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CCD" w:rsidRDefault="002C76CD" w:rsidP="002C76CD">
      <w:pPr>
        <w:pStyle w:val="Nzev"/>
        <w:tabs>
          <w:tab w:val="right" w:pos="9072"/>
        </w:tabs>
        <w:jc w:val="both"/>
        <w:rPr>
          <w:sz w:val="24"/>
        </w:rPr>
      </w:pPr>
      <w:r>
        <w:rPr>
          <w:sz w:val="24"/>
        </w:rPr>
        <w:t>Příloha č. 1</w:t>
      </w:r>
      <w:r w:rsidR="00AA1A5B">
        <w:rPr>
          <w:sz w:val="24"/>
        </w:rPr>
        <w:t xml:space="preserve"> zadávací dokumentace</w:t>
      </w:r>
    </w:p>
    <w:p w:rsidR="002C76CD" w:rsidRPr="00331A46" w:rsidRDefault="002C76CD" w:rsidP="002C76CD">
      <w:pPr>
        <w:pStyle w:val="Nzev"/>
        <w:tabs>
          <w:tab w:val="left" w:pos="5197"/>
          <w:tab w:val="right" w:pos="9072"/>
        </w:tabs>
        <w:jc w:val="both"/>
        <w:rPr>
          <w:sz w:val="24"/>
        </w:rPr>
      </w:pPr>
    </w:p>
    <w:p w:rsidR="009B37C5" w:rsidRPr="00331A46" w:rsidRDefault="000C552C" w:rsidP="004B24D1">
      <w:pPr>
        <w:pStyle w:val="Zkladntextodsazen2"/>
        <w:tabs>
          <w:tab w:val="center" w:pos="4535"/>
          <w:tab w:val="left" w:pos="6472"/>
        </w:tabs>
        <w:ind w:left="0"/>
        <w:jc w:val="left"/>
      </w:pPr>
      <w:r w:rsidRPr="00331A46">
        <w:tab/>
      </w:r>
      <w:r w:rsidR="000B55BB" w:rsidRPr="00637DD5">
        <w:rPr>
          <w:b/>
        </w:rPr>
        <w:t xml:space="preserve">RÁMCOVÁ  </w:t>
      </w:r>
      <w:r w:rsidR="004573E2">
        <w:rPr>
          <w:b/>
        </w:rPr>
        <w:t>DOHODA</w:t>
      </w:r>
      <w:r w:rsidR="00960CED">
        <w:t xml:space="preserve"> - </w:t>
      </w:r>
      <w:r w:rsidR="00960CED" w:rsidRPr="00960CED">
        <w:rPr>
          <w:b/>
          <w:color w:val="FF0000"/>
        </w:rPr>
        <w:t>NÁVRH</w:t>
      </w:r>
    </w:p>
    <w:p w:rsidR="002C76CD" w:rsidRDefault="002C76CD" w:rsidP="00F523A9">
      <w:pPr>
        <w:jc w:val="center"/>
        <w:rPr>
          <w:bCs/>
        </w:rPr>
      </w:pPr>
      <w:r>
        <w:rPr>
          <w:bCs/>
        </w:rPr>
        <w:t>k nadlimitní veřejné zakázce s názvem: „GŘ OL – dodávka prádelenské technologie“</w:t>
      </w:r>
    </w:p>
    <w:p w:rsidR="002C76CD" w:rsidRDefault="002C76CD" w:rsidP="00F523A9">
      <w:pPr>
        <w:jc w:val="center"/>
        <w:rPr>
          <w:bCs/>
        </w:rPr>
      </w:pPr>
    </w:p>
    <w:p w:rsidR="00373B5A" w:rsidRPr="00331A46" w:rsidRDefault="00F523A9" w:rsidP="00F523A9">
      <w:pPr>
        <w:jc w:val="center"/>
        <w:rPr>
          <w:bCs/>
        </w:rPr>
      </w:pPr>
      <w:r w:rsidRPr="00331A46">
        <w:rPr>
          <w:bCs/>
        </w:rPr>
        <w:t xml:space="preserve">uzavřená podle </w:t>
      </w:r>
      <w:r w:rsidR="000C5971">
        <w:rPr>
          <w:bCs/>
        </w:rPr>
        <w:t>§ 1746 odst. 2</w:t>
      </w:r>
      <w:r w:rsidRPr="00331A46">
        <w:rPr>
          <w:bCs/>
        </w:rPr>
        <w:t xml:space="preserve"> a násl. zákona č. 89/2012 Sb., občanský zákoník, </w:t>
      </w:r>
    </w:p>
    <w:p w:rsidR="00F523A9" w:rsidRPr="00331A46" w:rsidRDefault="00F523A9" w:rsidP="00F523A9">
      <w:pPr>
        <w:jc w:val="center"/>
      </w:pPr>
      <w:r w:rsidRPr="00331A46">
        <w:rPr>
          <w:bCs/>
        </w:rPr>
        <w:t>v platném znění (dále jen „občanský zákoník“)</w:t>
      </w:r>
    </w:p>
    <w:p w:rsidR="009B37C5" w:rsidRDefault="00837B80" w:rsidP="009B37C5">
      <w:pPr>
        <w:jc w:val="center"/>
        <w:outlineLvl w:val="0"/>
        <w:rPr>
          <w:b/>
        </w:rPr>
      </w:pPr>
      <w:proofErr w:type="gramStart"/>
      <w:r w:rsidRPr="00331A46">
        <w:rPr>
          <w:b/>
        </w:rPr>
        <w:t>č.</w:t>
      </w:r>
      <w:r w:rsidR="00960CED">
        <w:rPr>
          <w:b/>
        </w:rPr>
        <w:t>j.</w:t>
      </w:r>
      <w:proofErr w:type="gramEnd"/>
      <w:r w:rsidRPr="00331A46">
        <w:rPr>
          <w:b/>
        </w:rPr>
        <w:t xml:space="preserve"> </w:t>
      </w:r>
    </w:p>
    <w:p w:rsidR="00960CED" w:rsidRPr="00331A46" w:rsidRDefault="00960CED" w:rsidP="009B37C5">
      <w:pPr>
        <w:jc w:val="center"/>
        <w:outlineLvl w:val="0"/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Smluvní strany</w:t>
      </w:r>
      <w:r w:rsidR="000A4104">
        <w:rPr>
          <w:b/>
        </w:rPr>
        <w:t>:</w:t>
      </w:r>
    </w:p>
    <w:p w:rsidR="009B37C5" w:rsidRPr="00331A46" w:rsidRDefault="009B37C5" w:rsidP="009B37C5"/>
    <w:p w:rsidR="005D5CCD" w:rsidRPr="00331A46" w:rsidRDefault="009B37C5" w:rsidP="009B37C5">
      <w:pPr>
        <w:outlineLvl w:val="0"/>
      </w:pPr>
      <w:r w:rsidRPr="00331A46">
        <w:rPr>
          <w:b/>
        </w:rPr>
        <w:t>Kupující:</w:t>
      </w:r>
      <w:r w:rsidRPr="00331A46">
        <w:tab/>
      </w:r>
    </w:p>
    <w:p w:rsidR="00E45E2D" w:rsidRPr="00E45E2D" w:rsidRDefault="00E45E2D" w:rsidP="00E45E2D">
      <w:pPr>
        <w:outlineLvl w:val="0"/>
      </w:pPr>
      <w:r w:rsidRPr="00E45E2D">
        <w:t>ČESKÁ REPUBLIKA</w:t>
      </w:r>
    </w:p>
    <w:p w:rsidR="00E45E2D" w:rsidRPr="00E45E2D" w:rsidRDefault="00E45E2D" w:rsidP="00E45E2D">
      <w:r w:rsidRPr="00E45E2D">
        <w:t>Vězeňská služba České republiky</w:t>
      </w:r>
    </w:p>
    <w:p w:rsidR="00E45E2D" w:rsidRPr="00E45E2D" w:rsidRDefault="00E45E2D" w:rsidP="00E45E2D">
      <w:r w:rsidRPr="00E45E2D">
        <w:t>se sídlem Soudní 1672/1a, 140 67 Praha 4,</w:t>
      </w:r>
    </w:p>
    <w:p w:rsidR="00E45E2D" w:rsidRPr="00E45E2D" w:rsidRDefault="00E45E2D" w:rsidP="004573E2">
      <w:r w:rsidRPr="00E45E2D">
        <w:t xml:space="preserve">za níž jedná: </w:t>
      </w:r>
      <w:r w:rsidR="004573E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3E35">
        <w:t>Ing. Pavel Skřička, MBA</w:t>
      </w:r>
    </w:p>
    <w:p w:rsidR="00E45E2D" w:rsidRPr="00E45E2D" w:rsidRDefault="00E45E2D" w:rsidP="00E45E2D">
      <w:pPr>
        <w:tabs>
          <w:tab w:val="left" w:pos="4320"/>
        </w:tabs>
      </w:pPr>
      <w:r>
        <w:t>n</w:t>
      </w:r>
      <w:r w:rsidRPr="00E45E2D">
        <w:t xml:space="preserve">áměstek generálního ředitele pro </w:t>
      </w:r>
      <w:r w:rsidR="00FF3E35">
        <w:t>ekonomiku, investice a zotavovny</w:t>
      </w:r>
    </w:p>
    <w:p w:rsidR="00E45E2D" w:rsidRPr="00E45E2D" w:rsidRDefault="00E45E2D" w:rsidP="00E45E2D">
      <w:pPr>
        <w:tabs>
          <w:tab w:val="left" w:pos="4320"/>
        </w:tabs>
      </w:pPr>
      <w:r w:rsidRPr="00E45E2D">
        <w:t>IČO: 00212423</w:t>
      </w:r>
    </w:p>
    <w:p w:rsidR="00E45E2D" w:rsidRPr="00E45E2D" w:rsidRDefault="00E45E2D" w:rsidP="00E45E2D">
      <w:r w:rsidRPr="00E45E2D">
        <w:t>DIČ: není plátcem DPH</w:t>
      </w:r>
    </w:p>
    <w:p w:rsidR="00E45E2D" w:rsidRPr="00E45E2D" w:rsidRDefault="00E45E2D" w:rsidP="00E45E2D">
      <w:r w:rsidRPr="00E45E2D">
        <w:t xml:space="preserve">Bankovní spojení: ČNB Praha, </w:t>
      </w:r>
    </w:p>
    <w:p w:rsidR="00E45E2D" w:rsidRPr="00E45E2D" w:rsidRDefault="00E45E2D" w:rsidP="00E45E2D">
      <w:r w:rsidRPr="00E45E2D">
        <w:t xml:space="preserve">č. </w:t>
      </w:r>
      <w:proofErr w:type="spellStart"/>
      <w:r w:rsidRPr="00E45E2D">
        <w:t>ú.</w:t>
      </w:r>
      <w:proofErr w:type="spellEnd"/>
      <w:r w:rsidRPr="00E45E2D">
        <w:t xml:space="preserve">  2901881/0710, </w:t>
      </w:r>
    </w:p>
    <w:p w:rsidR="009B37C5" w:rsidRPr="00331A46" w:rsidRDefault="009B37C5" w:rsidP="000B55BB">
      <w:r w:rsidRPr="00331A46">
        <w:t>dále jen „kupující“</w:t>
      </w:r>
    </w:p>
    <w:p w:rsidR="00D35B28" w:rsidRDefault="00D35B28" w:rsidP="009B37C5"/>
    <w:p w:rsidR="009B37C5" w:rsidRPr="00331A46" w:rsidRDefault="009B37C5" w:rsidP="009B37C5">
      <w:r w:rsidRPr="00331A46">
        <w:t>a</w:t>
      </w:r>
    </w:p>
    <w:p w:rsidR="00AA1A5B" w:rsidRDefault="00AA1A5B" w:rsidP="009B37C5">
      <w:pPr>
        <w:pStyle w:val="HLAVICKA6BNAD"/>
        <w:spacing w:before="0" w:after="0"/>
        <w:rPr>
          <w:b/>
          <w:bCs/>
          <w:sz w:val="24"/>
          <w:szCs w:val="24"/>
        </w:rPr>
      </w:pPr>
    </w:p>
    <w:p w:rsidR="009B37C5" w:rsidRPr="00331A46" w:rsidRDefault="009B37C5" w:rsidP="009B37C5">
      <w:pPr>
        <w:pStyle w:val="HLAVICKA6BNAD"/>
        <w:spacing w:before="0" w:after="0"/>
        <w:rPr>
          <w:b/>
          <w:bCs/>
          <w:sz w:val="24"/>
          <w:szCs w:val="24"/>
        </w:rPr>
      </w:pPr>
      <w:r w:rsidRPr="00331A46">
        <w:rPr>
          <w:b/>
          <w:bCs/>
          <w:sz w:val="24"/>
          <w:szCs w:val="24"/>
        </w:rPr>
        <w:t>Prodávající:</w:t>
      </w:r>
      <w:r w:rsidRPr="00331A46">
        <w:rPr>
          <w:b/>
          <w:bCs/>
          <w:sz w:val="24"/>
          <w:szCs w:val="24"/>
        </w:rPr>
        <w:tab/>
      </w:r>
    </w:p>
    <w:p w:rsidR="005D5CCD" w:rsidRPr="00331A46" w:rsidRDefault="009B37C5" w:rsidP="009B37C5">
      <w:pPr>
        <w:pStyle w:val="HLAVICKA6BNAD"/>
        <w:spacing w:before="0" w:after="0"/>
      </w:pPr>
      <w:r w:rsidRPr="00331A46">
        <w:rPr>
          <w:highlight w:val="yellow"/>
        </w:rPr>
        <w:t>(doplní uchazeč)</w:t>
      </w:r>
      <w:r w:rsidRPr="00331A46">
        <w:tab/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>[je-li prodávajícím fyzická osoba – podnikatel]</w:t>
      </w:r>
    </w:p>
    <w:p w:rsidR="009B37C5" w:rsidRPr="00331A46" w:rsidRDefault="009B37C5" w:rsidP="005D5CCD">
      <w:pPr>
        <w:jc w:val="both"/>
        <w:rPr>
          <w:highlight w:val="yellow"/>
        </w:rPr>
      </w:pPr>
      <w:proofErr w:type="gramStart"/>
      <w:r w:rsidRPr="00331A46">
        <w:rPr>
          <w:highlight w:val="yellow"/>
        </w:rPr>
        <w:t>-  jméno</w:t>
      </w:r>
      <w:proofErr w:type="gramEnd"/>
      <w:r w:rsidRPr="00331A46">
        <w:rPr>
          <w:highlight w:val="yellow"/>
        </w:rPr>
        <w:t xml:space="preserve"> a příjmení, místo podnikání</w:t>
      </w:r>
    </w:p>
    <w:p w:rsidR="009B37C5" w:rsidRPr="00331A46" w:rsidRDefault="009B37C5" w:rsidP="005D5CCD">
      <w:pPr>
        <w:jc w:val="both"/>
        <w:rPr>
          <w:highlight w:val="yellow"/>
        </w:rPr>
      </w:pPr>
      <w:proofErr w:type="gramStart"/>
      <w:r w:rsidRPr="00331A46">
        <w:rPr>
          <w:highlight w:val="yellow"/>
        </w:rPr>
        <w:t>-  obchodní</w:t>
      </w:r>
      <w:proofErr w:type="gramEnd"/>
      <w:r w:rsidRPr="00331A46">
        <w:rPr>
          <w:highlight w:val="yellow"/>
        </w:rPr>
        <w:t xml:space="preserve"> firma 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>-  IČO, u plátců DPH DIČ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zapsaný v obchodním rejstříku vedeném Krajským soudem v (Městským soudem v </w:t>
      </w:r>
      <w:proofErr w:type="gramStart"/>
      <w:r w:rsidRPr="00331A46">
        <w:rPr>
          <w:highlight w:val="yellow"/>
        </w:rPr>
        <w:t>Praze) ...., oddíl</w:t>
      </w:r>
      <w:proofErr w:type="gramEnd"/>
      <w:r w:rsidRPr="00331A46">
        <w:rPr>
          <w:highlight w:val="yellow"/>
        </w:rPr>
        <w:t>...., vložka..... nebo poznámka, fyzická osoba podnikající podle živnostenského zákona nezapsaná v obchodním rejstříku, živnostenský list)</w:t>
      </w:r>
    </w:p>
    <w:p w:rsidR="005D5CCD" w:rsidRPr="00331A46" w:rsidRDefault="005D5CCD" w:rsidP="005D5CCD">
      <w:pPr>
        <w:jc w:val="both"/>
        <w:rPr>
          <w:highlight w:val="yellow"/>
        </w:rPr>
      </w:pP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>[je-li prodávajícím právnická osoba]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obchodní firma</w:t>
      </w:r>
      <w:r w:rsidR="00772088" w:rsidRPr="00331A46">
        <w:rPr>
          <w:highlight w:val="yellow"/>
        </w:rPr>
        <w:t xml:space="preserve"> nebo název</w:t>
      </w:r>
      <w:r w:rsidRPr="00331A46">
        <w:rPr>
          <w:highlight w:val="yellow"/>
        </w:rPr>
        <w:t xml:space="preserve"> 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se </w:t>
      </w:r>
      <w:proofErr w:type="gramStart"/>
      <w:r w:rsidRPr="00331A46">
        <w:rPr>
          <w:highlight w:val="yellow"/>
        </w:rPr>
        <w:t>sídlem ............</w:t>
      </w:r>
      <w:proofErr w:type="gramEnd"/>
      <w:r w:rsidRPr="00331A46">
        <w:rPr>
          <w:highlight w:val="yellow"/>
        </w:rPr>
        <w:t xml:space="preserve"> 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zapsaný v obchodním rejstříku vedeném Krajským soudem v (Městským soudem v </w:t>
      </w:r>
      <w:proofErr w:type="gramStart"/>
      <w:r w:rsidRPr="00331A46">
        <w:rPr>
          <w:highlight w:val="yellow"/>
        </w:rPr>
        <w:t>Praze) ....,  oddíl</w:t>
      </w:r>
      <w:proofErr w:type="gramEnd"/>
      <w:r w:rsidRPr="00331A46">
        <w:rPr>
          <w:highlight w:val="yellow"/>
        </w:rPr>
        <w:t>...., vložka.....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jejímž jménem </w:t>
      </w:r>
      <w:proofErr w:type="gramStart"/>
      <w:r w:rsidRPr="00331A46">
        <w:rPr>
          <w:highlight w:val="yellow"/>
        </w:rPr>
        <w:t>jedná ( jména</w:t>
      </w:r>
      <w:proofErr w:type="gramEnd"/>
      <w:r w:rsidRPr="00331A46">
        <w:rPr>
          <w:highlight w:val="yellow"/>
        </w:rPr>
        <w:t xml:space="preserve"> a příjmení osob, které jsou oprávněny podepsat smlouvu podle výpisu z obchodního rejstříku, ne staršího než 90 dnů, případně jiného úředně ověřeného dokladu), osoba oprávněná k samostatnému jednání za společnost (osoby oprávněné ke společnému jednání za společnost)</w:t>
      </w:r>
      <w:r w:rsidR="005D5CCD" w:rsidRPr="00331A46">
        <w:rPr>
          <w:highlight w:val="yellow"/>
        </w:rPr>
        <w:t xml:space="preserve"> </w:t>
      </w:r>
      <w:r w:rsidRPr="00331A46">
        <w:rPr>
          <w:highlight w:val="yellow"/>
        </w:rPr>
        <w:t>nebo zastoupená ......... na základě plné moci ze dne ........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IČ</w:t>
      </w:r>
      <w:r w:rsidR="00D53156" w:rsidRPr="00331A46">
        <w:rPr>
          <w:highlight w:val="yellow"/>
        </w:rPr>
        <w:t>O</w:t>
      </w:r>
      <w:r w:rsidRPr="00331A46">
        <w:rPr>
          <w:highlight w:val="yellow"/>
        </w:rPr>
        <w:t>: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DIČ:</w:t>
      </w:r>
    </w:p>
    <w:p w:rsidR="009B37C5" w:rsidRPr="00331A46" w:rsidRDefault="00895BEA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bankovní spojení a </w:t>
      </w:r>
      <w:r w:rsidR="009B37C5" w:rsidRPr="00331A46">
        <w:rPr>
          <w:highlight w:val="yellow"/>
        </w:rPr>
        <w:t xml:space="preserve"> </w:t>
      </w:r>
      <w:proofErr w:type="spellStart"/>
      <w:proofErr w:type="gramStart"/>
      <w:r w:rsidR="009B37C5" w:rsidRPr="00331A46">
        <w:rPr>
          <w:highlight w:val="yellow"/>
        </w:rPr>
        <w:t>č.ú</w:t>
      </w:r>
      <w:proofErr w:type="spellEnd"/>
      <w:r w:rsidR="009B37C5" w:rsidRPr="00331A46">
        <w:rPr>
          <w:highlight w:val="yellow"/>
        </w:rPr>
        <w:t>.:</w:t>
      </w:r>
      <w:proofErr w:type="gramEnd"/>
    </w:p>
    <w:p w:rsidR="009B37C5" w:rsidRDefault="009B37C5" w:rsidP="00AA1A5B">
      <w:r w:rsidRPr="00331A46">
        <w:t>dále jen „prodávající“</w:t>
      </w:r>
    </w:p>
    <w:p w:rsidR="000B55BB" w:rsidRDefault="000B55BB" w:rsidP="000B55BB">
      <w:pPr>
        <w:ind w:left="720" w:hanging="720"/>
      </w:pPr>
    </w:p>
    <w:p w:rsidR="009B37C5" w:rsidRPr="00331A46" w:rsidRDefault="00960CED" w:rsidP="009B37C5">
      <w:pPr>
        <w:pStyle w:val="NADPISCENTR"/>
        <w:spacing w:before="0" w:after="0"/>
        <w:jc w:val="left"/>
        <w:rPr>
          <w:b w:val="0"/>
          <w:sz w:val="24"/>
          <w:szCs w:val="24"/>
        </w:rPr>
      </w:pPr>
      <w:r w:rsidRPr="00331A46">
        <w:rPr>
          <w:b w:val="0"/>
          <w:sz w:val="24"/>
          <w:szCs w:val="24"/>
        </w:rPr>
        <w:t xml:space="preserve"> </w:t>
      </w:r>
      <w:r w:rsidR="009B37C5" w:rsidRPr="00331A46">
        <w:rPr>
          <w:b w:val="0"/>
          <w:sz w:val="24"/>
          <w:szCs w:val="24"/>
        </w:rPr>
        <w:t>(dále společně též jako „smluvní strany“)</w:t>
      </w:r>
    </w:p>
    <w:p w:rsidR="009B37C5" w:rsidRDefault="009B37C5" w:rsidP="009B37C5"/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lastRenderedPageBreak/>
        <w:t>I.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Úvodní ustanovení</w:t>
      </w:r>
    </w:p>
    <w:p w:rsidR="001644FA" w:rsidRPr="00331A46" w:rsidRDefault="001644FA" w:rsidP="009B37C5">
      <w:pPr>
        <w:jc w:val="center"/>
        <w:outlineLvl w:val="0"/>
        <w:rPr>
          <w:b/>
        </w:rPr>
      </w:pPr>
    </w:p>
    <w:p w:rsidR="009B37C5" w:rsidRPr="00331A46" w:rsidRDefault="001644FA" w:rsidP="009B37C5">
      <w:pPr>
        <w:jc w:val="both"/>
      </w:pPr>
      <w:r w:rsidRPr="00331A46">
        <w:t xml:space="preserve">1. Podklady pro uzavření této </w:t>
      </w:r>
      <w:r w:rsidR="000A4104">
        <w:t>rámcové dohody</w:t>
      </w:r>
      <w:r w:rsidRPr="00331A46">
        <w:t xml:space="preserve"> jsou:</w:t>
      </w:r>
    </w:p>
    <w:p w:rsidR="002E69CA" w:rsidRDefault="002E69CA" w:rsidP="001644FA">
      <w:pPr>
        <w:ind w:firstLine="284"/>
        <w:jc w:val="both"/>
      </w:pPr>
    </w:p>
    <w:p w:rsidR="001644FA" w:rsidRPr="00331A46" w:rsidRDefault="001644FA" w:rsidP="001644FA">
      <w:pPr>
        <w:ind w:firstLine="284"/>
        <w:jc w:val="both"/>
      </w:pPr>
      <w:r w:rsidRPr="00331A46">
        <w:t xml:space="preserve">a) Nabídka dodavatele ze dne </w:t>
      </w:r>
      <w:proofErr w:type="spellStart"/>
      <w:r w:rsidRPr="00331A46">
        <w:t>xxxxxxxxxxxxx</w:t>
      </w:r>
      <w:proofErr w:type="spellEnd"/>
      <w:r w:rsidRPr="00331A46">
        <w:t xml:space="preserve"> pod. </w:t>
      </w:r>
      <w:proofErr w:type="gramStart"/>
      <w:r w:rsidRPr="00331A46">
        <w:t>č.</w:t>
      </w:r>
      <w:proofErr w:type="gramEnd"/>
      <w:r w:rsidRPr="00331A46">
        <w:t xml:space="preserve"> j. </w:t>
      </w:r>
      <w:proofErr w:type="spellStart"/>
      <w:r w:rsidRPr="00331A46">
        <w:t>xxxxxxxx</w:t>
      </w:r>
      <w:proofErr w:type="spellEnd"/>
    </w:p>
    <w:p w:rsidR="001644FA" w:rsidRPr="00331A46" w:rsidRDefault="001644FA" w:rsidP="001644FA">
      <w:pPr>
        <w:ind w:firstLine="284"/>
        <w:jc w:val="both"/>
      </w:pPr>
      <w:r w:rsidRPr="00331A46">
        <w:t xml:space="preserve">b) Zadávací dokumentace ze dne </w:t>
      </w:r>
      <w:proofErr w:type="spellStart"/>
      <w:r w:rsidRPr="00331A46">
        <w:t>xxxxxxxxx</w:t>
      </w:r>
      <w:proofErr w:type="spellEnd"/>
      <w:r w:rsidRPr="00331A46">
        <w:t xml:space="preserve"> pod č. j. VS </w:t>
      </w:r>
      <w:r w:rsidR="00FF3E35" w:rsidRPr="00FF3E35">
        <w:t>57373/ČJ-2016-90005</w:t>
      </w:r>
      <w:r w:rsidR="00FF3E35">
        <w:t>2</w:t>
      </w:r>
    </w:p>
    <w:p w:rsidR="001644FA" w:rsidRPr="00331A46" w:rsidRDefault="001644FA" w:rsidP="001644FA">
      <w:pPr>
        <w:ind w:firstLine="284"/>
        <w:jc w:val="both"/>
      </w:pPr>
    </w:p>
    <w:p w:rsidR="009B37C5" w:rsidRPr="00331A46" w:rsidRDefault="001644FA" w:rsidP="0090510D">
      <w:pPr>
        <w:ind w:left="284" w:hanging="284"/>
        <w:jc w:val="both"/>
      </w:pPr>
      <w:r w:rsidRPr="00331A46">
        <w:t>2</w:t>
      </w:r>
      <w:r w:rsidR="009B37C5" w:rsidRPr="00331A46">
        <w:t xml:space="preserve">. Obě smluvní strany se dohodly na uzavření této </w:t>
      </w:r>
      <w:r w:rsidR="009025BC">
        <w:t xml:space="preserve">rámcové </w:t>
      </w:r>
      <w:r w:rsidR="000A4104">
        <w:t>dohody</w:t>
      </w:r>
      <w:r w:rsidR="009B37C5" w:rsidRPr="00331A46">
        <w:t xml:space="preserve"> o </w:t>
      </w:r>
      <w:r w:rsidR="009B37C5" w:rsidRPr="009025BC">
        <w:rPr>
          <w:b/>
        </w:rPr>
        <w:t xml:space="preserve">dodávce </w:t>
      </w:r>
      <w:r w:rsidR="00895BEA" w:rsidRPr="009025BC">
        <w:rPr>
          <w:b/>
        </w:rPr>
        <w:t xml:space="preserve">prádelenské </w:t>
      </w:r>
      <w:r w:rsidR="00495F51" w:rsidRPr="009025BC">
        <w:rPr>
          <w:b/>
        </w:rPr>
        <w:t>technologie</w:t>
      </w:r>
      <w:r w:rsidR="009B37C5" w:rsidRPr="009025BC">
        <w:rPr>
          <w:b/>
        </w:rPr>
        <w:t xml:space="preserve"> </w:t>
      </w:r>
      <w:r w:rsidR="009B37C5" w:rsidRPr="00331A46">
        <w:t xml:space="preserve">dle </w:t>
      </w:r>
      <w:r w:rsidR="00C661C1" w:rsidRPr="00331A46">
        <w:t xml:space="preserve">specifikace a </w:t>
      </w:r>
      <w:r w:rsidR="00413897" w:rsidRPr="00331A46">
        <w:t xml:space="preserve">požadavků </w:t>
      </w:r>
      <w:r w:rsidR="00D53156" w:rsidRPr="00331A46">
        <w:t xml:space="preserve">kupujícího </w:t>
      </w:r>
      <w:r w:rsidR="00413897" w:rsidRPr="00331A46">
        <w:t xml:space="preserve">uvedených </w:t>
      </w:r>
      <w:r w:rsidR="00413897" w:rsidRPr="00FF3E35">
        <w:t>v příloze č. 1</w:t>
      </w:r>
      <w:r w:rsidR="00413897" w:rsidRPr="00331A46">
        <w:t xml:space="preserve"> </w:t>
      </w:r>
      <w:r w:rsidR="009B37C5" w:rsidRPr="00331A46">
        <w:t xml:space="preserve">této </w:t>
      </w:r>
      <w:r w:rsidR="000A4104">
        <w:t>rámcové dohody</w:t>
      </w:r>
      <w:r w:rsidR="00C912A9">
        <w:t xml:space="preserve"> – technické specifikaci</w:t>
      </w:r>
      <w:r w:rsidR="00816119" w:rsidRPr="00331A46">
        <w:t xml:space="preserve"> (dále jen </w:t>
      </w:r>
      <w:r w:rsidR="005C50F2">
        <w:t>„</w:t>
      </w:r>
      <w:r w:rsidR="00816119" w:rsidRPr="00331A46">
        <w:t>zboží</w:t>
      </w:r>
      <w:r w:rsidR="005C50F2">
        <w:t>“</w:t>
      </w:r>
      <w:r w:rsidR="00816119" w:rsidRPr="00331A46">
        <w:t>)</w:t>
      </w:r>
      <w:r w:rsidR="009B37C5" w:rsidRPr="00331A46">
        <w:t xml:space="preserve">, a to s cílem vymezit základní </w:t>
      </w:r>
      <w:r w:rsidR="00D35B28">
        <w:br/>
      </w:r>
      <w:r w:rsidR="009B37C5" w:rsidRPr="00331A46">
        <w:t xml:space="preserve">a obecné podmínky jejich obchodního styku, včetně vymezení jejich základních práv </w:t>
      </w:r>
      <w:r w:rsidR="00D35B28">
        <w:br/>
      </w:r>
      <w:r w:rsidR="009B37C5" w:rsidRPr="00331A46">
        <w:t>a povinností vyplývajících z tohoto závazkového vztahu.</w:t>
      </w:r>
    </w:p>
    <w:p w:rsidR="009B37C5" w:rsidRPr="00331A46" w:rsidRDefault="009B37C5" w:rsidP="009B37C5">
      <w:pPr>
        <w:jc w:val="both"/>
      </w:pPr>
    </w:p>
    <w:p w:rsidR="009B37C5" w:rsidRPr="00331A46" w:rsidRDefault="001644FA" w:rsidP="0090510D">
      <w:pPr>
        <w:ind w:left="284" w:hanging="284"/>
        <w:jc w:val="both"/>
      </w:pPr>
      <w:r w:rsidRPr="00331A46">
        <w:t>3</w:t>
      </w:r>
      <w:r w:rsidR="009B37C5" w:rsidRPr="00331A46">
        <w:t xml:space="preserve">. </w:t>
      </w:r>
      <w:r w:rsidR="00495F51" w:rsidRPr="00331A46">
        <w:t>Součástí dodávk</w:t>
      </w:r>
      <w:r w:rsidR="00FA02B3" w:rsidRPr="00331A46">
        <w:t xml:space="preserve">y zboží </w:t>
      </w:r>
      <w:r w:rsidR="00495F51" w:rsidRPr="00331A46">
        <w:t xml:space="preserve">je také </w:t>
      </w:r>
      <w:r w:rsidR="00FA02B3" w:rsidRPr="00331A46">
        <w:t xml:space="preserve">jeho </w:t>
      </w:r>
      <w:r w:rsidR="00495F51" w:rsidRPr="00331A46">
        <w:t>instalace</w:t>
      </w:r>
      <w:r w:rsidR="00CF6655" w:rsidRPr="00331A46">
        <w:t xml:space="preserve"> a montáž</w:t>
      </w:r>
      <w:r w:rsidR="00495F51" w:rsidRPr="00331A46">
        <w:t xml:space="preserve">, revize, předvedení a odzkoušení zařízení na místě včetně </w:t>
      </w:r>
      <w:r w:rsidR="00CF6655" w:rsidRPr="00331A46">
        <w:t>zaškolení personálu</w:t>
      </w:r>
      <w:r w:rsidR="009025BC">
        <w:t xml:space="preserve"> a předání revizní zprávy.</w:t>
      </w:r>
    </w:p>
    <w:p w:rsidR="00495F51" w:rsidRPr="00331A46" w:rsidRDefault="00495F51" w:rsidP="00495F51">
      <w:pPr>
        <w:jc w:val="both"/>
      </w:pPr>
    </w:p>
    <w:p w:rsidR="00305E80" w:rsidRPr="00331A46" w:rsidRDefault="001644FA" w:rsidP="007C6EC0">
      <w:pPr>
        <w:ind w:left="284" w:hanging="284"/>
        <w:jc w:val="both"/>
      </w:pPr>
      <w:r w:rsidRPr="00331A46">
        <w:t>4</w:t>
      </w:r>
      <w:r w:rsidR="00495F51" w:rsidRPr="00331A46">
        <w:t>. Smlouva o dodávkách zboží je uzavírána s ohledem na záměr prodávajícího směřující k prodeji zboží a vůli kupujícího nakupovat předmětné zboží, přičemž realizace dílčích plnění podle této smlouvy bude realizována dle potřeb kupujícího prostřednictvím jednotlivých objednávek kupujícího a jejich potvrzením prodávajícím.</w:t>
      </w:r>
    </w:p>
    <w:p w:rsidR="00495F51" w:rsidRPr="00331A46" w:rsidRDefault="00495F51" w:rsidP="00495F51">
      <w:pPr>
        <w:jc w:val="both"/>
      </w:pPr>
    </w:p>
    <w:p w:rsidR="00D86524" w:rsidRPr="00331A46" w:rsidRDefault="00D86524" w:rsidP="009B37C5"/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II.</w:t>
      </w:r>
    </w:p>
    <w:p w:rsidR="009B37C5" w:rsidRDefault="009B37C5" w:rsidP="000A4104">
      <w:pPr>
        <w:jc w:val="center"/>
        <w:outlineLvl w:val="0"/>
        <w:rPr>
          <w:b/>
        </w:rPr>
      </w:pPr>
      <w:r w:rsidRPr="00331A46">
        <w:rPr>
          <w:b/>
        </w:rPr>
        <w:t xml:space="preserve">Předmět </w:t>
      </w:r>
      <w:r w:rsidR="000A4104">
        <w:rPr>
          <w:b/>
        </w:rPr>
        <w:t>rámcové dohody</w:t>
      </w:r>
    </w:p>
    <w:p w:rsidR="000A4104" w:rsidRPr="00331A46" w:rsidRDefault="000A4104" w:rsidP="000A4104">
      <w:pPr>
        <w:jc w:val="center"/>
        <w:outlineLvl w:val="0"/>
      </w:pPr>
    </w:p>
    <w:p w:rsidR="00645F15" w:rsidRPr="00331A46" w:rsidRDefault="0090510D" w:rsidP="0090510D">
      <w:pPr>
        <w:tabs>
          <w:tab w:val="left" w:pos="1080"/>
        </w:tabs>
        <w:ind w:left="284" w:hanging="284"/>
        <w:jc w:val="both"/>
      </w:pPr>
      <w:r w:rsidRPr="00331A46">
        <w:t xml:space="preserve">1. </w:t>
      </w:r>
      <w:r w:rsidR="009B37C5" w:rsidRPr="00331A46">
        <w:t xml:space="preserve">Prodávající se zavazuje </w:t>
      </w:r>
      <w:r w:rsidR="001E0AB7" w:rsidRPr="00331A46">
        <w:t>po dobu trvání této</w:t>
      </w:r>
      <w:r w:rsidR="00F3661A">
        <w:t xml:space="preserve"> rámcové dohody</w:t>
      </w:r>
      <w:r w:rsidR="001E0AB7" w:rsidRPr="00331A46">
        <w:t xml:space="preserve"> zajišťovat formou dílčího plnění dodávku zboží dle požadavků kupujícího a převést na kupujícího vlastnická práva k jednotlivým dodávkám zboží podle této </w:t>
      </w:r>
      <w:r w:rsidR="000A4104">
        <w:t>rámcové dohody</w:t>
      </w:r>
      <w:r w:rsidR="00985C2B" w:rsidRPr="00331A46">
        <w:t xml:space="preserve"> (jak je specifikováno v čl. I. odst. 1</w:t>
      </w:r>
      <w:r w:rsidR="00D35B28">
        <w:t>.</w:t>
      </w:r>
      <w:r w:rsidR="00985C2B" w:rsidRPr="00331A46">
        <w:t xml:space="preserve"> </w:t>
      </w:r>
      <w:r w:rsidR="00346C5C" w:rsidRPr="00331A46">
        <w:t>a 2</w:t>
      </w:r>
      <w:r w:rsidR="00D35B28">
        <w:t>.</w:t>
      </w:r>
      <w:r w:rsidR="00346C5C" w:rsidRPr="00331A46">
        <w:t xml:space="preserve"> </w:t>
      </w:r>
      <w:r w:rsidR="00985C2B" w:rsidRPr="00331A46">
        <w:t xml:space="preserve">této </w:t>
      </w:r>
      <w:r w:rsidR="000A4104">
        <w:t>dohody</w:t>
      </w:r>
      <w:r w:rsidR="00985C2B" w:rsidRPr="00331A46">
        <w:t>)</w:t>
      </w:r>
      <w:r w:rsidR="007265C0" w:rsidRPr="00331A46">
        <w:rPr>
          <w:bCs/>
        </w:rPr>
        <w:t xml:space="preserve">, </w:t>
      </w:r>
      <w:r w:rsidR="00B012B7" w:rsidRPr="00331A46">
        <w:rPr>
          <w:bCs/>
        </w:rPr>
        <w:t>zajistit</w:t>
      </w:r>
      <w:r w:rsidR="007265C0" w:rsidRPr="00331A46">
        <w:rPr>
          <w:bCs/>
        </w:rPr>
        <w:t xml:space="preserve"> </w:t>
      </w:r>
      <w:r w:rsidR="00CF6655" w:rsidRPr="00331A46">
        <w:rPr>
          <w:bCs/>
        </w:rPr>
        <w:t xml:space="preserve">instalaci a </w:t>
      </w:r>
      <w:r w:rsidR="007265C0" w:rsidRPr="00331A46">
        <w:rPr>
          <w:bCs/>
        </w:rPr>
        <w:t xml:space="preserve">montáž, </w:t>
      </w:r>
      <w:r w:rsidR="00CF6655" w:rsidRPr="00331A46">
        <w:rPr>
          <w:bCs/>
        </w:rPr>
        <w:t xml:space="preserve">uvedení </w:t>
      </w:r>
      <w:r w:rsidR="007265C0" w:rsidRPr="00331A46">
        <w:rPr>
          <w:bCs/>
        </w:rPr>
        <w:t>do provozu</w:t>
      </w:r>
      <w:r w:rsidR="00FA6D6B" w:rsidRPr="00331A46">
        <w:rPr>
          <w:bCs/>
        </w:rPr>
        <w:t>,</w:t>
      </w:r>
      <w:r w:rsidR="00ED69BC" w:rsidRPr="00331A46">
        <w:t xml:space="preserve"> předvedení a odzkoušení </w:t>
      </w:r>
      <w:r w:rsidR="006C4B51" w:rsidRPr="00331A46">
        <w:t>zboží</w:t>
      </w:r>
      <w:r w:rsidR="00ED69BC" w:rsidRPr="00331A46">
        <w:t xml:space="preserve"> v místě plnění</w:t>
      </w:r>
      <w:r w:rsidR="009B37C5" w:rsidRPr="00331A46">
        <w:t xml:space="preserve"> dle požadavků kupujícího</w:t>
      </w:r>
      <w:r w:rsidR="00CF6655" w:rsidRPr="00331A46">
        <w:t>, zaškolení personálu</w:t>
      </w:r>
      <w:r w:rsidR="009B37C5" w:rsidRPr="00331A46">
        <w:t xml:space="preserve"> a převést na kupujícího vlastnická práva k</w:t>
      </w:r>
      <w:r w:rsidR="00985C2B" w:rsidRPr="00331A46">
        <w:t>e</w:t>
      </w:r>
      <w:r w:rsidR="009B37C5" w:rsidRPr="00331A46">
        <w:t>  zboží.</w:t>
      </w:r>
    </w:p>
    <w:p w:rsidR="00B012B7" w:rsidRPr="00331A46" w:rsidRDefault="00B012B7" w:rsidP="00B012B7">
      <w:pPr>
        <w:tabs>
          <w:tab w:val="left" w:pos="1080"/>
        </w:tabs>
        <w:ind w:left="720"/>
        <w:jc w:val="both"/>
      </w:pPr>
    </w:p>
    <w:p w:rsidR="00D86524" w:rsidRPr="00331A46" w:rsidRDefault="00B012B7" w:rsidP="0090510D">
      <w:pPr>
        <w:ind w:left="284" w:hanging="284"/>
        <w:jc w:val="both"/>
      </w:pPr>
      <w:r w:rsidRPr="00331A46">
        <w:t>2</w:t>
      </w:r>
      <w:r w:rsidR="00D86524" w:rsidRPr="00331A46">
        <w:t xml:space="preserve">. </w:t>
      </w:r>
      <w:r w:rsidR="00E2165C" w:rsidRPr="00331A46">
        <w:t>Nedílnou součástí dodávky jsou také doklady v českém jazyce, umožňující řádné používání zboží</w:t>
      </w:r>
      <w:r w:rsidR="00CB152C" w:rsidRPr="00331A46">
        <w:t>,</w:t>
      </w:r>
      <w:r w:rsidR="00E2165C" w:rsidRPr="00331A46">
        <w:t xml:space="preserve"> a to návod k obsluze a prohlášení o shodě podle zákona č. 22/1997 Sb., </w:t>
      </w:r>
      <w:r w:rsidR="00E2165C" w:rsidRPr="00331A46">
        <w:br/>
        <w:t>o technických požadavcích na výrobky a o změně a doplnění některých zákonů, v platném znění, je-</w:t>
      </w:r>
      <w:r w:rsidR="00F3661A">
        <w:t>li citovaným zákonem požadováno, a d</w:t>
      </w:r>
      <w:r w:rsidR="00E2165C" w:rsidRPr="00331A46">
        <w:t>ále příslušné revizní zprávy.</w:t>
      </w:r>
    </w:p>
    <w:p w:rsidR="00D86524" w:rsidRPr="00331A46" w:rsidRDefault="00D86524" w:rsidP="00D86524">
      <w:pPr>
        <w:ind w:firstLine="708"/>
        <w:jc w:val="both"/>
      </w:pPr>
    </w:p>
    <w:p w:rsidR="009B37C5" w:rsidRPr="00331A46" w:rsidRDefault="00B012B7" w:rsidP="0090510D">
      <w:pPr>
        <w:ind w:left="284" w:hanging="284"/>
        <w:jc w:val="both"/>
      </w:pPr>
      <w:r w:rsidRPr="00331A46">
        <w:t>3</w:t>
      </w:r>
      <w:r w:rsidR="00D86524" w:rsidRPr="00331A46">
        <w:t xml:space="preserve">. </w:t>
      </w:r>
      <w:r w:rsidR="009B37C5" w:rsidRPr="00331A46">
        <w:t xml:space="preserve">Kupující se zavazuje za řádně dodané zboží bez vad uhradit </w:t>
      </w:r>
      <w:r w:rsidR="00985C2B" w:rsidRPr="00331A46">
        <w:t xml:space="preserve">prodávajícímu </w:t>
      </w:r>
      <w:r w:rsidR="009B37C5" w:rsidRPr="00331A46">
        <w:t xml:space="preserve">kupní cenu sjednanou v této </w:t>
      </w:r>
      <w:r w:rsidR="000A4104">
        <w:t>rámcové dohodě</w:t>
      </w:r>
      <w:r w:rsidR="009B37C5" w:rsidRPr="00331A46">
        <w:t xml:space="preserve">. </w:t>
      </w:r>
      <w:r w:rsidR="001E0AB7" w:rsidRPr="00331A46">
        <w:t xml:space="preserve">Kupující se zavazuje po dobu </w:t>
      </w:r>
      <w:r w:rsidR="007C6EC0">
        <w:t>účinnosti</w:t>
      </w:r>
      <w:r w:rsidR="007C6EC0" w:rsidRPr="00331A46">
        <w:t xml:space="preserve"> </w:t>
      </w:r>
      <w:r w:rsidR="001E0AB7" w:rsidRPr="00331A46">
        <w:t xml:space="preserve">této </w:t>
      </w:r>
      <w:r w:rsidR="000A4104">
        <w:t>rámcové dohody</w:t>
      </w:r>
      <w:r w:rsidR="001E0AB7" w:rsidRPr="00331A46">
        <w:t xml:space="preserve"> odebírat od prodávajícího v rozsahu písemných dílčích objednávek zboží (dle přílohy č. 1 a 2 této smlouvy). Prodávající bere na vědomí, že kupující není povinen uskutečnit ani jednu objednávku.</w:t>
      </w:r>
    </w:p>
    <w:p w:rsidR="009B37C5" w:rsidRPr="00331A46" w:rsidRDefault="009B37C5" w:rsidP="009B37C5">
      <w:pPr>
        <w:jc w:val="both"/>
      </w:pPr>
    </w:p>
    <w:p w:rsidR="009B37C5" w:rsidRPr="00331A46" w:rsidRDefault="00B012B7" w:rsidP="0090510D">
      <w:pPr>
        <w:tabs>
          <w:tab w:val="left" w:pos="1080"/>
        </w:tabs>
        <w:ind w:left="284" w:hanging="284"/>
        <w:jc w:val="both"/>
      </w:pPr>
      <w:r w:rsidRPr="00331A46">
        <w:t>4</w:t>
      </w:r>
      <w:r w:rsidR="00D86524" w:rsidRPr="00331A46">
        <w:t xml:space="preserve">. </w:t>
      </w:r>
      <w:r w:rsidR="009B37C5" w:rsidRPr="00331A46">
        <w:t xml:space="preserve">Kvalita zboží je určena podrobnou </w:t>
      </w:r>
      <w:r w:rsidR="009025BC">
        <w:t xml:space="preserve">technickou </w:t>
      </w:r>
      <w:r w:rsidR="009B37C5" w:rsidRPr="00331A46">
        <w:t xml:space="preserve">specifikací jednotlivých výrobků, která je přílohou č. </w:t>
      </w:r>
      <w:r w:rsidR="00CB152C" w:rsidRPr="00331A46">
        <w:t>1</w:t>
      </w:r>
      <w:r w:rsidR="009B37C5" w:rsidRPr="00331A46">
        <w:t xml:space="preserve"> této </w:t>
      </w:r>
      <w:r w:rsidR="000A4104">
        <w:t>dohody</w:t>
      </w:r>
      <w:r w:rsidR="009B37C5" w:rsidRPr="00331A46">
        <w:t xml:space="preserve"> a doplněna technickými listy podle nabídky </w:t>
      </w:r>
      <w:r w:rsidR="000A4104">
        <w:t>prodávajícího</w:t>
      </w:r>
      <w:r w:rsidR="009B37C5" w:rsidRPr="00331A46">
        <w:t>.</w:t>
      </w:r>
    </w:p>
    <w:p w:rsidR="00FA02B3" w:rsidRPr="00331A46" w:rsidRDefault="00FA02B3" w:rsidP="00D86524">
      <w:pPr>
        <w:tabs>
          <w:tab w:val="left" w:pos="1080"/>
        </w:tabs>
        <w:ind w:firstLine="709"/>
        <w:jc w:val="both"/>
      </w:pPr>
    </w:p>
    <w:p w:rsidR="00FA02B3" w:rsidRPr="00331A46" w:rsidRDefault="00B012B7" w:rsidP="0090510D">
      <w:pPr>
        <w:tabs>
          <w:tab w:val="left" w:pos="1080"/>
        </w:tabs>
        <w:ind w:left="284" w:hanging="284"/>
        <w:jc w:val="both"/>
      </w:pPr>
      <w:r w:rsidRPr="00331A46">
        <w:t>5</w:t>
      </w:r>
      <w:r w:rsidR="00FA02B3" w:rsidRPr="00331A46">
        <w:t>. K</w:t>
      </w:r>
      <w:r w:rsidR="00015E3B" w:rsidRPr="00331A46">
        <w:t xml:space="preserve">onkrétní typy a počet kusů požadovaného zboží určuje kupující v dílčích písemných objednávkách. Prodávající je povinen obdržení dílčí objednávky </w:t>
      </w:r>
      <w:r w:rsidR="003D33A1" w:rsidRPr="00331A46">
        <w:t xml:space="preserve">do tří pracovních dnů </w:t>
      </w:r>
      <w:r w:rsidR="00015E3B" w:rsidRPr="00331A46">
        <w:t>písemně potvrdit</w:t>
      </w:r>
      <w:r w:rsidR="00DA79D3">
        <w:t xml:space="preserve"> na e-mailovou adresu</w:t>
      </w:r>
      <w:r w:rsidR="002E69CA">
        <w:t>:</w:t>
      </w:r>
      <w:r w:rsidR="00DA79D3">
        <w:t xml:space="preserve"> </w:t>
      </w:r>
      <w:hyperlink r:id="rId9" w:history="1">
        <w:r w:rsidR="002E69CA" w:rsidRPr="007376F4">
          <w:rPr>
            <w:rStyle w:val="Hypertextovodkaz"/>
          </w:rPr>
          <w:t>pprokesova@grvs.justice.cz</w:t>
        </w:r>
      </w:hyperlink>
      <w:r w:rsidR="00015E3B" w:rsidRPr="00331A46">
        <w:t>.</w:t>
      </w:r>
    </w:p>
    <w:p w:rsidR="0082604B" w:rsidRPr="00331A46" w:rsidRDefault="0082604B" w:rsidP="009B37C5">
      <w:pPr>
        <w:jc w:val="center"/>
        <w:outlineLvl w:val="0"/>
      </w:pPr>
    </w:p>
    <w:p w:rsidR="00CB152C" w:rsidRPr="00331A46" w:rsidRDefault="00CB152C" w:rsidP="009B37C5">
      <w:pPr>
        <w:jc w:val="center"/>
        <w:outlineLvl w:val="0"/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lastRenderedPageBreak/>
        <w:t>III.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Kupní cena</w:t>
      </w:r>
    </w:p>
    <w:p w:rsidR="00CB152C" w:rsidRPr="00331A46" w:rsidRDefault="00CB152C" w:rsidP="009B37C5">
      <w:pPr>
        <w:jc w:val="center"/>
        <w:outlineLvl w:val="0"/>
        <w:rPr>
          <w:b/>
        </w:rPr>
      </w:pPr>
    </w:p>
    <w:p w:rsidR="00A81D10" w:rsidRPr="00331A46" w:rsidRDefault="00346C5C" w:rsidP="000A4104">
      <w:pPr>
        <w:pStyle w:val="Zkladntext"/>
        <w:numPr>
          <w:ilvl w:val="0"/>
          <w:numId w:val="7"/>
        </w:numPr>
        <w:tabs>
          <w:tab w:val="clear" w:pos="1428"/>
          <w:tab w:val="num" w:pos="284"/>
        </w:tabs>
        <w:overflowPunct w:val="0"/>
        <w:autoSpaceDE w:val="0"/>
        <w:autoSpaceDN w:val="0"/>
        <w:adjustRightInd w:val="0"/>
        <w:spacing w:before="120" w:after="60"/>
        <w:ind w:left="284" w:hanging="284"/>
        <w:jc w:val="both"/>
        <w:textAlignment w:val="baseline"/>
        <w:rPr>
          <w:b w:val="0"/>
          <w:sz w:val="24"/>
        </w:rPr>
      </w:pPr>
      <w:r w:rsidRPr="00331A46">
        <w:rPr>
          <w:b w:val="0"/>
          <w:sz w:val="24"/>
        </w:rPr>
        <w:t xml:space="preserve">Celková cena </w:t>
      </w:r>
      <w:r w:rsidR="00810377">
        <w:rPr>
          <w:b w:val="0"/>
          <w:sz w:val="24"/>
        </w:rPr>
        <w:t>je určena na základě dohody smluvních stran a nabídky prodávajícího ze dne ………</w:t>
      </w:r>
      <w:proofErr w:type="gramStart"/>
      <w:r w:rsidR="00810377">
        <w:rPr>
          <w:b w:val="0"/>
          <w:sz w:val="24"/>
        </w:rPr>
        <w:t>… .</w:t>
      </w:r>
      <w:r w:rsidR="00E85CBB">
        <w:rPr>
          <w:b w:val="0"/>
          <w:sz w:val="24"/>
        </w:rPr>
        <w:t xml:space="preserve"> </w:t>
      </w:r>
      <w:r w:rsidR="00810377">
        <w:rPr>
          <w:b w:val="0"/>
          <w:sz w:val="24"/>
        </w:rPr>
        <w:t>Jednotkové</w:t>
      </w:r>
      <w:proofErr w:type="gramEnd"/>
      <w:r w:rsidR="00810377">
        <w:rPr>
          <w:b w:val="0"/>
          <w:sz w:val="24"/>
        </w:rPr>
        <w:t xml:space="preserve"> ceny jsou uvedeny v příloze č. 2 této rámcové</w:t>
      </w:r>
      <w:r w:rsidR="00251AB2">
        <w:rPr>
          <w:b w:val="0"/>
          <w:sz w:val="24"/>
        </w:rPr>
        <w:t xml:space="preserve"> </w:t>
      </w:r>
      <w:r w:rsidR="000A4104">
        <w:rPr>
          <w:b w:val="0"/>
          <w:sz w:val="24"/>
        </w:rPr>
        <w:t>dohody</w:t>
      </w:r>
      <w:r w:rsidR="00810377">
        <w:rPr>
          <w:b w:val="0"/>
          <w:sz w:val="24"/>
        </w:rPr>
        <w:t xml:space="preserve"> – Cenová </w:t>
      </w:r>
      <w:r w:rsidR="000A4104">
        <w:rPr>
          <w:b w:val="0"/>
          <w:sz w:val="24"/>
        </w:rPr>
        <w:t>t</w:t>
      </w:r>
      <w:r w:rsidR="00810377">
        <w:rPr>
          <w:b w:val="0"/>
          <w:sz w:val="24"/>
        </w:rPr>
        <w:t>abulka. Finanční limit činí Kč 25 020 000,- bez DPH.</w:t>
      </w:r>
    </w:p>
    <w:p w:rsidR="00C76DC5" w:rsidRPr="00331A46" w:rsidRDefault="00C76DC5" w:rsidP="009B37C5"/>
    <w:p w:rsidR="001B2D7B" w:rsidRPr="00331A46" w:rsidRDefault="001B2D7B" w:rsidP="00B03EBD">
      <w:pPr>
        <w:ind w:left="284" w:hanging="284"/>
        <w:jc w:val="both"/>
      </w:pPr>
      <w:r w:rsidRPr="00331A46">
        <w:t xml:space="preserve">2. Ceny zboží dohodnuté dle této </w:t>
      </w:r>
      <w:r w:rsidR="000A4104">
        <w:t>rámcové dohody</w:t>
      </w:r>
      <w:r w:rsidRPr="00331A46">
        <w:t xml:space="preserve"> jsou platné, nejvýše přípustné a nepřekročitelné po dobu platnosti této </w:t>
      </w:r>
      <w:r w:rsidR="000A4104">
        <w:t>rámcové dohody</w:t>
      </w:r>
      <w:r w:rsidRPr="00331A46">
        <w:t xml:space="preserve"> a zahrnují veškeré náklady prodávajícího spojené s</w:t>
      </w:r>
      <w:r w:rsidR="00C912A9">
        <w:t xml:space="preserve"> předmětem plnění této </w:t>
      </w:r>
      <w:r w:rsidR="000A4104">
        <w:t>dohody</w:t>
      </w:r>
      <w:r w:rsidR="00C912A9">
        <w:t xml:space="preserve"> (např. </w:t>
      </w:r>
      <w:r w:rsidRPr="00331A46">
        <w:t>dodávkou, instalací, uveden</w:t>
      </w:r>
      <w:r w:rsidR="00C912A9">
        <w:t>ím</w:t>
      </w:r>
      <w:r w:rsidRPr="00331A46">
        <w:t xml:space="preserve"> do provozu</w:t>
      </w:r>
      <w:r w:rsidR="00C912A9">
        <w:t xml:space="preserve">, </w:t>
      </w:r>
      <w:r w:rsidRPr="00331A46">
        <w:t>zaškolení</w:t>
      </w:r>
      <w:r w:rsidR="00C912A9">
        <w:t>m</w:t>
      </w:r>
      <w:r w:rsidRPr="00331A46">
        <w:t xml:space="preserve"> personálu v místě určení, předání</w:t>
      </w:r>
      <w:r w:rsidR="00C912A9">
        <w:t>m</w:t>
      </w:r>
      <w:r w:rsidRPr="00331A46">
        <w:t xml:space="preserve"> příslušné dokumentace včetně </w:t>
      </w:r>
      <w:r w:rsidR="00C912A9">
        <w:t xml:space="preserve">výchozích </w:t>
      </w:r>
      <w:r w:rsidRPr="00331A46">
        <w:t>revizních zpráv</w:t>
      </w:r>
      <w:r w:rsidR="00C912A9">
        <w:t>). Celková cena</w:t>
      </w:r>
      <w:r w:rsidRPr="00331A46">
        <w:t xml:space="preserve"> může být měněna jen v případě změny sazby DPH. Ceny budou pro tento případ upraveny písemným dodatkem k této </w:t>
      </w:r>
      <w:r w:rsidR="000A4104">
        <w:t>rámcové dohodě</w:t>
      </w:r>
      <w:r w:rsidR="007C6EC0">
        <w:t xml:space="preserve"> podepsaným oběma smluvními stranami</w:t>
      </w:r>
      <w:r w:rsidRPr="00331A46">
        <w:t>. DPH bude účtováno ve výši stanovené právními předpisy v době zdanitelného plnění.</w:t>
      </w:r>
      <w:r w:rsidR="0034726B" w:rsidRPr="0034726B">
        <w:t xml:space="preserve"> Ceny mohou být měněny jen v případě změny sazby DPH. Ceny budou pro tento případ upraveny písemným dodatkem k této smlouvě</w:t>
      </w:r>
      <w:r w:rsidR="0044037A">
        <w:t xml:space="preserve"> podepsaným oběma smluvními stranami</w:t>
      </w:r>
      <w:r w:rsidR="0034726B" w:rsidRPr="0034726B">
        <w:t>. DPH bude účtována ve výši stanovené právními předpisy v době zdanitelného plnění.</w:t>
      </w:r>
    </w:p>
    <w:p w:rsidR="001B2D7B" w:rsidRPr="00331A46" w:rsidRDefault="001B2D7B" w:rsidP="009B37C5"/>
    <w:p w:rsidR="001B2D7B" w:rsidRPr="00331A46" w:rsidRDefault="001B2D7B" w:rsidP="009B37C5"/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IV.</w:t>
      </w:r>
    </w:p>
    <w:p w:rsidR="009B37C5" w:rsidRPr="00331A46" w:rsidRDefault="009B37C5" w:rsidP="009B37C5">
      <w:pPr>
        <w:jc w:val="center"/>
        <w:rPr>
          <w:b/>
        </w:rPr>
      </w:pPr>
      <w:r w:rsidRPr="00331A46">
        <w:rPr>
          <w:b/>
        </w:rPr>
        <w:t xml:space="preserve">Dodací podmínky </w:t>
      </w:r>
    </w:p>
    <w:p w:rsidR="009B37C5" w:rsidRPr="00331A46" w:rsidRDefault="009B37C5" w:rsidP="009B37C5">
      <w:pPr>
        <w:jc w:val="center"/>
        <w:outlineLvl w:val="0"/>
        <w:rPr>
          <w:b/>
        </w:rPr>
      </w:pPr>
    </w:p>
    <w:p w:rsidR="00CB152C" w:rsidRPr="00331A46" w:rsidRDefault="001E0AB7" w:rsidP="00B03EBD">
      <w:pPr>
        <w:tabs>
          <w:tab w:val="left" w:pos="709"/>
        </w:tabs>
        <w:ind w:left="284" w:hanging="284"/>
        <w:jc w:val="both"/>
      </w:pPr>
      <w:r w:rsidRPr="00331A46">
        <w:t xml:space="preserve">1. </w:t>
      </w:r>
      <w:r w:rsidR="009B37C5" w:rsidRPr="00331A46">
        <w:t>Míst</w:t>
      </w:r>
      <w:r w:rsidRPr="00331A46">
        <w:t xml:space="preserve">em plnění </w:t>
      </w:r>
      <w:r w:rsidR="001644FA" w:rsidRPr="00331A46">
        <w:t xml:space="preserve">objednatel určuje: </w:t>
      </w:r>
    </w:p>
    <w:p w:rsidR="007A0227" w:rsidRPr="002E69CA" w:rsidRDefault="001644FA" w:rsidP="00CB152C">
      <w:pPr>
        <w:tabs>
          <w:tab w:val="left" w:pos="709"/>
        </w:tabs>
        <w:ind w:left="284"/>
        <w:jc w:val="both"/>
        <w:rPr>
          <w:b/>
        </w:rPr>
      </w:pPr>
      <w:r w:rsidRPr="002E69CA">
        <w:rPr>
          <w:b/>
        </w:rPr>
        <w:t xml:space="preserve">Vězeňská služba České republiky, Soudní 1672/1a, 140 67 Praha 4. </w:t>
      </w:r>
    </w:p>
    <w:p w:rsidR="009B37C5" w:rsidRDefault="005427DF" w:rsidP="00CB152C">
      <w:pPr>
        <w:tabs>
          <w:tab w:val="left" w:pos="709"/>
        </w:tabs>
        <w:ind w:left="284"/>
        <w:jc w:val="both"/>
      </w:pPr>
      <w:r w:rsidRPr="00A3222C">
        <w:t>Místem dodání zboží jsou určené organizační jednotky kupujícího</w:t>
      </w:r>
      <w:r w:rsidR="00251AB2">
        <w:t>.</w:t>
      </w:r>
      <w:r w:rsidRPr="00331A46">
        <w:t xml:space="preserve"> </w:t>
      </w:r>
      <w:r w:rsidR="001E0AB7" w:rsidRPr="00331A46">
        <w:t>Přesné místo dodání zboží bude prodávajícímu sděleno na základě dílčí objednávky.</w:t>
      </w:r>
      <w:r w:rsidR="009B37C5" w:rsidRPr="00331A46">
        <w:t xml:space="preserve"> </w:t>
      </w:r>
    </w:p>
    <w:p w:rsidR="005427DF" w:rsidRDefault="005427DF" w:rsidP="00CB152C">
      <w:pPr>
        <w:tabs>
          <w:tab w:val="left" w:pos="709"/>
        </w:tabs>
        <w:ind w:left="284"/>
        <w:jc w:val="both"/>
      </w:pPr>
    </w:p>
    <w:p w:rsidR="005427DF" w:rsidRPr="005427DF" w:rsidRDefault="005427DF" w:rsidP="005427DF">
      <w:pPr>
        <w:tabs>
          <w:tab w:val="left" w:pos="709"/>
        </w:tabs>
        <w:ind w:left="284" w:hanging="284"/>
        <w:jc w:val="both"/>
      </w:pPr>
      <w:r>
        <w:t xml:space="preserve">2. </w:t>
      </w:r>
      <w:r w:rsidRPr="005427DF">
        <w:t>Následně po oboustranném potvrzení objednávky se dodavatel spojí s příslušnou organizační jednotkou a obě strany dohodnou na místě případné stavební či jiné úpravy, které zajistí na vlastní náklady příslušná organizační jednotka v termínu dle čl. IV</w:t>
      </w:r>
      <w:r w:rsidR="00251AB2">
        <w:t>.</w:t>
      </w:r>
      <w:r w:rsidRPr="005427DF">
        <w:t xml:space="preserve"> odst. 4., nezbytn</w:t>
      </w:r>
      <w:r w:rsidR="00251AB2">
        <w:t>é pro instalaci nového zařízení</w:t>
      </w:r>
      <w:r w:rsidRPr="005427DF">
        <w:t xml:space="preserve"> tak</w:t>
      </w:r>
      <w:r w:rsidR="00251AB2">
        <w:t>,</w:t>
      </w:r>
      <w:r w:rsidRPr="005427DF">
        <w:t xml:space="preserve"> aby veškeré práce byly provedeny v termínu do lhůty dodání příslušné prádelenské technologie</w:t>
      </w:r>
    </w:p>
    <w:p w:rsidR="00751FCD" w:rsidRPr="00331A46" w:rsidRDefault="00751FCD" w:rsidP="009A0FBF">
      <w:pPr>
        <w:tabs>
          <w:tab w:val="left" w:pos="709"/>
        </w:tabs>
        <w:jc w:val="both"/>
      </w:pPr>
    </w:p>
    <w:p w:rsidR="009B37C5" w:rsidRPr="00331A46" w:rsidRDefault="006B1B6D" w:rsidP="00B03EBD">
      <w:pPr>
        <w:tabs>
          <w:tab w:val="left" w:pos="709"/>
        </w:tabs>
        <w:ind w:left="284" w:hanging="284"/>
        <w:jc w:val="both"/>
      </w:pPr>
      <w:r>
        <w:t>3</w:t>
      </w:r>
      <w:r w:rsidR="001E0AB7" w:rsidRPr="00331A46">
        <w:t xml:space="preserve">. </w:t>
      </w:r>
      <w:r w:rsidR="007A0227" w:rsidRPr="00331A46">
        <w:tab/>
      </w:r>
      <w:r w:rsidR="009B37C5" w:rsidRPr="00331A46">
        <w:t>Zboží se považuje za dodané jeho protokolárním převzetím určeným zástupcem kupujícího uvedeným v čl. X</w:t>
      </w:r>
      <w:r w:rsidR="009D5BEA">
        <w:t>I</w:t>
      </w:r>
      <w:r w:rsidR="0002210D" w:rsidRPr="00331A46">
        <w:t>I.</w:t>
      </w:r>
      <w:r w:rsidR="009B37C5" w:rsidRPr="00331A46">
        <w:t xml:space="preserve"> odst. 2. </w:t>
      </w:r>
      <w:r w:rsidR="001E1EED" w:rsidRPr="00331A46">
        <w:t xml:space="preserve">této </w:t>
      </w:r>
      <w:r w:rsidR="000A4104">
        <w:t>rámcové dohody</w:t>
      </w:r>
      <w:r>
        <w:t xml:space="preserve"> s vyznačením data převzetí, jména přejímajícího uvedeného hůlkovým písmem včetně podpisu</w:t>
      </w:r>
      <w:r w:rsidR="001E1EED" w:rsidRPr="00331A46">
        <w:t>.</w:t>
      </w:r>
      <w:r w:rsidR="009B37C5" w:rsidRPr="00331A46">
        <w:t xml:space="preserve"> Se zbožím bude předán dodací list a další doklady, které jsou nutné k převzetí a k užívání zboží</w:t>
      </w:r>
      <w:r w:rsidR="00F3661A">
        <w:t>,</w:t>
      </w:r>
      <w:r w:rsidR="009B37C5" w:rsidRPr="00331A46">
        <w:t xml:space="preserve"> a doklady stanovené obecně závaznými předpisy</w:t>
      </w:r>
      <w:r w:rsidR="00203243" w:rsidRPr="00331A46">
        <w:t>.</w:t>
      </w:r>
    </w:p>
    <w:p w:rsidR="00852C2F" w:rsidRPr="00331A46" w:rsidRDefault="00852C2F" w:rsidP="009A0FBF">
      <w:pPr>
        <w:tabs>
          <w:tab w:val="left" w:pos="709"/>
        </w:tabs>
        <w:ind w:left="720"/>
        <w:jc w:val="both"/>
      </w:pPr>
    </w:p>
    <w:p w:rsidR="009B37C5" w:rsidRPr="00331A46" w:rsidRDefault="006B1B6D" w:rsidP="00B03EBD">
      <w:pPr>
        <w:tabs>
          <w:tab w:val="left" w:pos="709"/>
        </w:tabs>
        <w:ind w:left="284" w:hanging="284"/>
        <w:jc w:val="both"/>
      </w:pPr>
      <w:r>
        <w:t>4</w:t>
      </w:r>
      <w:r w:rsidR="001E0AB7" w:rsidRPr="00331A46">
        <w:t xml:space="preserve">. </w:t>
      </w:r>
      <w:r w:rsidR="009025BC">
        <w:t xml:space="preserve">Maximální dodací lhůta </w:t>
      </w:r>
      <w:r w:rsidR="005427DF">
        <w:t xml:space="preserve">pro dodání zboží včetně instalace a odzkoušení </w:t>
      </w:r>
      <w:r w:rsidR="009025BC">
        <w:t xml:space="preserve">činí </w:t>
      </w:r>
      <w:r w:rsidR="009025BC" w:rsidRPr="005427DF">
        <w:rPr>
          <w:b/>
        </w:rPr>
        <w:t>9</w:t>
      </w:r>
      <w:r w:rsidR="009B37C5" w:rsidRPr="005427DF">
        <w:rPr>
          <w:b/>
        </w:rPr>
        <w:t>0 dní</w:t>
      </w:r>
      <w:r w:rsidR="009B37C5" w:rsidRPr="00331A46">
        <w:t xml:space="preserve"> od</w:t>
      </w:r>
      <w:r w:rsidR="005427DF">
        <w:t>e dne</w:t>
      </w:r>
      <w:r w:rsidR="009B37C5" w:rsidRPr="00331A46">
        <w:t xml:space="preserve"> </w:t>
      </w:r>
      <w:r w:rsidR="005427DF">
        <w:t xml:space="preserve">potvrzení dílčí </w:t>
      </w:r>
      <w:r w:rsidR="009E08ED" w:rsidRPr="00331A46">
        <w:t>objednávky</w:t>
      </w:r>
      <w:r w:rsidR="0069203D" w:rsidRPr="00331A46">
        <w:t>,</w:t>
      </w:r>
      <w:r w:rsidR="009E08ED" w:rsidRPr="00331A46">
        <w:t xml:space="preserve"> pokud si smluvní strany nedohodnou lhůtu jinou</w:t>
      </w:r>
      <w:r w:rsidR="009B37C5" w:rsidRPr="00331A46">
        <w:t xml:space="preserve">. Prodávající avizuje předání </w:t>
      </w:r>
      <w:r>
        <w:t xml:space="preserve">zboží </w:t>
      </w:r>
      <w:r w:rsidR="009B37C5" w:rsidRPr="00331A46">
        <w:t xml:space="preserve">oprávněné osobě kupujícího nejpozději </w:t>
      </w:r>
      <w:r w:rsidRPr="006B1B6D">
        <w:rPr>
          <w:b/>
        </w:rPr>
        <w:t>10</w:t>
      </w:r>
      <w:r w:rsidR="009B37C5" w:rsidRPr="00331A46">
        <w:t xml:space="preserve"> pracovních dnů před jeho uskutečněním.</w:t>
      </w:r>
    </w:p>
    <w:p w:rsidR="002E5293" w:rsidRPr="00331A46" w:rsidRDefault="002E5293" w:rsidP="005427DF">
      <w:pPr>
        <w:tabs>
          <w:tab w:val="left" w:pos="709"/>
        </w:tabs>
      </w:pPr>
    </w:p>
    <w:p w:rsidR="002E5293" w:rsidRPr="00331A46" w:rsidRDefault="006B1B6D" w:rsidP="00B03EBD">
      <w:pPr>
        <w:tabs>
          <w:tab w:val="left" w:pos="709"/>
        </w:tabs>
        <w:ind w:left="284" w:hanging="284"/>
        <w:jc w:val="both"/>
      </w:pPr>
      <w:r>
        <w:t>5</w:t>
      </w:r>
      <w:r w:rsidR="001E0AB7" w:rsidRPr="00331A46">
        <w:t xml:space="preserve">. </w:t>
      </w:r>
      <w:r w:rsidR="008B4E9D" w:rsidRPr="00331A46">
        <w:t xml:space="preserve">Kupující nepřevezme zařízení, která nevykazují kvalitu a technické provedení stanovené v příloze č. </w:t>
      </w:r>
      <w:r w:rsidR="00C661C1" w:rsidRPr="00331A46">
        <w:t>1</w:t>
      </w:r>
      <w:r w:rsidR="008B4E9D" w:rsidRPr="00331A46">
        <w:t xml:space="preserve"> této </w:t>
      </w:r>
      <w:r w:rsidR="000A4104">
        <w:t>rámcové dohody</w:t>
      </w:r>
      <w:r w:rsidR="008B4E9D" w:rsidRPr="00331A46">
        <w:t xml:space="preserve"> nebo nejsou předány všechny požadované dokumenty dle </w:t>
      </w:r>
      <w:r w:rsidR="00A012F9" w:rsidRPr="00331A46">
        <w:t xml:space="preserve">čl. </w:t>
      </w:r>
      <w:r w:rsidR="00586912" w:rsidRPr="00331A46">
        <w:t>I</w:t>
      </w:r>
      <w:r w:rsidR="00A012F9" w:rsidRPr="00331A46">
        <w:t xml:space="preserve">I. odst. 2. této </w:t>
      </w:r>
      <w:r w:rsidR="000A4104">
        <w:t>dohody</w:t>
      </w:r>
      <w:r w:rsidR="00A012F9" w:rsidRPr="00331A46">
        <w:t>.</w:t>
      </w:r>
    </w:p>
    <w:p w:rsidR="00852C2F" w:rsidRPr="00331A46" w:rsidRDefault="00852C2F" w:rsidP="009A0FBF">
      <w:pPr>
        <w:tabs>
          <w:tab w:val="left" w:pos="709"/>
        </w:tabs>
        <w:ind w:left="720"/>
        <w:jc w:val="both"/>
      </w:pPr>
    </w:p>
    <w:p w:rsidR="009B37C5" w:rsidRDefault="006B1B6D" w:rsidP="00B03EBD">
      <w:pPr>
        <w:tabs>
          <w:tab w:val="left" w:pos="709"/>
        </w:tabs>
        <w:ind w:left="284" w:hanging="284"/>
        <w:jc w:val="both"/>
      </w:pPr>
      <w:r>
        <w:t>6</w:t>
      </w:r>
      <w:r w:rsidR="001E0AB7" w:rsidRPr="00331A46">
        <w:t xml:space="preserve">. </w:t>
      </w:r>
      <w:r w:rsidR="009B37C5" w:rsidRPr="00331A46">
        <w:t>Nebude-li zboží dodáno</w:t>
      </w:r>
      <w:r w:rsidR="00203243" w:rsidRPr="00331A46">
        <w:t xml:space="preserve"> a instalováno</w:t>
      </w:r>
      <w:r w:rsidR="009B37C5" w:rsidRPr="00331A46">
        <w:t xml:space="preserve"> ve lhůtě uvedené v čl. IV. odst.</w:t>
      </w:r>
      <w:r w:rsidR="00A03908" w:rsidRPr="00331A46">
        <w:t xml:space="preserve"> </w:t>
      </w:r>
      <w:r w:rsidR="009B37C5" w:rsidRPr="00331A46">
        <w:t>4</w:t>
      </w:r>
      <w:r w:rsidR="001E1EED" w:rsidRPr="00331A46">
        <w:t>.</w:t>
      </w:r>
      <w:r w:rsidR="009B37C5" w:rsidRPr="00331A46">
        <w:t xml:space="preserve"> této </w:t>
      </w:r>
      <w:r w:rsidR="000A4104">
        <w:t>rámcové dohody,</w:t>
      </w:r>
      <w:r w:rsidR="009B37C5" w:rsidRPr="00331A46">
        <w:t xml:space="preserve"> je kupující oprávněn od </w:t>
      </w:r>
      <w:r w:rsidR="000A4104">
        <w:t>rámcové dohody</w:t>
      </w:r>
      <w:r w:rsidR="009B37C5" w:rsidRPr="00331A46">
        <w:t xml:space="preserve"> odstoupit.</w:t>
      </w:r>
    </w:p>
    <w:p w:rsidR="002E69CA" w:rsidRDefault="002E69CA" w:rsidP="00B03EBD">
      <w:pPr>
        <w:tabs>
          <w:tab w:val="left" w:pos="709"/>
        </w:tabs>
        <w:ind w:left="284" w:hanging="284"/>
        <w:jc w:val="both"/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lastRenderedPageBreak/>
        <w:t>V.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Přechod vlastnictví ke zboží a nebezpečí škody na věci</w:t>
      </w:r>
    </w:p>
    <w:p w:rsidR="009B37C5" w:rsidRPr="00331A46" w:rsidRDefault="009B37C5" w:rsidP="009B37C5">
      <w:pPr>
        <w:jc w:val="center"/>
        <w:rPr>
          <w:b/>
        </w:rPr>
      </w:pPr>
    </w:p>
    <w:p w:rsidR="00852C2F" w:rsidRPr="00331A46" w:rsidRDefault="00B03EBD" w:rsidP="00B03EBD">
      <w:pPr>
        <w:pStyle w:val="Odstavecseseznamem"/>
        <w:tabs>
          <w:tab w:val="left" w:pos="1080"/>
        </w:tabs>
        <w:ind w:left="284" w:hanging="284"/>
        <w:jc w:val="both"/>
      </w:pPr>
      <w:r w:rsidRPr="00331A46">
        <w:t xml:space="preserve">1. </w:t>
      </w:r>
      <w:r w:rsidRPr="00331A46">
        <w:tab/>
      </w:r>
      <w:r w:rsidR="009B37C5" w:rsidRPr="00331A46">
        <w:t xml:space="preserve">Vlastnictví k prodávanému zboží přechází na kupujícího </w:t>
      </w:r>
      <w:r w:rsidR="00D70C95" w:rsidRPr="00331A46">
        <w:t>nainstalováním zboží, jeho odzkoušením a zaškolením personálu.</w:t>
      </w:r>
      <w:r w:rsidR="009B37C5" w:rsidRPr="00331A46">
        <w:t xml:space="preserve">  </w:t>
      </w:r>
    </w:p>
    <w:p w:rsidR="00852C2F" w:rsidRPr="00331A46" w:rsidRDefault="00852C2F" w:rsidP="00852C2F">
      <w:pPr>
        <w:pStyle w:val="Odstavecseseznamem"/>
        <w:tabs>
          <w:tab w:val="left" w:pos="1080"/>
        </w:tabs>
        <w:ind w:left="720"/>
        <w:jc w:val="both"/>
      </w:pPr>
    </w:p>
    <w:p w:rsidR="00C76DC5" w:rsidRPr="00331A46" w:rsidRDefault="00B03EBD" w:rsidP="00737F86">
      <w:pPr>
        <w:pStyle w:val="Odstavecseseznamem"/>
        <w:tabs>
          <w:tab w:val="left" w:pos="1080"/>
        </w:tabs>
        <w:ind w:left="284" w:hanging="284"/>
        <w:jc w:val="both"/>
      </w:pPr>
      <w:r w:rsidRPr="00331A46">
        <w:t xml:space="preserve">2. </w:t>
      </w:r>
      <w:r w:rsidR="009B37C5" w:rsidRPr="00331A46">
        <w:t xml:space="preserve">Nebezpečí škody na zboží přechází na kupujícího podepsáním protokolu o </w:t>
      </w:r>
      <w:r w:rsidR="000725F5" w:rsidRPr="00331A46">
        <w:t xml:space="preserve">předání a </w:t>
      </w:r>
      <w:r w:rsidR="009B37C5" w:rsidRPr="00331A46">
        <w:t>převzetí zboží, při jeho faktickém předání.</w:t>
      </w:r>
    </w:p>
    <w:p w:rsidR="00C76DC5" w:rsidRPr="00331A46" w:rsidRDefault="00C76DC5" w:rsidP="009B37C5">
      <w:pPr>
        <w:tabs>
          <w:tab w:val="left" w:pos="1080"/>
        </w:tabs>
        <w:ind w:left="720"/>
        <w:jc w:val="both"/>
      </w:pPr>
    </w:p>
    <w:p w:rsidR="00CB152C" w:rsidRPr="00331A46" w:rsidRDefault="00CB152C" w:rsidP="009B37C5">
      <w:pPr>
        <w:tabs>
          <w:tab w:val="left" w:pos="1080"/>
        </w:tabs>
        <w:ind w:left="720"/>
        <w:jc w:val="both"/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VI.</w:t>
      </w:r>
    </w:p>
    <w:p w:rsidR="009B37C5" w:rsidRPr="00331A46" w:rsidRDefault="009E08ED" w:rsidP="009B37C5">
      <w:pPr>
        <w:jc w:val="center"/>
        <w:outlineLvl w:val="0"/>
        <w:rPr>
          <w:b/>
        </w:rPr>
      </w:pPr>
      <w:r w:rsidRPr="00331A46">
        <w:rPr>
          <w:b/>
        </w:rPr>
        <w:t>Způsob fakturace a p</w:t>
      </w:r>
      <w:r w:rsidR="009B37C5" w:rsidRPr="00331A46">
        <w:rPr>
          <w:b/>
        </w:rPr>
        <w:t>latební podmínky</w:t>
      </w:r>
    </w:p>
    <w:p w:rsidR="009B37C5" w:rsidRPr="00331A46" w:rsidRDefault="009B37C5" w:rsidP="009B37C5">
      <w:pPr>
        <w:jc w:val="both"/>
      </w:pPr>
    </w:p>
    <w:p w:rsidR="009B37C5" w:rsidRPr="00331A46" w:rsidRDefault="00B03EBD" w:rsidP="00B03EBD">
      <w:pPr>
        <w:tabs>
          <w:tab w:val="left" w:pos="1080"/>
        </w:tabs>
        <w:ind w:left="284" w:hanging="284"/>
        <w:jc w:val="both"/>
      </w:pPr>
      <w:r w:rsidRPr="00331A46">
        <w:t xml:space="preserve">1. </w:t>
      </w:r>
      <w:r w:rsidR="009B37C5" w:rsidRPr="00331A46">
        <w:t>Prodávající vystaví na dodané zboží fakturu po protokolárním převzetí zboží odpovědným zástupcem kupujícího. Faktury prodávajícího musí odpovídat svou povahou pojmu účetního dokladu podle § 11 zákona</w:t>
      </w:r>
      <w:r w:rsidR="00203243" w:rsidRPr="00331A46">
        <w:t xml:space="preserve"> </w:t>
      </w:r>
      <w:r w:rsidR="009B37C5" w:rsidRPr="00331A46">
        <w:t>č. 563/1991 Sb., o účetnictví, v</w:t>
      </w:r>
      <w:r w:rsidR="00C237D7" w:rsidRPr="00331A46">
        <w:t>e znění pozdějších předpisů</w:t>
      </w:r>
      <w:r w:rsidR="009B37C5" w:rsidRPr="00331A46">
        <w:t xml:space="preserve"> a musí splňovat náležitosti obsažené v § 2</w:t>
      </w:r>
      <w:r w:rsidR="003D33A1" w:rsidRPr="00331A46">
        <w:t>9</w:t>
      </w:r>
      <w:r w:rsidR="009B37C5" w:rsidRPr="00331A46">
        <w:t xml:space="preserve"> zákona č. 235/2004 Sb., o dani z přidané hodnoty, ve znění pozdějších předpisů. Prodávající je překládá kupujícímu ve dvou vyhotoveních. K faktuře musí být přiložen protokol o </w:t>
      </w:r>
      <w:r w:rsidR="005B633D" w:rsidRPr="00331A46">
        <w:t xml:space="preserve">předání a </w:t>
      </w:r>
      <w:r w:rsidR="009B37C5" w:rsidRPr="00331A46">
        <w:t>převzetí zboží včetně průvodních dokladů podepsaných oprávněnou osobou kupujícího.</w:t>
      </w:r>
    </w:p>
    <w:p w:rsidR="00FA6D6B" w:rsidRPr="00331A46" w:rsidRDefault="00FA6D6B" w:rsidP="00FA6D6B">
      <w:pPr>
        <w:tabs>
          <w:tab w:val="left" w:pos="1080"/>
        </w:tabs>
        <w:ind w:left="720"/>
        <w:jc w:val="both"/>
      </w:pPr>
    </w:p>
    <w:p w:rsidR="00A607C5" w:rsidRPr="00331A46" w:rsidRDefault="00B03EBD" w:rsidP="00B03EBD">
      <w:pPr>
        <w:tabs>
          <w:tab w:val="left" w:pos="1080"/>
        </w:tabs>
        <w:ind w:left="284" w:hanging="284"/>
        <w:jc w:val="both"/>
      </w:pPr>
      <w:r w:rsidRPr="00331A46">
        <w:t xml:space="preserve">2. </w:t>
      </w:r>
      <w:r w:rsidR="00A607C5" w:rsidRPr="00331A46">
        <w:t>Kupující uhradí cenu v tomto pořadí:</w:t>
      </w:r>
    </w:p>
    <w:p w:rsidR="00D36AEC" w:rsidRPr="00331A46" w:rsidRDefault="00D36AEC" w:rsidP="00B03EBD">
      <w:pPr>
        <w:tabs>
          <w:tab w:val="left" w:pos="1080"/>
        </w:tabs>
        <w:ind w:left="284" w:hanging="284"/>
        <w:jc w:val="both"/>
      </w:pPr>
    </w:p>
    <w:p w:rsidR="00A607C5" w:rsidRPr="00331A46" w:rsidRDefault="00B03EBD" w:rsidP="00B03EBD">
      <w:pPr>
        <w:tabs>
          <w:tab w:val="left" w:pos="1080"/>
        </w:tabs>
        <w:ind w:left="567" w:hanging="283"/>
        <w:jc w:val="both"/>
      </w:pPr>
      <w:r w:rsidRPr="00331A46">
        <w:t xml:space="preserve">a) </w:t>
      </w:r>
      <w:r w:rsidRPr="00331A46">
        <w:tab/>
      </w:r>
      <w:r w:rsidR="00A607C5" w:rsidRPr="00331A46">
        <w:t>9</w:t>
      </w:r>
      <w:r w:rsidR="008B0424" w:rsidRPr="00331A46">
        <w:t>0</w:t>
      </w:r>
      <w:r w:rsidR="00A607C5" w:rsidRPr="00331A46">
        <w:t>% kupní ceny na základě faktury, ke které bude přiložen zápis o převzetí zboží podepsaný za kupujícího oprávněnou osobou uvedenou v čl. X</w:t>
      </w:r>
      <w:r w:rsidR="00ED154F" w:rsidRPr="00331A46">
        <w:t>I</w:t>
      </w:r>
      <w:r w:rsidR="00E85CBB">
        <w:t>I</w:t>
      </w:r>
      <w:r w:rsidR="00A607C5" w:rsidRPr="00331A46">
        <w:t>. odst. 2.</w:t>
      </w:r>
    </w:p>
    <w:p w:rsidR="00A607C5" w:rsidRPr="00331A46" w:rsidRDefault="00B03EBD" w:rsidP="00B03EBD">
      <w:pPr>
        <w:tabs>
          <w:tab w:val="left" w:pos="1080"/>
        </w:tabs>
        <w:ind w:left="567" w:hanging="283"/>
        <w:jc w:val="both"/>
      </w:pPr>
      <w:r w:rsidRPr="00331A46">
        <w:t xml:space="preserve">b) </w:t>
      </w:r>
      <w:r w:rsidRPr="00331A46">
        <w:tab/>
      </w:r>
      <w:r w:rsidR="008B0424" w:rsidRPr="00331A46">
        <w:t>10</w:t>
      </w:r>
      <w:r w:rsidR="00A607C5" w:rsidRPr="00331A46">
        <w:t xml:space="preserve">% kupní ceny po provedení </w:t>
      </w:r>
      <w:r w:rsidR="009E08ED" w:rsidRPr="00331A46">
        <w:t>instalace</w:t>
      </w:r>
      <w:r w:rsidR="00A607C5" w:rsidRPr="00331A46">
        <w:t xml:space="preserve"> přívodů, instalace, uvedení do provozu, předvedení a odzkoušení na základě faktury, ke které bude přiloženo potvrzení </w:t>
      </w:r>
      <w:r w:rsidR="007A0227" w:rsidRPr="00331A46">
        <w:t xml:space="preserve">     </w:t>
      </w:r>
      <w:r w:rsidR="007A0227" w:rsidRPr="00331A46">
        <w:br/>
      </w:r>
      <w:r w:rsidR="00A607C5" w:rsidRPr="00331A46">
        <w:t>o provedení těchto činností podepsané za kupujícího oprávněnou osobou uvedenou v čl. X</w:t>
      </w:r>
      <w:r w:rsidR="009D5BEA">
        <w:t>I</w:t>
      </w:r>
      <w:r w:rsidR="00ED154F" w:rsidRPr="00331A46">
        <w:t>I</w:t>
      </w:r>
      <w:r w:rsidR="00A607C5" w:rsidRPr="00331A46">
        <w:t>. odst. 2.</w:t>
      </w:r>
    </w:p>
    <w:p w:rsidR="009B37C5" w:rsidRPr="00331A46" w:rsidRDefault="009B37C5" w:rsidP="009B37C5">
      <w:pPr>
        <w:jc w:val="both"/>
      </w:pPr>
    </w:p>
    <w:p w:rsidR="009B37C5" w:rsidRPr="00331A46" w:rsidRDefault="00B03EBD" w:rsidP="00B03EBD">
      <w:pPr>
        <w:tabs>
          <w:tab w:val="left" w:pos="1080"/>
        </w:tabs>
        <w:ind w:left="284" w:hanging="284"/>
        <w:jc w:val="both"/>
      </w:pPr>
      <w:r w:rsidRPr="00331A46">
        <w:t xml:space="preserve">3. </w:t>
      </w:r>
      <w:r w:rsidR="009B37C5" w:rsidRPr="00331A46">
        <w:t xml:space="preserve">Datum splatnosti faktury se stanoví do </w:t>
      </w:r>
      <w:r w:rsidR="00203243" w:rsidRPr="00331A46">
        <w:t xml:space="preserve">30 </w:t>
      </w:r>
      <w:r w:rsidR="009B37C5" w:rsidRPr="00331A46">
        <w:t>dnů od jejího doručení kupujícímu. Obě smluvní strany se dohodly, že povinnost úhrady je splněna okamžikem, kdy byla dlužná částka odepsána z účtu kupujícího.</w:t>
      </w:r>
    </w:p>
    <w:p w:rsidR="009B37C5" w:rsidRPr="00331A46" w:rsidRDefault="009B37C5" w:rsidP="009B37C5">
      <w:pPr>
        <w:jc w:val="both"/>
      </w:pPr>
    </w:p>
    <w:p w:rsidR="008B0424" w:rsidRPr="00331A46" w:rsidRDefault="00B03EBD" w:rsidP="00B03EBD">
      <w:pPr>
        <w:tabs>
          <w:tab w:val="left" w:pos="1080"/>
        </w:tabs>
        <w:ind w:left="284" w:hanging="284"/>
        <w:jc w:val="both"/>
      </w:pPr>
      <w:r w:rsidRPr="00331A46">
        <w:t xml:space="preserve">4. </w:t>
      </w:r>
      <w:r w:rsidR="009B37C5" w:rsidRPr="00331A46">
        <w:t>Pokud faktura neobsahuje všechny náležitosti dle § 2</w:t>
      </w:r>
      <w:r w:rsidR="003D33A1" w:rsidRPr="00331A46">
        <w:t>9</w:t>
      </w:r>
      <w:r w:rsidR="009B37C5" w:rsidRPr="00331A46">
        <w:t xml:space="preserve"> zákona č. 235/2004 Sb.</w:t>
      </w:r>
      <w:r w:rsidR="00734851" w:rsidRPr="00331A46">
        <w:t xml:space="preserve">, </w:t>
      </w:r>
      <w:r w:rsidR="00734851" w:rsidRPr="00331A46">
        <w:br/>
      </w:r>
      <w:r w:rsidR="009B37C5" w:rsidRPr="00331A46">
        <w:t>o dani z přidané hodnoty, ve znění pozdějších předpisů</w:t>
      </w:r>
      <w:r w:rsidR="000A4104">
        <w:t>,</w:t>
      </w:r>
      <w:r w:rsidR="009B37C5" w:rsidRPr="00331A46">
        <w:t xml:space="preserve"> a </w:t>
      </w:r>
      <w:r w:rsidR="000A4104">
        <w:t>touto rámcovou dohodou</w:t>
      </w:r>
      <w:r w:rsidR="009B37C5" w:rsidRPr="00331A46">
        <w:t xml:space="preserve"> stanovené náležitosti, je </w:t>
      </w:r>
      <w:r w:rsidR="00913F0A" w:rsidRPr="00331A46">
        <w:t xml:space="preserve">kupující </w:t>
      </w:r>
      <w:r w:rsidR="009B37C5" w:rsidRPr="00331A46">
        <w:t>oprávněn ji do data splatnosti vrátit zpět k doplnění či opravě, aniž se tak dostane do prodlení. Lhůta splatnosti počíná běžet znovu od opětovného doručení náležitě doplněného či opraveného dokladu.</w:t>
      </w:r>
      <w:r w:rsidR="002418C1" w:rsidRPr="00331A46">
        <w:tab/>
      </w:r>
    </w:p>
    <w:p w:rsidR="00714191" w:rsidRPr="00331A46" w:rsidRDefault="002418C1" w:rsidP="009E08ED">
      <w:pPr>
        <w:tabs>
          <w:tab w:val="left" w:pos="1080"/>
        </w:tabs>
        <w:ind w:left="720"/>
        <w:jc w:val="both"/>
      </w:pPr>
      <w:r w:rsidRPr="00331A46">
        <w:tab/>
      </w:r>
      <w:r w:rsidRPr="00331A46">
        <w:tab/>
      </w:r>
    </w:p>
    <w:p w:rsidR="00714191" w:rsidRDefault="00B03EBD" w:rsidP="00B03EBD">
      <w:pPr>
        <w:tabs>
          <w:tab w:val="left" w:pos="1080"/>
        </w:tabs>
        <w:ind w:left="284" w:hanging="284"/>
        <w:jc w:val="both"/>
      </w:pPr>
      <w:r w:rsidRPr="00331A46">
        <w:t xml:space="preserve">5. </w:t>
      </w:r>
      <w:r w:rsidR="00714191" w:rsidRPr="00331A46">
        <w:t>Zadavatel zálohy neposkytuje.</w:t>
      </w:r>
    </w:p>
    <w:p w:rsidR="00C656B0" w:rsidRDefault="00C656B0" w:rsidP="00B03EBD">
      <w:pPr>
        <w:tabs>
          <w:tab w:val="left" w:pos="1080"/>
        </w:tabs>
        <w:ind w:left="284" w:hanging="284"/>
        <w:jc w:val="both"/>
      </w:pPr>
    </w:p>
    <w:p w:rsidR="00C656B0" w:rsidRPr="00331A46" w:rsidRDefault="00C656B0" w:rsidP="00B03EBD">
      <w:pPr>
        <w:tabs>
          <w:tab w:val="left" w:pos="1080"/>
        </w:tabs>
        <w:ind w:left="284" w:hanging="284"/>
        <w:jc w:val="both"/>
      </w:pPr>
      <w:r>
        <w:t xml:space="preserve">6. </w:t>
      </w:r>
      <w:r w:rsidRPr="00DD01EA">
        <w:t xml:space="preserve">Smluvní strany se dohodly, že kupující je oprávněn započíst </w:t>
      </w:r>
      <w:r>
        <w:t>jak</w:t>
      </w:r>
      <w:r w:rsidRPr="00DD01EA">
        <w:t>o</w:t>
      </w:r>
      <w:r>
        <w:t>uko</w:t>
      </w:r>
      <w:r w:rsidRPr="00DD01EA">
        <w:t>liv svou peněžitou pohledávku za prodávajícím, ať splatnou či nesplatnou, oproti jaké</w:t>
      </w:r>
      <w:r>
        <w:t>ko</w:t>
      </w:r>
      <w:r w:rsidRPr="00DD01EA">
        <w:t>liv peněžní pohledávce prodávajícího za kup</w:t>
      </w:r>
      <w:r>
        <w:t xml:space="preserve">ujícím, ať splatné či nesplatné, vzniklou na základě této </w:t>
      </w:r>
      <w:r w:rsidR="001C0837">
        <w:t>dohody</w:t>
      </w:r>
      <w:r>
        <w:t>.</w:t>
      </w:r>
    </w:p>
    <w:p w:rsidR="009B37C5" w:rsidRDefault="009B37C5" w:rsidP="009B37C5">
      <w:pPr>
        <w:jc w:val="both"/>
        <w:outlineLvl w:val="0"/>
        <w:rPr>
          <w:b/>
        </w:rPr>
      </w:pPr>
      <w:r w:rsidRPr="00331A46">
        <w:rPr>
          <w:b/>
        </w:rPr>
        <w:tab/>
      </w:r>
    </w:p>
    <w:p w:rsidR="00C912A9" w:rsidRDefault="00C912A9" w:rsidP="009B37C5">
      <w:pPr>
        <w:jc w:val="both"/>
        <w:outlineLvl w:val="0"/>
        <w:rPr>
          <w:b/>
        </w:rPr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VII.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Záruční doba a vady zboží</w:t>
      </w:r>
    </w:p>
    <w:p w:rsidR="009B37C5" w:rsidRPr="00331A46" w:rsidRDefault="009B37C5" w:rsidP="009B37C5">
      <w:pPr>
        <w:tabs>
          <w:tab w:val="left" w:pos="1080"/>
        </w:tabs>
        <w:jc w:val="both"/>
        <w:outlineLvl w:val="0"/>
        <w:rPr>
          <w:b/>
        </w:rPr>
      </w:pPr>
    </w:p>
    <w:p w:rsidR="009B37C5" w:rsidRDefault="00C161DB" w:rsidP="00C161DB">
      <w:pPr>
        <w:tabs>
          <w:tab w:val="left" w:pos="1080"/>
        </w:tabs>
        <w:ind w:left="284" w:hanging="284"/>
        <w:jc w:val="both"/>
      </w:pPr>
      <w:r>
        <w:t xml:space="preserve">1. </w:t>
      </w:r>
      <w:r w:rsidR="009B37C5" w:rsidRPr="00331A46">
        <w:t xml:space="preserve">Nesplňuje-li zboží vlastnosti stanovené touto </w:t>
      </w:r>
      <w:r w:rsidR="000A4104">
        <w:t>rámcovou dohodou</w:t>
      </w:r>
      <w:r w:rsidR="001C0837">
        <w:t xml:space="preserve"> a ustanovením § 2099 občanského zákoníku</w:t>
      </w:r>
      <w:r w:rsidR="000A4104">
        <w:t>,</w:t>
      </w:r>
      <w:r w:rsidR="00C661C1" w:rsidRPr="00331A46">
        <w:t xml:space="preserve"> </w:t>
      </w:r>
      <w:r w:rsidR="009B37C5" w:rsidRPr="00331A46">
        <w:t xml:space="preserve">má vady. Za vady se považuje zejména dodání zboží, které nesplňuje </w:t>
      </w:r>
      <w:r w:rsidR="009B37C5" w:rsidRPr="00331A46">
        <w:lastRenderedPageBreak/>
        <w:t xml:space="preserve">podrobnou specifikaci jednotlivých výrobků, která je přílohou č. </w:t>
      </w:r>
      <w:r w:rsidR="00C661C1" w:rsidRPr="00331A46">
        <w:t>1</w:t>
      </w:r>
      <w:r w:rsidR="000A4104">
        <w:t xml:space="preserve"> této rámcové dohody</w:t>
      </w:r>
      <w:r w:rsidR="009B37C5" w:rsidRPr="00331A46">
        <w:t xml:space="preserve"> a </w:t>
      </w:r>
      <w:r w:rsidR="000A4104">
        <w:t xml:space="preserve">není </w:t>
      </w:r>
      <w:r w:rsidR="009B37C5" w:rsidRPr="00331A46">
        <w:t xml:space="preserve">doplněna technickými listy podle nabídky </w:t>
      </w:r>
      <w:r w:rsidR="00913F0A" w:rsidRPr="00331A46">
        <w:t>prodávajícího</w:t>
      </w:r>
      <w:r w:rsidR="009B37C5" w:rsidRPr="00331A46">
        <w:t>.</w:t>
      </w:r>
      <w:r w:rsidR="00934199">
        <w:t xml:space="preserve"> Zjistí-li kupující vady týkající se druhu a jakosti zboží již při dodání, je oprávněn odmítnout jeho převzetí. O takovém odmítnutí bude proveden zápis do dodacího listu podepsaný zástupci obou smluvních stran s uvedením důvodu odmítnutí dodávky. </w:t>
      </w:r>
    </w:p>
    <w:p w:rsidR="00AC2973" w:rsidRDefault="00AC2973" w:rsidP="00AC2973">
      <w:pPr>
        <w:pStyle w:val="Odstavecseseznamem"/>
        <w:tabs>
          <w:tab w:val="left" w:pos="1080"/>
        </w:tabs>
        <w:ind w:left="720"/>
        <w:jc w:val="both"/>
      </w:pPr>
    </w:p>
    <w:p w:rsidR="009B37C5" w:rsidRPr="00331A46" w:rsidRDefault="00C161DB" w:rsidP="00C161DB">
      <w:pPr>
        <w:tabs>
          <w:tab w:val="left" w:pos="1080"/>
        </w:tabs>
        <w:ind w:left="284" w:hanging="284"/>
        <w:jc w:val="both"/>
      </w:pPr>
      <w:r>
        <w:t xml:space="preserve">2. </w:t>
      </w:r>
      <w:r w:rsidR="009B37C5" w:rsidRPr="00331A46">
        <w:t>Záruční doba na dodané zboží činí</w:t>
      </w:r>
      <w:r w:rsidR="00F3661A">
        <w:t xml:space="preserve"> </w:t>
      </w:r>
      <w:r w:rsidR="00F3661A" w:rsidRPr="00F3661A">
        <w:rPr>
          <w:highlight w:val="yellow"/>
        </w:rPr>
        <w:t>………</w:t>
      </w:r>
      <w:r w:rsidR="0034726B">
        <w:rPr>
          <w:highlight w:val="yellow"/>
        </w:rPr>
        <w:t xml:space="preserve"> (</w:t>
      </w:r>
      <w:r w:rsidR="00F3661A" w:rsidRPr="0034726B">
        <w:rPr>
          <w:i/>
          <w:highlight w:val="yellow"/>
        </w:rPr>
        <w:t xml:space="preserve">doplní dodavatel </w:t>
      </w:r>
      <w:r w:rsidR="007C6EC0" w:rsidRPr="0034726B">
        <w:rPr>
          <w:i/>
          <w:highlight w:val="yellow"/>
        </w:rPr>
        <w:t xml:space="preserve">- </w:t>
      </w:r>
      <w:r w:rsidR="00F3661A" w:rsidRPr="0034726B">
        <w:rPr>
          <w:i/>
          <w:highlight w:val="yellow"/>
        </w:rPr>
        <w:t xml:space="preserve">nejméně však </w:t>
      </w:r>
      <w:r w:rsidR="009B37C5" w:rsidRPr="0034726B">
        <w:rPr>
          <w:i/>
          <w:highlight w:val="yellow"/>
        </w:rPr>
        <w:t>24 měsíců</w:t>
      </w:r>
      <w:r w:rsidR="0034726B">
        <w:t>)</w:t>
      </w:r>
      <w:r w:rsidR="009B37C5" w:rsidRPr="00331A46">
        <w:t xml:space="preserve"> pro každé </w:t>
      </w:r>
      <w:r w:rsidR="002418C1" w:rsidRPr="00331A46">
        <w:t>zařízení a počítá</w:t>
      </w:r>
      <w:r w:rsidR="009B37C5" w:rsidRPr="00331A46">
        <w:t xml:space="preserve"> se ode dne, kdy byl oboustranně podepsán </w:t>
      </w:r>
      <w:r w:rsidR="00203243" w:rsidRPr="00331A46">
        <w:t xml:space="preserve">protokol </w:t>
      </w:r>
      <w:r w:rsidR="009B37C5" w:rsidRPr="00331A46">
        <w:t xml:space="preserve">o předání a převzetí zboží. Po tuto dobu odpovídá prodávající za to, že dodané zboží vykazuje vlastnosti stanovené </w:t>
      </w:r>
      <w:r w:rsidR="000A4104">
        <w:t xml:space="preserve">ve </w:t>
      </w:r>
      <w:r w:rsidR="006E4720" w:rsidRPr="00331A46">
        <w:t>specifikac</w:t>
      </w:r>
      <w:r w:rsidR="000A4104">
        <w:t>i</w:t>
      </w:r>
      <w:r w:rsidR="006E4720" w:rsidRPr="00331A46">
        <w:t xml:space="preserve"> prodávajícího, </w:t>
      </w:r>
      <w:r w:rsidR="009B37C5" w:rsidRPr="00331A46">
        <w:t>technickými normami a průvodními doklady ke zboží a lze ho užívat pro něj obvyklým způsobem. Během záruční doby odpovídá prodávající také za nedostatky průvodních dokladů ke zboží.</w:t>
      </w:r>
    </w:p>
    <w:p w:rsidR="009B37C5" w:rsidRPr="00331A46" w:rsidRDefault="009B37C5" w:rsidP="00680282">
      <w:pPr>
        <w:tabs>
          <w:tab w:val="num" w:pos="0"/>
          <w:tab w:val="left" w:pos="1080"/>
        </w:tabs>
        <w:jc w:val="both"/>
      </w:pPr>
    </w:p>
    <w:p w:rsidR="0056473E" w:rsidRDefault="00810377" w:rsidP="00810377">
      <w:pPr>
        <w:tabs>
          <w:tab w:val="left" w:pos="1080"/>
        </w:tabs>
        <w:ind w:left="284" w:hanging="284"/>
        <w:jc w:val="both"/>
      </w:pPr>
      <w:r>
        <w:t xml:space="preserve">3. </w:t>
      </w:r>
      <w:r w:rsidR="009B37C5" w:rsidRPr="00331A46">
        <w:t xml:space="preserve">Kupující je povinen bez zbytečného odkladu oznámit prodávajícímu </w:t>
      </w:r>
      <w:r w:rsidR="00C33157" w:rsidRPr="00331A46">
        <w:t>na adresu</w:t>
      </w:r>
      <w:r w:rsidR="00C237D7" w:rsidRPr="00331A46">
        <w:t xml:space="preserve"> </w:t>
      </w:r>
      <w:r w:rsidR="00C33157" w:rsidRPr="00810377">
        <w:rPr>
          <w:highlight w:val="yellow"/>
        </w:rPr>
        <w:t>……</w:t>
      </w:r>
      <w:proofErr w:type="gramStart"/>
      <w:r w:rsidR="00C33157" w:rsidRPr="00810377">
        <w:rPr>
          <w:highlight w:val="yellow"/>
        </w:rPr>
        <w:t>…..</w:t>
      </w:r>
      <w:r w:rsidR="00C33157" w:rsidRPr="00810377">
        <w:rPr>
          <w:i/>
          <w:highlight w:val="yellow"/>
        </w:rPr>
        <w:t>(doplní</w:t>
      </w:r>
      <w:proofErr w:type="gramEnd"/>
      <w:r w:rsidR="00C33157" w:rsidRPr="00810377">
        <w:rPr>
          <w:i/>
          <w:highlight w:val="yellow"/>
        </w:rPr>
        <w:t xml:space="preserve"> </w:t>
      </w:r>
      <w:r w:rsidR="001D5F4F" w:rsidRPr="001D5F4F">
        <w:rPr>
          <w:i/>
          <w:highlight w:val="yellow"/>
        </w:rPr>
        <w:t>dodavatel</w:t>
      </w:r>
      <w:r w:rsidR="00C33157" w:rsidRPr="001D5F4F">
        <w:rPr>
          <w:i/>
          <w:highlight w:val="yellow"/>
        </w:rPr>
        <w:t>)</w:t>
      </w:r>
      <w:r w:rsidR="00C33157" w:rsidRPr="00810377">
        <w:rPr>
          <w:i/>
        </w:rPr>
        <w:t xml:space="preserve"> </w:t>
      </w:r>
      <w:r w:rsidR="009B37C5" w:rsidRPr="00331A46">
        <w:t xml:space="preserve">zjištěné vady dodaného zboží poté, co je zjistil, resp. kdy je zjistil během záruční </w:t>
      </w:r>
      <w:r w:rsidR="00C33157" w:rsidRPr="00331A46">
        <w:t xml:space="preserve">nebo </w:t>
      </w:r>
      <w:r w:rsidR="009B37C5" w:rsidRPr="00331A46">
        <w:t>pozáruční doby, při vynaložení odborné péče.</w:t>
      </w:r>
      <w:r w:rsidR="00F3741E" w:rsidRPr="00331A46">
        <w:t xml:space="preserve"> Kupující zajistí prodávajícímu potřebnou součinnost, zejména umožní prohlídku vadného zboží. </w:t>
      </w:r>
      <w:r w:rsidR="0069763B" w:rsidRPr="00331A46">
        <w:t xml:space="preserve">Prodávající odstraňuje oprávněně reklamované vady během záruční doby bezplatně. </w:t>
      </w:r>
      <w:r w:rsidR="0056473E">
        <w:t>V protokolu o nahlášení vady smluvní strany potvrdí lhůtu pro odstranění vady a rovněž den, kdy je vada skutečně odstraněna.</w:t>
      </w:r>
    </w:p>
    <w:p w:rsidR="009B37C5" w:rsidRPr="00331A46" w:rsidRDefault="009B37C5" w:rsidP="00C237D7">
      <w:pPr>
        <w:tabs>
          <w:tab w:val="left" w:pos="1080"/>
        </w:tabs>
        <w:ind w:left="284" w:hanging="284"/>
        <w:jc w:val="both"/>
      </w:pPr>
    </w:p>
    <w:p w:rsidR="00586912" w:rsidRPr="00331A46" w:rsidRDefault="00C237D7" w:rsidP="00C237D7">
      <w:pPr>
        <w:tabs>
          <w:tab w:val="left" w:pos="1080"/>
        </w:tabs>
        <w:ind w:left="284" w:hanging="284"/>
        <w:jc w:val="both"/>
      </w:pPr>
      <w:r w:rsidRPr="00331A46">
        <w:t xml:space="preserve">4. </w:t>
      </w:r>
      <w:r w:rsidR="009B37C5" w:rsidRPr="00331A46">
        <w:t>Prodávající se zavazuje vady zjištěné v záruční době dle čl. VII. odst. 2</w:t>
      </w:r>
      <w:r w:rsidR="007E586F">
        <w:t>.</w:t>
      </w:r>
      <w:r w:rsidR="009B37C5" w:rsidRPr="00331A46">
        <w:t xml:space="preserve"> této </w:t>
      </w:r>
      <w:r w:rsidR="000A4104">
        <w:t>rámcové dohody</w:t>
      </w:r>
      <w:r w:rsidR="009B37C5" w:rsidRPr="00331A46">
        <w:t xml:space="preserve"> odstranit nejpozději do 48 hodin od chvíle, kdy se o nich dozvěděl, pokud vzhledem k povaze vady nesjednal s kupujícím jinou lhůtu pro jejich odstranění. Nelze-li vadu odstranit nebo její odstranění by trvalo déle než 5 dní, prodávající se zavazuje dodat náhradou za vadné zboží stejné bezvadné, odpovídající specifikaci uvedené v příloze č. </w:t>
      </w:r>
      <w:r w:rsidR="00C661C1" w:rsidRPr="00331A46">
        <w:t>1</w:t>
      </w:r>
      <w:r w:rsidR="009B37C5" w:rsidRPr="00331A46">
        <w:t xml:space="preserve"> této smlouvy, objemům </w:t>
      </w:r>
      <w:r w:rsidR="00734851" w:rsidRPr="00331A46">
        <w:t xml:space="preserve"> </w:t>
      </w:r>
      <w:r w:rsidR="00734851" w:rsidRPr="00331A46">
        <w:br/>
      </w:r>
      <w:r w:rsidR="009B37C5" w:rsidRPr="00331A46">
        <w:t>a mediím (plyn, elektřina, pára)</w:t>
      </w:r>
      <w:r w:rsidR="001B2D7B" w:rsidRPr="00331A46">
        <w:t>.</w:t>
      </w:r>
      <w:r w:rsidR="0056473E">
        <w:t xml:space="preserve"> V případě opravy nebo výměny vadných dílů zařízení se prodlužuje záruční doba o dobu, po kterou se předmětné části zařízení nemohly provozovat. Pro vyměněné nebo nově dodané díly poskytne prodávající záruku v původním rozsahu dle tohoto článku </w:t>
      </w:r>
      <w:r w:rsidR="0096418C">
        <w:t>rámcové dohody</w:t>
      </w:r>
      <w:r w:rsidR="0056473E">
        <w:t>. Tato záruka začne platit ode dne výměny nebo odstranění reklamované vady.</w:t>
      </w:r>
    </w:p>
    <w:p w:rsidR="001B2D7B" w:rsidRPr="00331A46" w:rsidRDefault="001B2D7B" w:rsidP="001B2D7B">
      <w:pPr>
        <w:tabs>
          <w:tab w:val="left" w:pos="1080"/>
        </w:tabs>
        <w:jc w:val="both"/>
      </w:pPr>
    </w:p>
    <w:p w:rsidR="001B2D7B" w:rsidRPr="00331A46" w:rsidRDefault="001B2D7B" w:rsidP="001B2D7B">
      <w:pPr>
        <w:tabs>
          <w:tab w:val="left" w:pos="1080"/>
        </w:tabs>
        <w:jc w:val="both"/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VIII.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Smluvní pokuty</w:t>
      </w:r>
    </w:p>
    <w:p w:rsidR="009B37C5" w:rsidRPr="00331A46" w:rsidRDefault="009B37C5" w:rsidP="009B37C5">
      <w:pPr>
        <w:outlineLvl w:val="0"/>
        <w:rPr>
          <w:b/>
        </w:rPr>
      </w:pPr>
    </w:p>
    <w:p w:rsidR="009B37C5" w:rsidRPr="00331A46" w:rsidRDefault="00C237D7" w:rsidP="00C237D7">
      <w:pPr>
        <w:ind w:left="284" w:hanging="284"/>
        <w:jc w:val="both"/>
      </w:pPr>
      <w:r w:rsidRPr="00331A46">
        <w:t xml:space="preserve">1. </w:t>
      </w:r>
      <w:r w:rsidR="009B37C5" w:rsidRPr="00331A46">
        <w:t>Pokud prodávající nedodrží dodací lhůtu sjednanou v článku IV</w:t>
      </w:r>
      <w:r w:rsidR="00E85CBB">
        <w:t>.</w:t>
      </w:r>
      <w:r w:rsidR="009B37C5" w:rsidRPr="00331A46">
        <w:t xml:space="preserve"> této </w:t>
      </w:r>
      <w:r w:rsidR="0096418C">
        <w:t>dohody</w:t>
      </w:r>
      <w:r w:rsidR="009B37C5" w:rsidRPr="00331A46">
        <w:t>, zaplatí kupujícímu smluvní pok</w:t>
      </w:r>
      <w:r w:rsidR="00DF19B5" w:rsidRPr="00331A46">
        <w:t xml:space="preserve">utu ve výši </w:t>
      </w:r>
      <w:r w:rsidR="00751FCD" w:rsidRPr="00331A46">
        <w:t>0,2 %</w:t>
      </w:r>
      <w:r w:rsidR="00DF19B5" w:rsidRPr="00331A46">
        <w:t xml:space="preserve"> za každý</w:t>
      </w:r>
      <w:r w:rsidR="009B37C5" w:rsidRPr="00331A46">
        <w:t xml:space="preserve"> započatý den prodlení.</w:t>
      </w:r>
    </w:p>
    <w:p w:rsidR="009B37C5" w:rsidRPr="00331A46" w:rsidRDefault="009B37C5" w:rsidP="009B37C5">
      <w:pPr>
        <w:jc w:val="both"/>
      </w:pPr>
    </w:p>
    <w:p w:rsidR="009B37C5" w:rsidRPr="00331A46" w:rsidRDefault="00C237D7" w:rsidP="00C237D7">
      <w:pPr>
        <w:ind w:left="284" w:hanging="284"/>
        <w:jc w:val="both"/>
      </w:pPr>
      <w:r w:rsidRPr="00331A46">
        <w:t xml:space="preserve">2. </w:t>
      </w:r>
      <w:r w:rsidR="00734851" w:rsidRPr="00331A46">
        <w:tab/>
      </w:r>
      <w:r w:rsidR="009B37C5" w:rsidRPr="00331A46">
        <w:t>V případě prodlení s odstraněním vad v záruční době je povinen prodávající uhradit kupujícímu smluvní pokutu ve výši 1</w:t>
      </w:r>
      <w:r w:rsidR="00734851" w:rsidRPr="00331A46">
        <w:t xml:space="preserve"> </w:t>
      </w:r>
      <w:r w:rsidR="009B37C5" w:rsidRPr="00331A46">
        <w:t>000,- Kč za každý i započatý den</w:t>
      </w:r>
      <w:r w:rsidR="00E92FE9" w:rsidRPr="00331A46">
        <w:t xml:space="preserve">, </w:t>
      </w:r>
      <w:r w:rsidR="009B37C5" w:rsidRPr="00331A46">
        <w:t xml:space="preserve">a to za každý jednotlivý </w:t>
      </w:r>
      <w:r w:rsidR="007E785D" w:rsidRPr="00331A46">
        <w:t xml:space="preserve">kus zboží </w:t>
      </w:r>
      <w:r w:rsidR="009B37C5" w:rsidRPr="00331A46">
        <w:t>zvlášť. Za neodstranění vad se považuje také nedodání náhradního zboží ve lhůtě určené pro odstranění vad dle čl. VII</w:t>
      </w:r>
      <w:r w:rsidR="00E85CBB">
        <w:t>.</w:t>
      </w:r>
      <w:r w:rsidR="009B37C5" w:rsidRPr="00331A46">
        <w:t xml:space="preserve"> odst. </w:t>
      </w:r>
      <w:r w:rsidR="007E586F">
        <w:t>4.</w:t>
      </w:r>
      <w:r w:rsidR="009B37C5" w:rsidRPr="00331A46">
        <w:t xml:space="preserve"> této </w:t>
      </w:r>
      <w:r w:rsidR="0096418C">
        <w:t>rámcové dohody</w:t>
      </w:r>
      <w:r w:rsidR="009B37C5" w:rsidRPr="00331A46">
        <w:t>.</w:t>
      </w:r>
    </w:p>
    <w:p w:rsidR="008E6487" w:rsidRPr="00331A46" w:rsidRDefault="008E6487" w:rsidP="009E08ED"/>
    <w:p w:rsidR="009B37C5" w:rsidRPr="00331A46" w:rsidRDefault="00124927" w:rsidP="00C237D7">
      <w:pPr>
        <w:ind w:left="284" w:hanging="284"/>
        <w:jc w:val="both"/>
      </w:pPr>
      <w:r>
        <w:t>3</w:t>
      </w:r>
      <w:r w:rsidR="00C237D7" w:rsidRPr="00331A46">
        <w:t>.</w:t>
      </w:r>
      <w:r w:rsidR="009B37C5" w:rsidRPr="00331A46">
        <w:t xml:space="preserve"> Úhradou smluvní pokuty podle předchozích odstavců není dotčeno právo kupujícího na náhradu </w:t>
      </w:r>
      <w:r w:rsidR="00AC2973">
        <w:t>újmy způsobené porušením povinnosti, pro kterou jsou smluvní pokuty sjednány</w:t>
      </w:r>
      <w:r w:rsidR="009B37C5" w:rsidRPr="00331A46">
        <w:t>.</w:t>
      </w:r>
    </w:p>
    <w:p w:rsidR="009B37C5" w:rsidRPr="00331A46" w:rsidRDefault="009B37C5" w:rsidP="009B37C5">
      <w:pPr>
        <w:jc w:val="both"/>
      </w:pPr>
    </w:p>
    <w:p w:rsidR="009B37C5" w:rsidRPr="00331A46" w:rsidRDefault="00124927" w:rsidP="00737F86">
      <w:pPr>
        <w:ind w:left="284" w:hanging="284"/>
        <w:jc w:val="both"/>
      </w:pPr>
      <w:r>
        <w:t>4</w:t>
      </w:r>
      <w:r w:rsidR="00C237D7" w:rsidRPr="00331A46">
        <w:t xml:space="preserve">. </w:t>
      </w:r>
      <w:r w:rsidR="009B37C5" w:rsidRPr="00331A46">
        <w:t>Za porušení povinnosti mlčenlivosti specifikované v čl. IX</w:t>
      </w:r>
      <w:r w:rsidR="00E85CBB">
        <w:t>.</w:t>
      </w:r>
      <w:r w:rsidR="007E785D" w:rsidRPr="00331A46">
        <w:t xml:space="preserve"> odst. 1.</w:t>
      </w:r>
      <w:r w:rsidR="009B37C5" w:rsidRPr="00331A46">
        <w:t xml:space="preserve"> této smlouvy je </w:t>
      </w:r>
      <w:r w:rsidR="00C57B53" w:rsidRPr="00331A46">
        <w:t>prodávající</w:t>
      </w:r>
      <w:r w:rsidR="009B37C5" w:rsidRPr="00331A46">
        <w:t xml:space="preserve"> povinen uhradit </w:t>
      </w:r>
      <w:r w:rsidR="00C57B53" w:rsidRPr="00331A46">
        <w:t>kupujícímu</w:t>
      </w:r>
      <w:r w:rsidR="009B37C5" w:rsidRPr="00331A46">
        <w:t xml:space="preserve"> smluvní pokutu ve výši 30</w:t>
      </w:r>
      <w:r w:rsidR="00C57B53" w:rsidRPr="00331A46">
        <w:t> </w:t>
      </w:r>
      <w:r w:rsidR="009B37C5" w:rsidRPr="00331A46">
        <w:t>000</w:t>
      </w:r>
      <w:r w:rsidR="00C57B53" w:rsidRPr="00331A46">
        <w:t>,-</w:t>
      </w:r>
      <w:r w:rsidR="009B37C5" w:rsidRPr="00331A46">
        <w:t xml:space="preserve"> Kč, a to za každý jednotlivý případ porušení povinnosti.</w:t>
      </w:r>
    </w:p>
    <w:p w:rsidR="009B37C5" w:rsidRPr="00331A46" w:rsidRDefault="009B37C5" w:rsidP="009B37C5">
      <w:pPr>
        <w:ind w:left="360"/>
        <w:jc w:val="both"/>
      </w:pPr>
    </w:p>
    <w:p w:rsidR="00852C2F" w:rsidRPr="00331A46" w:rsidRDefault="00124927" w:rsidP="00C237D7">
      <w:pPr>
        <w:ind w:left="284" w:hanging="284"/>
        <w:jc w:val="both"/>
      </w:pPr>
      <w:r>
        <w:lastRenderedPageBreak/>
        <w:t>5</w:t>
      </w:r>
      <w:r w:rsidR="00C237D7" w:rsidRPr="00331A46">
        <w:t xml:space="preserve">. </w:t>
      </w:r>
      <w:r w:rsidR="009B37C5" w:rsidRPr="00331A46">
        <w:t>Pro vyúčtování úroku z prodlení dle čl. VI</w:t>
      </w:r>
      <w:r w:rsidR="007E586F">
        <w:t>I</w:t>
      </w:r>
      <w:r w:rsidR="00E85CBB">
        <w:t>.</w:t>
      </w:r>
      <w:r w:rsidR="009B37C5" w:rsidRPr="00331A46">
        <w:t xml:space="preserve"> odst. 4 této smlouvy a smluvních pokut dle tohoto článku, platí obdobně ustanovení čl. VI. této </w:t>
      </w:r>
      <w:r w:rsidR="0096418C">
        <w:t>rámcové dohody</w:t>
      </w:r>
      <w:r w:rsidR="009B37C5" w:rsidRPr="00331A46">
        <w:t>.</w:t>
      </w:r>
    </w:p>
    <w:p w:rsidR="009E08ED" w:rsidRPr="00331A46" w:rsidRDefault="009E08ED" w:rsidP="009E08ED">
      <w:pPr>
        <w:tabs>
          <w:tab w:val="left" w:pos="1080"/>
        </w:tabs>
        <w:jc w:val="both"/>
      </w:pPr>
    </w:p>
    <w:p w:rsidR="009E08ED" w:rsidRPr="00331A46" w:rsidRDefault="00124927" w:rsidP="00C237D7">
      <w:pPr>
        <w:tabs>
          <w:tab w:val="left" w:pos="709"/>
          <w:tab w:val="left" w:pos="1276"/>
        </w:tabs>
        <w:ind w:left="284" w:hanging="284"/>
        <w:jc w:val="both"/>
      </w:pPr>
      <w:r>
        <w:t>6</w:t>
      </w:r>
      <w:r w:rsidR="00C237D7" w:rsidRPr="00331A46">
        <w:t xml:space="preserve">. </w:t>
      </w:r>
      <w:r w:rsidR="009E08ED" w:rsidRPr="00331A46">
        <w:t xml:space="preserve">Nezaplatí-li kupující kupní cenu včas, je povinen uhradit prodávajícímu úrok z prodlení dle </w:t>
      </w:r>
      <w:r w:rsidR="00810377">
        <w:t>ve výši stanovené nařízením vlády č. 351/2013 Sb</w:t>
      </w:r>
      <w:r w:rsidR="001D5F4F">
        <w:t>.</w:t>
      </w:r>
      <w:r w:rsidR="001C0837">
        <w:t xml:space="preserve">, </w:t>
      </w:r>
      <w:r w:rsidR="001C0837" w:rsidRPr="001C0837">
        <w:t>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</w:t>
      </w:r>
      <w:r w:rsidR="00810377">
        <w:t>.</w:t>
      </w:r>
    </w:p>
    <w:p w:rsidR="009E08ED" w:rsidRPr="00331A46" w:rsidRDefault="009E08ED" w:rsidP="009E08ED">
      <w:pPr>
        <w:ind w:left="720"/>
        <w:jc w:val="both"/>
      </w:pPr>
    </w:p>
    <w:p w:rsidR="00586912" w:rsidRPr="00331A46" w:rsidRDefault="00586912" w:rsidP="006F2A72">
      <w:pPr>
        <w:outlineLvl w:val="0"/>
        <w:rPr>
          <w:b/>
        </w:rPr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IX.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Další ujednání</w:t>
      </w:r>
    </w:p>
    <w:p w:rsidR="009B37C5" w:rsidRPr="00331A46" w:rsidRDefault="009B37C5" w:rsidP="009B37C5">
      <w:pPr>
        <w:jc w:val="center"/>
        <w:outlineLvl w:val="0"/>
        <w:rPr>
          <w:b/>
        </w:rPr>
      </w:pPr>
    </w:p>
    <w:p w:rsidR="009B37C5" w:rsidRPr="00331A46" w:rsidRDefault="00C237D7" w:rsidP="00C237D7">
      <w:pPr>
        <w:ind w:left="284" w:hanging="284"/>
        <w:jc w:val="both"/>
        <w:rPr>
          <w:b/>
        </w:rPr>
      </w:pPr>
      <w:r w:rsidRPr="00331A46">
        <w:t xml:space="preserve">1. </w:t>
      </w:r>
      <w:r w:rsidR="009B37C5" w:rsidRPr="00331A46">
        <w:t>Prodávající se zavazuje během dodá</w:t>
      </w:r>
      <w:r w:rsidR="007E785D" w:rsidRPr="00331A46">
        <w:t>vek</w:t>
      </w:r>
      <w:r w:rsidR="00C944D3" w:rsidRPr="00331A46">
        <w:t xml:space="preserve"> </w:t>
      </w:r>
      <w:r w:rsidR="009B37C5" w:rsidRPr="00331A46">
        <w:t xml:space="preserve">zboží i po jeho dodání kupujícímu, zachovávat mlčenlivost o všech skutečnostech, o kterých se dozví od kupujícího v souvislosti </w:t>
      </w:r>
      <w:r w:rsidR="00734851" w:rsidRPr="00331A46">
        <w:t xml:space="preserve">    </w:t>
      </w:r>
      <w:r w:rsidR="00734851" w:rsidRPr="00331A46">
        <w:br/>
      </w:r>
      <w:r w:rsidR="009B37C5" w:rsidRPr="00331A46">
        <w:t xml:space="preserve">s plněním </w:t>
      </w:r>
      <w:r w:rsidR="0096418C">
        <w:t>rámcové dohody</w:t>
      </w:r>
      <w:r w:rsidR="009B37C5" w:rsidRPr="00331A46">
        <w:t>.</w:t>
      </w:r>
    </w:p>
    <w:p w:rsidR="009B37C5" w:rsidRPr="00331A46" w:rsidRDefault="009B37C5" w:rsidP="009B37C5">
      <w:pPr>
        <w:jc w:val="both"/>
        <w:outlineLvl w:val="0"/>
      </w:pPr>
    </w:p>
    <w:p w:rsidR="009B37C5" w:rsidRPr="00331A46" w:rsidRDefault="00C237D7" w:rsidP="00C237D7">
      <w:pPr>
        <w:ind w:left="284" w:hanging="284"/>
        <w:jc w:val="both"/>
      </w:pPr>
      <w:r w:rsidRPr="00331A46">
        <w:t xml:space="preserve">2. </w:t>
      </w:r>
      <w:r w:rsidR="009B37C5" w:rsidRPr="00331A46">
        <w:t xml:space="preserve">Dojde-li ke změně statutu prodávajícího, je </w:t>
      </w:r>
      <w:r w:rsidR="009837F5" w:rsidRPr="00331A46">
        <w:t>prodávající</w:t>
      </w:r>
      <w:r w:rsidR="009B37C5" w:rsidRPr="00331A46">
        <w:t xml:space="preserve"> povin</w:t>
      </w:r>
      <w:r w:rsidR="009837F5" w:rsidRPr="00331A46">
        <w:t>en</w:t>
      </w:r>
      <w:r w:rsidR="009B37C5" w:rsidRPr="00331A46">
        <w:t xml:space="preserve"> oznámit tuto skutečnost kupujícímu ve lhůtě 30 dnů od zápisu této změny v obchodním rejstříku. Kupující je </w:t>
      </w:r>
      <w:r w:rsidR="00734851" w:rsidRPr="00331A46">
        <w:t xml:space="preserve"> </w:t>
      </w:r>
      <w:r w:rsidR="00734851" w:rsidRPr="00331A46">
        <w:br/>
      </w:r>
      <w:r w:rsidR="009B37C5" w:rsidRPr="00331A46">
        <w:t xml:space="preserve">v tomto případě oprávněn písemně vypovědět </w:t>
      </w:r>
      <w:r w:rsidR="0096418C">
        <w:t>rámcovou dohodu</w:t>
      </w:r>
      <w:r w:rsidR="009B37C5" w:rsidRPr="00331A46">
        <w:t xml:space="preserve"> z důvodu změny statutu </w:t>
      </w:r>
      <w:r w:rsidR="009837F5" w:rsidRPr="00331A46">
        <w:t>prodávajícího</w:t>
      </w:r>
      <w:r w:rsidR="009B37C5" w:rsidRPr="00331A46">
        <w:t xml:space="preserve">. Výpovědní lhůta činí </w:t>
      </w:r>
      <w:r w:rsidR="009837F5" w:rsidRPr="00331A46">
        <w:t>1</w:t>
      </w:r>
      <w:r w:rsidR="009B37C5" w:rsidRPr="00331A46">
        <w:t xml:space="preserve"> měsíc a počíná běžet od prvního dne měsíce následujícího po doručení výpovědi </w:t>
      </w:r>
      <w:r w:rsidR="009837F5" w:rsidRPr="00331A46">
        <w:t>prodávajícímu</w:t>
      </w:r>
      <w:r w:rsidR="009B37C5" w:rsidRPr="00331A46">
        <w:t>.</w:t>
      </w:r>
    </w:p>
    <w:p w:rsidR="009B37C5" w:rsidRPr="00331A46" w:rsidRDefault="009B37C5" w:rsidP="009B37C5">
      <w:pPr>
        <w:jc w:val="both"/>
        <w:outlineLvl w:val="0"/>
      </w:pPr>
    </w:p>
    <w:p w:rsidR="009B37C5" w:rsidRPr="00331A46" w:rsidRDefault="00C237D7" w:rsidP="00C237D7">
      <w:pPr>
        <w:ind w:left="284" w:hanging="284"/>
        <w:jc w:val="both"/>
      </w:pPr>
      <w:r w:rsidRPr="00331A46">
        <w:t xml:space="preserve">3. </w:t>
      </w:r>
      <w:r w:rsidR="009B37C5" w:rsidRPr="00331A46">
        <w:t>Prodávající je podle § 2 písm. e) zákona č. 320/2001 Sb., o finanční kontrole ve veřejné správě a o změně některých zákonů, v platném znění, osobou povinnou spolupůsobit při výkonu finanční kontroly prováděné v souvislosti s úhradou zboží nebo služeb z veřejných výdajů.</w:t>
      </w:r>
    </w:p>
    <w:p w:rsidR="00FA6D6B" w:rsidRPr="00331A46" w:rsidRDefault="00FA6D6B" w:rsidP="00FA6D6B">
      <w:pPr>
        <w:ind w:left="720"/>
        <w:jc w:val="both"/>
      </w:pPr>
    </w:p>
    <w:p w:rsidR="009B37C5" w:rsidRPr="00331A46" w:rsidRDefault="00C237D7" w:rsidP="00C237D7">
      <w:pPr>
        <w:ind w:left="284" w:hanging="284"/>
        <w:jc w:val="both"/>
      </w:pPr>
      <w:r w:rsidRPr="00331A46">
        <w:t xml:space="preserve">4. </w:t>
      </w:r>
      <w:r w:rsidR="009B37C5" w:rsidRPr="00331A46">
        <w:t>Smluvní strany se dohodly, že vešker</w:t>
      </w:r>
      <w:r w:rsidR="001C0837">
        <w:t>á</w:t>
      </w:r>
      <w:r w:rsidR="009B37C5" w:rsidRPr="00331A46">
        <w:t xml:space="preserve"> právní </w:t>
      </w:r>
      <w:r w:rsidR="001C0837">
        <w:t>jednání</w:t>
      </w:r>
      <w:r w:rsidR="009B37C5" w:rsidRPr="00331A46">
        <w:t xml:space="preserve"> činěn</w:t>
      </w:r>
      <w:r w:rsidR="001C0837">
        <w:t>á</w:t>
      </w:r>
      <w:r w:rsidR="009B37C5" w:rsidRPr="00331A46">
        <w:t xml:space="preserve"> </w:t>
      </w:r>
      <w:r w:rsidR="00734851" w:rsidRPr="00331A46">
        <w:t xml:space="preserve">v souladu s touto </w:t>
      </w:r>
      <w:r w:rsidR="0096418C">
        <w:t>rámcovou dohodou</w:t>
      </w:r>
      <w:r w:rsidR="009B37C5" w:rsidRPr="00331A46">
        <w:t xml:space="preserve"> mohou být </w:t>
      </w:r>
      <w:r w:rsidR="001C0837" w:rsidRPr="00331A46">
        <w:t>doručován</w:t>
      </w:r>
      <w:r w:rsidR="001C0837">
        <w:t>a</w:t>
      </w:r>
      <w:r w:rsidR="001C0837" w:rsidRPr="00331A46">
        <w:t xml:space="preserve"> </w:t>
      </w:r>
      <w:r w:rsidR="009B37C5" w:rsidRPr="00331A46">
        <w:t>poštou, e-mailem,</w:t>
      </w:r>
      <w:r w:rsidR="00DB6361">
        <w:t xml:space="preserve"> datovou schránkou</w:t>
      </w:r>
      <w:r w:rsidR="009B37C5" w:rsidRPr="00331A46">
        <w:t xml:space="preserve"> vždy však tak, aby bylo možné zajistit</w:t>
      </w:r>
      <w:r w:rsidR="00DB6361">
        <w:t xml:space="preserve"> </w:t>
      </w:r>
      <w:r w:rsidR="009B37C5" w:rsidRPr="00331A46">
        <w:t>doručení písemnosti druhé smluvní straně, popř. odepření přijetí.</w:t>
      </w:r>
    </w:p>
    <w:p w:rsidR="009B37C5" w:rsidRPr="00331A46" w:rsidRDefault="009B37C5" w:rsidP="009B37C5">
      <w:pPr>
        <w:ind w:left="360"/>
        <w:jc w:val="both"/>
      </w:pPr>
    </w:p>
    <w:p w:rsidR="009B37C5" w:rsidRPr="00331A46" w:rsidRDefault="009B37C5" w:rsidP="009B37C5">
      <w:pPr>
        <w:ind w:left="360"/>
        <w:jc w:val="both"/>
      </w:pPr>
    </w:p>
    <w:p w:rsidR="009B37C5" w:rsidRPr="00331A46" w:rsidRDefault="009B37C5" w:rsidP="00734851">
      <w:pPr>
        <w:tabs>
          <w:tab w:val="center" w:pos="4536"/>
        </w:tabs>
        <w:jc w:val="center"/>
        <w:outlineLvl w:val="0"/>
        <w:rPr>
          <w:b/>
        </w:rPr>
      </w:pPr>
      <w:r w:rsidRPr="00331A46">
        <w:rPr>
          <w:b/>
        </w:rPr>
        <w:t>X.</w:t>
      </w:r>
    </w:p>
    <w:p w:rsidR="005655C7" w:rsidRPr="00331A46" w:rsidRDefault="005655C7" w:rsidP="009B37C5">
      <w:pPr>
        <w:jc w:val="center"/>
        <w:outlineLvl w:val="0"/>
        <w:rPr>
          <w:b/>
        </w:rPr>
      </w:pPr>
      <w:r w:rsidRPr="00331A46">
        <w:rPr>
          <w:b/>
        </w:rPr>
        <w:t>Uveřejnění smlouvy, skut</w:t>
      </w:r>
      <w:r w:rsidR="0096418C">
        <w:rPr>
          <w:b/>
        </w:rPr>
        <w:t>ečně uhrazené ceny a seznamu po</w:t>
      </w:r>
      <w:r w:rsidRPr="00331A46">
        <w:rPr>
          <w:b/>
        </w:rPr>
        <w:t>d</w:t>
      </w:r>
      <w:r w:rsidR="0096418C">
        <w:rPr>
          <w:b/>
        </w:rPr>
        <w:t>d</w:t>
      </w:r>
      <w:r w:rsidRPr="00331A46">
        <w:rPr>
          <w:b/>
        </w:rPr>
        <w:t>odavatelů</w:t>
      </w:r>
    </w:p>
    <w:p w:rsidR="00413897" w:rsidRPr="00331A46" w:rsidRDefault="00413897" w:rsidP="009B37C5">
      <w:pPr>
        <w:jc w:val="center"/>
        <w:outlineLvl w:val="0"/>
        <w:rPr>
          <w:b/>
        </w:rPr>
      </w:pPr>
    </w:p>
    <w:p w:rsidR="00413897" w:rsidRPr="00331A46" w:rsidRDefault="00D36AEC" w:rsidP="00D36AEC">
      <w:pPr>
        <w:tabs>
          <w:tab w:val="left" w:pos="709"/>
          <w:tab w:val="left" w:pos="1134"/>
        </w:tabs>
        <w:ind w:left="284" w:hanging="284"/>
        <w:jc w:val="both"/>
      </w:pPr>
      <w:r w:rsidRPr="00331A46">
        <w:t xml:space="preserve">1. </w:t>
      </w:r>
      <w:r w:rsidR="00413897" w:rsidRPr="00331A46">
        <w:t>Prodávající si je vědom zákonné povinnosti kupujícího uveřejnit na svém profilu tuto smlouvu včetně všech jejích případných změn a dodatků, výši skutečně uhrazené ceny za plnění této smlouvy</w:t>
      </w:r>
      <w:r w:rsidR="0096418C">
        <w:t>. Rámcová dohoda a rovněž dílčí smlouvy budou zveřejněny v souladu se zákonem č. 340/2015 Sb.</w:t>
      </w:r>
      <w:r w:rsidR="001C0837">
        <w:t xml:space="preserve">, </w:t>
      </w:r>
      <w:r w:rsidR="001C0837" w:rsidRPr="001C0837">
        <w:t>o zvláštních podmínkách účinnosti některých smluv, uveřejňování těchto smluv a o registru smluv (zákon o registru smluv)</w:t>
      </w:r>
      <w:r w:rsidR="0096418C">
        <w:t xml:space="preserve"> v Registru smluv.</w:t>
      </w:r>
    </w:p>
    <w:p w:rsidR="00556A75" w:rsidRPr="00331A46" w:rsidRDefault="00556A75" w:rsidP="00556A75">
      <w:pPr>
        <w:tabs>
          <w:tab w:val="left" w:pos="709"/>
          <w:tab w:val="left" w:pos="1134"/>
        </w:tabs>
        <w:ind w:firstLine="709"/>
        <w:jc w:val="both"/>
      </w:pPr>
    </w:p>
    <w:p w:rsidR="00413897" w:rsidRDefault="00AF0086" w:rsidP="00556A75">
      <w:pPr>
        <w:tabs>
          <w:tab w:val="left" w:pos="709"/>
          <w:tab w:val="left" w:pos="1134"/>
          <w:tab w:val="left" w:pos="1592"/>
        </w:tabs>
        <w:ind w:firstLine="709"/>
        <w:jc w:val="both"/>
      </w:pPr>
      <w:r w:rsidRPr="00331A46">
        <w:tab/>
      </w:r>
      <w:r w:rsidRPr="00331A46">
        <w:tab/>
      </w:r>
    </w:p>
    <w:p w:rsidR="005655C7" w:rsidRDefault="005655C7" w:rsidP="009B37C5">
      <w:pPr>
        <w:jc w:val="center"/>
        <w:outlineLvl w:val="0"/>
        <w:rPr>
          <w:b/>
        </w:rPr>
      </w:pPr>
      <w:r w:rsidRPr="00331A46">
        <w:rPr>
          <w:b/>
        </w:rPr>
        <w:t>XI.</w:t>
      </w:r>
    </w:p>
    <w:p w:rsidR="00F32BD0" w:rsidRPr="00EA26AF" w:rsidRDefault="00F32BD0" w:rsidP="00F32BD0">
      <w:pPr>
        <w:jc w:val="center"/>
        <w:rPr>
          <w:b/>
        </w:rPr>
      </w:pPr>
      <w:r w:rsidRPr="00EA26AF">
        <w:rPr>
          <w:b/>
        </w:rPr>
        <w:t xml:space="preserve">Ukončení </w:t>
      </w:r>
      <w:r w:rsidR="0096418C">
        <w:rPr>
          <w:b/>
        </w:rPr>
        <w:t>rámcové dohody</w:t>
      </w:r>
    </w:p>
    <w:p w:rsidR="00F32BD0" w:rsidRPr="00EA26AF" w:rsidRDefault="00F32BD0" w:rsidP="00F32BD0">
      <w:pPr>
        <w:jc w:val="both"/>
      </w:pPr>
    </w:p>
    <w:p w:rsidR="00F32BD0" w:rsidRDefault="00F32BD0" w:rsidP="00C161DB">
      <w:pPr>
        <w:ind w:left="284" w:hanging="284"/>
        <w:jc w:val="both"/>
      </w:pPr>
      <w:r w:rsidRPr="00EA26AF">
        <w:t>1</w:t>
      </w:r>
      <w:r>
        <w:t xml:space="preserve">. </w:t>
      </w:r>
      <w:r w:rsidR="00C161DB">
        <w:t>K</w:t>
      </w:r>
      <w:r>
        <w:t xml:space="preserve">upující je oprávněn </w:t>
      </w:r>
      <w:r w:rsidR="0096418C">
        <w:t xml:space="preserve">rámcovou dohodu </w:t>
      </w:r>
      <w:r>
        <w:t>písemně vypovědět i bez udání důvodu, výpovědní doba činí 3 měsíce a počíná běžet od prvního dne měsíce následujícího po doručení výpovědi druhé smluvní straně.</w:t>
      </w:r>
    </w:p>
    <w:p w:rsidR="00F32BD0" w:rsidRPr="00B511F0" w:rsidRDefault="00F32BD0" w:rsidP="00C161DB">
      <w:pPr>
        <w:pStyle w:val="Nadpis1"/>
        <w:tabs>
          <w:tab w:val="num" w:pos="709"/>
        </w:tabs>
        <w:spacing w:before="240" w:after="60"/>
        <w:ind w:left="284" w:hanging="284"/>
        <w:jc w:val="both"/>
        <w:rPr>
          <w:b w:val="0"/>
          <w:i/>
          <w:sz w:val="24"/>
        </w:rPr>
      </w:pPr>
      <w:r>
        <w:rPr>
          <w:b w:val="0"/>
          <w:sz w:val="24"/>
        </w:rPr>
        <w:t>2. Dojde-li k přeměně společnosti prodávajícího</w:t>
      </w:r>
      <w:r w:rsidRPr="00B511F0">
        <w:rPr>
          <w:b w:val="0"/>
          <w:sz w:val="24"/>
        </w:rPr>
        <w:t xml:space="preserve">, je </w:t>
      </w:r>
      <w:r>
        <w:rPr>
          <w:b w:val="0"/>
          <w:sz w:val="24"/>
        </w:rPr>
        <w:t>prodávající</w:t>
      </w:r>
      <w:r w:rsidRPr="00B511F0">
        <w:rPr>
          <w:b w:val="0"/>
          <w:sz w:val="24"/>
        </w:rPr>
        <w:t xml:space="preserve"> povinen písemně oznámit tuto skutečnost </w:t>
      </w:r>
      <w:r>
        <w:rPr>
          <w:b w:val="0"/>
          <w:sz w:val="24"/>
        </w:rPr>
        <w:t>kupujícímu</w:t>
      </w:r>
      <w:r w:rsidRPr="00B511F0">
        <w:rPr>
          <w:b w:val="0"/>
          <w:sz w:val="24"/>
        </w:rPr>
        <w:t xml:space="preserve"> ve lhůtě 10 dnů od zápisu této změny do veřejného rejstříku. </w:t>
      </w:r>
      <w:r>
        <w:rPr>
          <w:b w:val="0"/>
          <w:sz w:val="24"/>
        </w:rPr>
        <w:t>Kupující</w:t>
      </w:r>
      <w:r w:rsidRPr="00B511F0">
        <w:rPr>
          <w:b w:val="0"/>
          <w:sz w:val="24"/>
        </w:rPr>
        <w:t xml:space="preserve"> </w:t>
      </w:r>
      <w:r w:rsidRPr="00B511F0">
        <w:rPr>
          <w:b w:val="0"/>
          <w:sz w:val="24"/>
        </w:rPr>
        <w:lastRenderedPageBreak/>
        <w:t xml:space="preserve">je v tomto případě oprávněn písemně vypovědět </w:t>
      </w:r>
      <w:r w:rsidR="00687C10">
        <w:rPr>
          <w:b w:val="0"/>
          <w:sz w:val="24"/>
        </w:rPr>
        <w:t>rámcovou dohodu</w:t>
      </w:r>
      <w:r w:rsidR="00687C10" w:rsidRPr="00B511F0">
        <w:rPr>
          <w:b w:val="0"/>
          <w:sz w:val="24"/>
        </w:rPr>
        <w:t xml:space="preserve"> </w:t>
      </w:r>
      <w:r w:rsidRPr="00B511F0">
        <w:rPr>
          <w:b w:val="0"/>
          <w:sz w:val="24"/>
        </w:rPr>
        <w:t>z důvodu přeměny společnosti druhé smluvní strany. Výpovědní doba činí 2 měsíce a počíná běžet od prvního dne měsíce následujícího po doručení výpovědi druhé smluvní straně.</w:t>
      </w:r>
    </w:p>
    <w:p w:rsidR="00F32BD0" w:rsidRPr="00B511F0" w:rsidRDefault="00F32BD0" w:rsidP="00F32BD0">
      <w:pPr>
        <w:pStyle w:val="Odstavecseseznamem"/>
        <w:ind w:left="0"/>
        <w:jc w:val="both"/>
      </w:pPr>
    </w:p>
    <w:p w:rsidR="00F32BD0" w:rsidRPr="00B511F0" w:rsidRDefault="00F32BD0" w:rsidP="0034726B">
      <w:pPr>
        <w:pStyle w:val="Nadpis1"/>
        <w:numPr>
          <w:ilvl w:val="0"/>
          <w:numId w:val="148"/>
        </w:numPr>
        <w:spacing w:before="240" w:after="60"/>
        <w:ind w:left="284" w:hanging="284"/>
        <w:jc w:val="both"/>
        <w:rPr>
          <w:b w:val="0"/>
          <w:i/>
          <w:sz w:val="24"/>
        </w:rPr>
      </w:pPr>
      <w:r w:rsidRPr="00B511F0">
        <w:rPr>
          <w:b w:val="0"/>
          <w:sz w:val="24"/>
        </w:rPr>
        <w:t xml:space="preserve">Smluvní strany jsou oprávněny písemně odstoupit od </w:t>
      </w:r>
      <w:r w:rsidR="0096418C">
        <w:rPr>
          <w:b w:val="0"/>
          <w:sz w:val="24"/>
        </w:rPr>
        <w:t>rámcové dohody</w:t>
      </w:r>
      <w:r w:rsidRPr="00B511F0">
        <w:rPr>
          <w:b w:val="0"/>
          <w:sz w:val="24"/>
        </w:rPr>
        <w:t xml:space="preserve"> v případě, kdy druhá strana poruší podstatným způsobem či opakovaně své povinnosti stanovené zákonem či touto </w:t>
      </w:r>
      <w:r w:rsidR="00005AB9">
        <w:rPr>
          <w:b w:val="0"/>
          <w:sz w:val="24"/>
        </w:rPr>
        <w:t>rámcovou dohodou</w:t>
      </w:r>
      <w:r w:rsidRPr="00B511F0">
        <w:rPr>
          <w:b w:val="0"/>
          <w:sz w:val="24"/>
        </w:rPr>
        <w:t>.</w:t>
      </w:r>
    </w:p>
    <w:p w:rsidR="00F32BD0" w:rsidRPr="00536D1C" w:rsidRDefault="00F32BD0" w:rsidP="0034726B">
      <w:pPr>
        <w:pStyle w:val="Nadpis1"/>
        <w:numPr>
          <w:ilvl w:val="0"/>
          <w:numId w:val="148"/>
        </w:numPr>
        <w:spacing w:before="240" w:after="60"/>
        <w:ind w:left="284" w:hanging="284"/>
        <w:jc w:val="left"/>
        <w:rPr>
          <w:b w:val="0"/>
          <w:i/>
          <w:sz w:val="24"/>
        </w:rPr>
      </w:pPr>
      <w:r>
        <w:rPr>
          <w:b w:val="0"/>
          <w:sz w:val="24"/>
        </w:rPr>
        <w:t>Kupující</w:t>
      </w:r>
      <w:r w:rsidRPr="00536D1C">
        <w:rPr>
          <w:b w:val="0"/>
          <w:sz w:val="24"/>
        </w:rPr>
        <w:t xml:space="preserve"> je oprávněn odstoupit od </w:t>
      </w:r>
      <w:r w:rsidR="00005AB9">
        <w:rPr>
          <w:b w:val="0"/>
          <w:sz w:val="24"/>
        </w:rPr>
        <w:t>rámcové dohody</w:t>
      </w:r>
      <w:r w:rsidRPr="00536D1C">
        <w:rPr>
          <w:b w:val="0"/>
          <w:sz w:val="24"/>
        </w:rPr>
        <w:t xml:space="preserve"> v</w:t>
      </w:r>
      <w:r w:rsidR="00005AB9">
        <w:rPr>
          <w:b w:val="0"/>
          <w:sz w:val="24"/>
        </w:rPr>
        <w:t> </w:t>
      </w:r>
      <w:r w:rsidRPr="00536D1C">
        <w:rPr>
          <w:b w:val="0"/>
          <w:sz w:val="24"/>
        </w:rPr>
        <w:t>případě</w:t>
      </w:r>
      <w:r w:rsidR="00005AB9">
        <w:rPr>
          <w:b w:val="0"/>
          <w:sz w:val="24"/>
        </w:rPr>
        <w:t>,</w:t>
      </w:r>
      <w:r w:rsidRPr="00536D1C">
        <w:rPr>
          <w:b w:val="0"/>
          <w:sz w:val="24"/>
        </w:rPr>
        <w:t xml:space="preserve"> že:</w:t>
      </w:r>
    </w:p>
    <w:p w:rsidR="00F32BD0" w:rsidRPr="00536D1C" w:rsidRDefault="00F32BD0" w:rsidP="00C161DB">
      <w:pPr>
        <w:pStyle w:val="Odstavecseseznamem"/>
        <w:numPr>
          <w:ilvl w:val="0"/>
          <w:numId w:val="145"/>
        </w:numPr>
        <w:ind w:left="284" w:firstLine="0"/>
        <w:contextualSpacing/>
      </w:pPr>
      <w:r>
        <w:t>prodávající</w:t>
      </w:r>
      <w:r w:rsidRPr="00536D1C">
        <w:t xml:space="preserve"> je v prodlení s</w:t>
      </w:r>
      <w:r w:rsidR="00005AB9">
        <w:t> instalací zboží</w:t>
      </w:r>
      <w:r w:rsidRPr="00536D1C">
        <w:t xml:space="preserve"> dle této </w:t>
      </w:r>
      <w:r w:rsidR="00005AB9">
        <w:t>rámcové dohody</w:t>
      </w:r>
      <w:r w:rsidRPr="00536D1C">
        <w:t xml:space="preserve"> o více jak 30 dní;</w:t>
      </w:r>
    </w:p>
    <w:p w:rsidR="00F32BD0" w:rsidRPr="00536D1C" w:rsidRDefault="00F32BD0" w:rsidP="00E85CBB">
      <w:pPr>
        <w:pStyle w:val="Odstavecseseznamem"/>
        <w:numPr>
          <w:ilvl w:val="0"/>
          <w:numId w:val="145"/>
        </w:numPr>
        <w:ind w:left="709" w:hanging="425"/>
        <w:contextualSpacing/>
      </w:pPr>
      <w:r>
        <w:t>v</w:t>
      </w:r>
      <w:r w:rsidRPr="00536D1C">
        <w:t xml:space="preserve"> insolvenčním řízení bude zjištěn úpadek </w:t>
      </w:r>
      <w:r>
        <w:t>prodávajícího</w:t>
      </w:r>
      <w:r w:rsidRPr="00536D1C">
        <w:t xml:space="preserve"> nebo insolvenční návrh bude zamítnut pro nedostatek majetku </w:t>
      </w:r>
      <w:r>
        <w:t>prodávajícího</w:t>
      </w:r>
      <w:r w:rsidRPr="00536D1C">
        <w:t xml:space="preserve"> (v souladu se zněním zákona č. 182/2006 Sb., o úpadku a způsobech jeho řešení (insolvenční zákon), ve znění pozdějších předpisů); </w:t>
      </w:r>
    </w:p>
    <w:p w:rsidR="00F32BD0" w:rsidRPr="00536D1C" w:rsidRDefault="00F32BD0" w:rsidP="00C161DB">
      <w:pPr>
        <w:pStyle w:val="Odstavecseseznamem"/>
        <w:numPr>
          <w:ilvl w:val="0"/>
          <w:numId w:val="145"/>
        </w:numPr>
        <w:ind w:left="709" w:hanging="425"/>
        <w:contextualSpacing/>
      </w:pPr>
      <w:r>
        <w:t>prodávající</w:t>
      </w:r>
      <w:r w:rsidRPr="00536D1C">
        <w:t xml:space="preserve"> vstoupí do likvidace;</w:t>
      </w:r>
    </w:p>
    <w:p w:rsidR="00F32BD0" w:rsidRPr="00EA26AF" w:rsidRDefault="00F32BD0" w:rsidP="00F32BD0">
      <w:pPr>
        <w:widowControl w:val="0"/>
        <w:autoSpaceDE w:val="0"/>
        <w:autoSpaceDN w:val="0"/>
        <w:adjustRightInd w:val="0"/>
        <w:jc w:val="both"/>
      </w:pPr>
    </w:p>
    <w:p w:rsidR="00F32BD0" w:rsidRPr="00EA26AF" w:rsidRDefault="00C161DB" w:rsidP="00C161DB">
      <w:pPr>
        <w:widowControl w:val="0"/>
        <w:autoSpaceDE w:val="0"/>
        <w:autoSpaceDN w:val="0"/>
        <w:adjustRightInd w:val="0"/>
        <w:ind w:left="284" w:hanging="284"/>
        <w:jc w:val="both"/>
      </w:pPr>
      <w:r>
        <w:t>5</w:t>
      </w:r>
      <w:r w:rsidR="00F32BD0" w:rsidRPr="00EA26AF">
        <w:t xml:space="preserve">. </w:t>
      </w:r>
      <w:r w:rsidR="00F32BD0" w:rsidRPr="00EA26AF">
        <w:tab/>
        <w:t xml:space="preserve">Odstoupení od </w:t>
      </w:r>
      <w:r w:rsidR="00005AB9">
        <w:t>rámcové dohody</w:t>
      </w:r>
      <w:r w:rsidR="00F32BD0" w:rsidRPr="00EA26AF">
        <w:t xml:space="preserve"> je účinné okamžikem doručení písemného oznámení o odstoupení uvádějícího důvod odstoupení druhé smluvní straně.</w:t>
      </w:r>
    </w:p>
    <w:p w:rsidR="00F32BD0" w:rsidRPr="00EA26AF" w:rsidRDefault="00F32BD0" w:rsidP="00F32BD0">
      <w:pPr>
        <w:widowControl w:val="0"/>
        <w:autoSpaceDE w:val="0"/>
        <w:autoSpaceDN w:val="0"/>
        <w:adjustRightInd w:val="0"/>
        <w:jc w:val="both"/>
      </w:pPr>
    </w:p>
    <w:p w:rsidR="00F32BD0" w:rsidRPr="00EA26AF" w:rsidRDefault="00C161DB" w:rsidP="00C161DB">
      <w:pPr>
        <w:widowControl w:val="0"/>
        <w:autoSpaceDE w:val="0"/>
        <w:autoSpaceDN w:val="0"/>
        <w:adjustRightInd w:val="0"/>
        <w:ind w:left="284" w:hanging="284"/>
        <w:jc w:val="both"/>
      </w:pPr>
      <w:r>
        <w:t>6</w:t>
      </w:r>
      <w:r w:rsidR="00F32BD0" w:rsidRPr="00EA26AF">
        <w:t xml:space="preserve">. Odstoupení od </w:t>
      </w:r>
      <w:r w:rsidR="00005AB9">
        <w:t>rámcové dohody</w:t>
      </w:r>
      <w:r w:rsidR="00F32BD0" w:rsidRPr="00EA26AF">
        <w:t xml:space="preserve"> se nedotýká nároku na zaplacení smluvní pokuty, nároku na náhradu újmy vzniklé porušením </w:t>
      </w:r>
      <w:r w:rsidR="00005AB9">
        <w:t>podmínek této dohody</w:t>
      </w:r>
      <w:r w:rsidR="00F32BD0" w:rsidRPr="00EA26AF">
        <w:t xml:space="preserve">, práv objednatele ze záruk za jakost včetně podmínek stanovených pro odstranění záručních vad ani závazku mlčenlivosti </w:t>
      </w:r>
      <w:r w:rsidR="00005AB9">
        <w:t>a</w:t>
      </w:r>
      <w:r w:rsidR="00F32BD0" w:rsidRPr="00EA26AF">
        <w:t xml:space="preserve"> ani dalších práv a povinností, z jejichž povahy plyne, že mají trvat i po ukončení </w:t>
      </w:r>
      <w:r w:rsidR="00005AB9">
        <w:t>rámcové dohody</w:t>
      </w:r>
      <w:r w:rsidR="00F32BD0" w:rsidRPr="00EA26AF">
        <w:t>.</w:t>
      </w:r>
    </w:p>
    <w:p w:rsidR="00F32BD0" w:rsidRPr="00EA26AF" w:rsidRDefault="00F32BD0" w:rsidP="00F32BD0">
      <w:pPr>
        <w:widowControl w:val="0"/>
        <w:autoSpaceDE w:val="0"/>
        <w:autoSpaceDN w:val="0"/>
        <w:adjustRightInd w:val="0"/>
        <w:jc w:val="both"/>
      </w:pPr>
    </w:p>
    <w:p w:rsidR="00F32BD0" w:rsidRDefault="00C161DB" w:rsidP="00C161DB">
      <w:pPr>
        <w:widowControl w:val="0"/>
        <w:autoSpaceDE w:val="0"/>
        <w:autoSpaceDN w:val="0"/>
        <w:adjustRightInd w:val="0"/>
        <w:ind w:left="284" w:hanging="284"/>
        <w:jc w:val="both"/>
      </w:pPr>
      <w:r>
        <w:t>7</w:t>
      </w:r>
      <w:r w:rsidR="00F32BD0" w:rsidRPr="00EA26AF">
        <w:t xml:space="preserve">. Smluvní strany jsou oprávněny odstoupit od části plnění, pokud se důvod odstoupení týká jen části </w:t>
      </w:r>
      <w:r w:rsidR="00005AB9">
        <w:t>předmětu plnění.</w:t>
      </w:r>
    </w:p>
    <w:p w:rsidR="00005AB9" w:rsidRDefault="00005AB9" w:rsidP="00AF27F6">
      <w:pPr>
        <w:ind w:left="284" w:hanging="284"/>
      </w:pPr>
    </w:p>
    <w:p w:rsidR="00F32BD0" w:rsidRPr="00F32BD0" w:rsidRDefault="00005AB9" w:rsidP="00C161DB">
      <w:pPr>
        <w:ind w:left="284" w:hanging="284"/>
      </w:pPr>
      <w:r>
        <w:t>8</w:t>
      </w:r>
      <w:r w:rsidR="00F32BD0">
        <w:t xml:space="preserve">. </w:t>
      </w:r>
      <w:r w:rsidR="00C161DB">
        <w:t xml:space="preserve"> </w:t>
      </w:r>
      <w:r>
        <w:t>Rámcová dohoda</w:t>
      </w:r>
      <w:r w:rsidR="00F32BD0">
        <w:t xml:space="preserve"> rovněž zaniká uplynutím lhůty 48 měsíců od jejího podepsání nebo vyčerpáním částky Kč</w:t>
      </w:r>
      <w:r w:rsidR="00E85CBB">
        <w:t xml:space="preserve"> </w:t>
      </w:r>
      <w:r w:rsidR="00C161DB">
        <w:t>25 020 000,- Kč bez DPH, a to podle toho, která z těchto skutečností nastane dříve.</w:t>
      </w:r>
    </w:p>
    <w:p w:rsidR="00F32BD0" w:rsidRDefault="00F32BD0" w:rsidP="00F32BD0">
      <w:pPr>
        <w:widowControl w:val="0"/>
        <w:autoSpaceDE w:val="0"/>
        <w:autoSpaceDN w:val="0"/>
        <w:adjustRightInd w:val="0"/>
        <w:jc w:val="both"/>
      </w:pPr>
    </w:p>
    <w:p w:rsidR="00F32BD0" w:rsidRDefault="007C6EC0" w:rsidP="001D5F4F">
      <w:pPr>
        <w:widowControl w:val="0"/>
        <w:autoSpaceDE w:val="0"/>
        <w:autoSpaceDN w:val="0"/>
        <w:adjustRightInd w:val="0"/>
        <w:jc w:val="both"/>
      </w:pPr>
      <w:r>
        <w:t>9.</w:t>
      </w:r>
      <w:r w:rsidR="001D5F4F">
        <w:t xml:space="preserve"> Rámcovou dohodu lze rovněž ukončit písemnou dohodou smluvních stran.</w:t>
      </w:r>
    </w:p>
    <w:p w:rsidR="001D5F4F" w:rsidRDefault="001D5F4F" w:rsidP="001D5F4F">
      <w:pPr>
        <w:widowControl w:val="0"/>
        <w:autoSpaceDE w:val="0"/>
        <w:autoSpaceDN w:val="0"/>
        <w:adjustRightInd w:val="0"/>
        <w:jc w:val="both"/>
      </w:pPr>
    </w:p>
    <w:p w:rsidR="001D5F4F" w:rsidRPr="00331A46" w:rsidRDefault="001D5F4F" w:rsidP="001D5F4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Závěrečná ujednání</w:t>
      </w:r>
    </w:p>
    <w:p w:rsidR="009B37C5" w:rsidRPr="00331A46" w:rsidRDefault="009B37C5" w:rsidP="009B37C5">
      <w:pPr>
        <w:jc w:val="both"/>
        <w:outlineLvl w:val="0"/>
      </w:pPr>
    </w:p>
    <w:p w:rsidR="009B37C5" w:rsidRPr="00331A46" w:rsidRDefault="00D36AEC" w:rsidP="00D36AEC">
      <w:pPr>
        <w:ind w:left="284" w:hanging="284"/>
        <w:jc w:val="both"/>
      </w:pPr>
      <w:r w:rsidRPr="00331A46">
        <w:t xml:space="preserve">1. </w:t>
      </w:r>
      <w:r w:rsidR="009B37C5" w:rsidRPr="00331A46">
        <w:t xml:space="preserve">Vztahy, které nejsou v této smlouvě zvlášť upraveny, se řídí právním řádem České republiky, zejména zákonem č. </w:t>
      </w:r>
      <w:r w:rsidR="00E92FE9" w:rsidRPr="00331A46">
        <w:t>89</w:t>
      </w:r>
      <w:r w:rsidR="009B37C5" w:rsidRPr="00331A46">
        <w:t>/</w:t>
      </w:r>
      <w:r w:rsidR="00E92FE9" w:rsidRPr="00331A46">
        <w:t>2012</w:t>
      </w:r>
      <w:r w:rsidR="009B37C5" w:rsidRPr="00331A46">
        <w:t xml:space="preserve"> Sb.</w:t>
      </w:r>
      <w:r w:rsidR="00E92FE9" w:rsidRPr="00331A46">
        <w:t>, občanský zákoník</w:t>
      </w:r>
      <w:r w:rsidR="009B37C5" w:rsidRPr="00331A46">
        <w:t>, v platném znění. Všechny lhůty sjednané ve dnech se rozumí v kalendářních dnech.</w:t>
      </w:r>
    </w:p>
    <w:p w:rsidR="009B37C5" w:rsidRDefault="009B37C5" w:rsidP="00AF27F6">
      <w:pPr>
        <w:jc w:val="both"/>
        <w:rPr>
          <w:b/>
        </w:rPr>
      </w:pPr>
    </w:p>
    <w:p w:rsidR="009B37C5" w:rsidRPr="00331A46" w:rsidRDefault="00D36AEC" w:rsidP="00AF27F6">
      <w:pPr>
        <w:jc w:val="both"/>
      </w:pPr>
      <w:r w:rsidRPr="00331A46">
        <w:t xml:space="preserve">2. </w:t>
      </w:r>
      <w:r w:rsidR="009B37C5" w:rsidRPr="00331A46">
        <w:t>Za smluvní strany jsou oprávněni jednat:</w:t>
      </w:r>
    </w:p>
    <w:p w:rsidR="001D5F4F" w:rsidRDefault="001D5F4F" w:rsidP="00AF27F6">
      <w:pPr>
        <w:jc w:val="both"/>
      </w:pPr>
    </w:p>
    <w:p w:rsidR="009B37C5" w:rsidRPr="00331A46" w:rsidRDefault="009B37C5" w:rsidP="00AF27F6">
      <w:pPr>
        <w:jc w:val="both"/>
      </w:pPr>
      <w:r w:rsidRPr="00331A46">
        <w:t>za kupujícího:</w:t>
      </w:r>
    </w:p>
    <w:p w:rsidR="00D36AEC" w:rsidRPr="00331A46" w:rsidRDefault="00D36AEC" w:rsidP="00AF27F6">
      <w:pPr>
        <w:jc w:val="both"/>
      </w:pPr>
    </w:p>
    <w:p w:rsidR="00046633" w:rsidRDefault="009B37C5" w:rsidP="00F3661A">
      <w:pPr>
        <w:pStyle w:val="Odstavecseseznamem"/>
        <w:numPr>
          <w:ilvl w:val="0"/>
          <w:numId w:val="143"/>
        </w:numPr>
        <w:ind w:left="0" w:firstLine="284"/>
        <w:jc w:val="both"/>
      </w:pPr>
      <w:r w:rsidRPr="00331A46">
        <w:t xml:space="preserve">ve věcech realizace </w:t>
      </w:r>
      <w:r w:rsidR="005A1614">
        <w:t>rámcové dohody</w:t>
      </w:r>
      <w:r w:rsidRPr="00331A46">
        <w:t xml:space="preserve"> </w:t>
      </w:r>
      <w:r w:rsidR="005C50F2">
        <w:t>a dalších administrativních n</w:t>
      </w:r>
      <w:r w:rsidR="006B1B6D">
        <w:t>áležitostí</w:t>
      </w:r>
      <w:r w:rsidR="007428FF">
        <w:t>:</w:t>
      </w:r>
    </w:p>
    <w:p w:rsidR="00C661C1" w:rsidRDefault="002F078D" w:rsidP="00AF27F6">
      <w:pPr>
        <w:ind w:firstLine="567"/>
        <w:jc w:val="both"/>
      </w:pPr>
      <w:r>
        <w:t xml:space="preserve">Ing. </w:t>
      </w:r>
      <w:r w:rsidR="001D5F4F">
        <w:t>Pavel Skřička, MBA</w:t>
      </w:r>
      <w:r w:rsidR="00DB6361">
        <w:t xml:space="preserve"> – </w:t>
      </w:r>
      <w:r>
        <w:t>náměstek</w:t>
      </w:r>
      <w:r w:rsidR="001D5F4F">
        <w:t xml:space="preserve"> </w:t>
      </w:r>
      <w:r>
        <w:t xml:space="preserve">pro </w:t>
      </w:r>
      <w:r w:rsidR="001D5F4F">
        <w:t>ekonomiku, investice a zotavovny</w:t>
      </w:r>
    </w:p>
    <w:p w:rsidR="002F078D" w:rsidRDefault="002F078D" w:rsidP="00AF27F6">
      <w:pPr>
        <w:ind w:firstLine="567"/>
        <w:jc w:val="both"/>
      </w:pPr>
      <w:r>
        <w:t xml:space="preserve">email: </w:t>
      </w:r>
      <w:hyperlink r:id="rId10" w:history="1">
        <w:r w:rsidR="001D5F4F" w:rsidRPr="00A6475C">
          <w:rPr>
            <w:rStyle w:val="Hypertextovodkaz"/>
          </w:rPr>
          <w:t>pskricka@grvs.justice.cz</w:t>
        </w:r>
      </w:hyperlink>
      <w:r>
        <w:t xml:space="preserve"> </w:t>
      </w:r>
    </w:p>
    <w:p w:rsidR="002F078D" w:rsidRPr="00331A46" w:rsidRDefault="002F078D" w:rsidP="00AF27F6">
      <w:pPr>
        <w:ind w:hanging="284"/>
        <w:jc w:val="both"/>
      </w:pPr>
    </w:p>
    <w:p w:rsidR="00A81D10" w:rsidRPr="00331A46" w:rsidRDefault="00046633" w:rsidP="00AF27F6">
      <w:pPr>
        <w:ind w:firstLine="284"/>
        <w:jc w:val="both"/>
      </w:pPr>
      <w:r w:rsidRPr="00331A46">
        <w:t xml:space="preserve">b) ve věcech </w:t>
      </w:r>
      <w:r w:rsidR="009B37C5" w:rsidRPr="00331A46">
        <w:t>převzetí zboží</w:t>
      </w:r>
      <w:r w:rsidR="00940D14" w:rsidRPr="00331A46">
        <w:t xml:space="preserve"> </w:t>
      </w:r>
      <w:r w:rsidR="005C50F2">
        <w:t xml:space="preserve">včetně příslušných dokumentů </w:t>
      </w:r>
      <w:r w:rsidR="00940D14" w:rsidRPr="00331A46">
        <w:t xml:space="preserve">a </w:t>
      </w:r>
      <w:r w:rsidRPr="00331A46">
        <w:t>odsouhlasení dodacích listů</w:t>
      </w:r>
      <w:r w:rsidR="009B37C5" w:rsidRPr="00331A46">
        <w:t>:</w:t>
      </w:r>
      <w:r w:rsidR="00C944D3" w:rsidRPr="00331A46">
        <w:t xml:space="preserve"> </w:t>
      </w:r>
    </w:p>
    <w:p w:rsidR="00C661C1" w:rsidRPr="00331A46" w:rsidRDefault="00C661C1" w:rsidP="00734551">
      <w:pPr>
        <w:ind w:firstLine="284"/>
        <w:jc w:val="both"/>
      </w:pPr>
    </w:p>
    <w:tbl>
      <w:tblPr>
        <w:tblStyle w:val="Mkatabulky"/>
        <w:tblW w:w="9552" w:type="dxa"/>
        <w:tblLook w:val="04A0" w:firstRow="1" w:lastRow="0" w:firstColumn="1" w:lastColumn="0" w:noHBand="0" w:noVBand="1"/>
      </w:tblPr>
      <w:tblGrid>
        <w:gridCol w:w="5746"/>
        <w:gridCol w:w="3806"/>
      </w:tblGrid>
      <w:tr w:rsidR="00835C58" w:rsidTr="0034726B">
        <w:trPr>
          <w:trHeight w:val="268"/>
        </w:trPr>
        <w:tc>
          <w:tcPr>
            <w:tcW w:w="5746" w:type="dxa"/>
          </w:tcPr>
          <w:p w:rsidR="00835C58" w:rsidRDefault="00835C58" w:rsidP="00D35B28">
            <w:pPr>
              <w:jc w:val="both"/>
            </w:pPr>
            <w:r w:rsidRPr="00A3222C">
              <w:rPr>
                <w:b/>
                <w:bCs/>
              </w:rPr>
              <w:lastRenderedPageBreak/>
              <w:t>Organizační jednotka</w:t>
            </w:r>
          </w:p>
        </w:tc>
        <w:tc>
          <w:tcPr>
            <w:tcW w:w="3806" w:type="dxa"/>
          </w:tcPr>
          <w:p w:rsidR="00835C58" w:rsidRDefault="00835C58" w:rsidP="00D35B28">
            <w:pPr>
              <w:jc w:val="both"/>
            </w:pPr>
            <w:r>
              <w:rPr>
                <w:b/>
              </w:rPr>
              <w:t xml:space="preserve">Odpovědná osoba, </w:t>
            </w:r>
            <w:r w:rsidRPr="00A3222C">
              <w:rPr>
                <w:b/>
              </w:rPr>
              <w:t>kontakt</w:t>
            </w:r>
          </w:p>
        </w:tc>
      </w:tr>
      <w:tr w:rsidR="00835C58" w:rsidTr="0034726B">
        <w:trPr>
          <w:trHeight w:val="338"/>
        </w:trPr>
        <w:tc>
          <w:tcPr>
            <w:tcW w:w="574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 w:rsidRPr="00025E3F">
              <w:rPr>
                <w:sz w:val="22"/>
                <w:szCs w:val="22"/>
              </w:rPr>
              <w:t xml:space="preserve">Vazební věznice a </w:t>
            </w:r>
            <w:proofErr w:type="spellStart"/>
            <w:r w:rsidRPr="00025E3F">
              <w:rPr>
                <w:sz w:val="22"/>
                <w:szCs w:val="22"/>
              </w:rPr>
              <w:t>ÚpVZD</w:t>
            </w:r>
            <w:proofErr w:type="spellEnd"/>
            <w:r w:rsidRPr="00025E3F">
              <w:rPr>
                <w:sz w:val="22"/>
                <w:szCs w:val="22"/>
              </w:rPr>
              <w:t xml:space="preserve"> Brno, Jihlavská 12, </w:t>
            </w:r>
            <w:r>
              <w:rPr>
                <w:sz w:val="22"/>
                <w:szCs w:val="22"/>
              </w:rPr>
              <w:t xml:space="preserve">PSČ </w:t>
            </w:r>
            <w:r w:rsidRPr="00025E3F">
              <w:rPr>
                <w:sz w:val="22"/>
                <w:szCs w:val="22"/>
              </w:rPr>
              <w:t>602 00</w:t>
            </w:r>
          </w:p>
        </w:tc>
        <w:tc>
          <w:tcPr>
            <w:tcW w:w="380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 w:rsidRPr="00025E3F">
              <w:rPr>
                <w:sz w:val="22"/>
                <w:szCs w:val="22"/>
              </w:rPr>
              <w:t xml:space="preserve">Bc. Jaromír </w:t>
            </w:r>
            <w:proofErr w:type="spellStart"/>
            <w:r w:rsidRPr="00025E3F">
              <w:rPr>
                <w:sz w:val="22"/>
                <w:szCs w:val="22"/>
              </w:rPr>
              <w:t>Badal</w:t>
            </w:r>
            <w:proofErr w:type="spellEnd"/>
            <w:r w:rsidRPr="00025E3F">
              <w:rPr>
                <w:sz w:val="22"/>
                <w:szCs w:val="22"/>
              </w:rPr>
              <w:t>, tel. 543 515 260</w:t>
            </w:r>
          </w:p>
        </w:tc>
      </w:tr>
      <w:tr w:rsidR="00835C58" w:rsidTr="0034726B">
        <w:trPr>
          <w:trHeight w:val="338"/>
        </w:trPr>
        <w:tc>
          <w:tcPr>
            <w:tcW w:w="574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Věznice a ÚVZD Opava, Krnovská 43, PSČ745 00</w:t>
            </w:r>
          </w:p>
        </w:tc>
        <w:tc>
          <w:tcPr>
            <w:tcW w:w="380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Arnošt Štefek, tel 553 707 640</w:t>
            </w:r>
          </w:p>
        </w:tc>
      </w:tr>
      <w:tr w:rsidR="00835C58" w:rsidTr="0034726B">
        <w:trPr>
          <w:trHeight w:val="338"/>
        </w:trPr>
        <w:tc>
          <w:tcPr>
            <w:tcW w:w="574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Věznice Plzeň, Klatovská 202, PSČ 306 35</w:t>
            </w:r>
          </w:p>
        </w:tc>
        <w:tc>
          <w:tcPr>
            <w:tcW w:w="380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Vít Hejtmánek, tel. 377 660 214</w:t>
            </w:r>
          </w:p>
        </w:tc>
      </w:tr>
      <w:tr w:rsidR="00835C58" w:rsidTr="0034726B">
        <w:trPr>
          <w:trHeight w:val="338"/>
        </w:trPr>
        <w:tc>
          <w:tcPr>
            <w:tcW w:w="574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Věznice</w:t>
            </w:r>
            <w:r w:rsidR="00C912A9">
              <w:rPr>
                <w:sz w:val="22"/>
                <w:szCs w:val="22"/>
              </w:rPr>
              <w:t xml:space="preserve"> Valdice, náměstí Mí</w:t>
            </w:r>
            <w:r>
              <w:rPr>
                <w:sz w:val="22"/>
                <w:szCs w:val="22"/>
              </w:rPr>
              <w:t>ru 55, PSČ 507 11</w:t>
            </w:r>
          </w:p>
        </w:tc>
        <w:tc>
          <w:tcPr>
            <w:tcW w:w="380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Soňa Sedláčková, tel. 493 507 632</w:t>
            </w:r>
          </w:p>
        </w:tc>
      </w:tr>
      <w:tr w:rsidR="00835C58" w:rsidTr="0034726B">
        <w:trPr>
          <w:trHeight w:val="338"/>
        </w:trPr>
        <w:tc>
          <w:tcPr>
            <w:tcW w:w="574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Věznice Příbram, Dubenec 100, PSČ 261 15</w:t>
            </w:r>
          </w:p>
        </w:tc>
        <w:tc>
          <w:tcPr>
            <w:tcW w:w="380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Martin Kuba, tel. 318 656 350</w:t>
            </w:r>
          </w:p>
        </w:tc>
      </w:tr>
      <w:tr w:rsidR="00835C58" w:rsidTr="0034726B">
        <w:trPr>
          <w:trHeight w:val="338"/>
        </w:trPr>
        <w:tc>
          <w:tcPr>
            <w:tcW w:w="574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Vazební věznice České Budějovice, Goethova 1, PSČ 371 56</w:t>
            </w:r>
          </w:p>
        </w:tc>
        <w:tc>
          <w:tcPr>
            <w:tcW w:w="3806" w:type="dxa"/>
            <w:vAlign w:val="center"/>
          </w:tcPr>
          <w:p w:rsidR="00835C58" w:rsidRPr="00025E3F" w:rsidRDefault="00835C58" w:rsidP="00D3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Libor </w:t>
            </w:r>
            <w:proofErr w:type="spellStart"/>
            <w:r>
              <w:rPr>
                <w:sz w:val="22"/>
                <w:szCs w:val="22"/>
              </w:rPr>
              <w:t>Schnidtmayer</w:t>
            </w:r>
            <w:proofErr w:type="spellEnd"/>
            <w:r>
              <w:rPr>
                <w:sz w:val="22"/>
                <w:szCs w:val="22"/>
              </w:rPr>
              <w:t>, tel. 386 706 320</w:t>
            </w:r>
          </w:p>
        </w:tc>
      </w:tr>
    </w:tbl>
    <w:p w:rsidR="00835C58" w:rsidRPr="00A3222C" w:rsidRDefault="00835C58" w:rsidP="00835C58">
      <w:pPr>
        <w:jc w:val="both"/>
      </w:pPr>
    </w:p>
    <w:p w:rsidR="009B37C5" w:rsidRPr="00331A46" w:rsidRDefault="009B37C5" w:rsidP="009B37C5">
      <w:pPr>
        <w:jc w:val="both"/>
      </w:pPr>
      <w:r w:rsidRPr="00331A46">
        <w:t>za prodávajícího:</w:t>
      </w:r>
    </w:p>
    <w:p w:rsidR="009B37C5" w:rsidRPr="00331A46" w:rsidRDefault="009B37C5" w:rsidP="009B37C5">
      <w:pPr>
        <w:ind w:left="720"/>
        <w:jc w:val="both"/>
      </w:pPr>
    </w:p>
    <w:p w:rsidR="009B37C5" w:rsidRPr="00331A46" w:rsidRDefault="009B37C5" w:rsidP="009B37C5">
      <w:pPr>
        <w:rPr>
          <w:i/>
        </w:rPr>
      </w:pPr>
      <w:r w:rsidRPr="00331A46">
        <w:rPr>
          <w:i/>
          <w:highlight w:val="yellow"/>
        </w:rPr>
        <w:t>doplní uchazeč</w:t>
      </w:r>
    </w:p>
    <w:p w:rsidR="009B37C5" w:rsidRPr="00331A46" w:rsidRDefault="009B37C5" w:rsidP="009B37C5"/>
    <w:p w:rsidR="00D36AEC" w:rsidRPr="00331A46" w:rsidRDefault="00D36AEC" w:rsidP="009B37C5"/>
    <w:p w:rsidR="009B37C5" w:rsidRPr="00331A46" w:rsidRDefault="00F3661A" w:rsidP="00D36AEC">
      <w:pPr>
        <w:ind w:left="284" w:hanging="284"/>
        <w:jc w:val="both"/>
      </w:pPr>
      <w:r>
        <w:t>3</w:t>
      </w:r>
      <w:r w:rsidR="00D36AEC" w:rsidRPr="00331A46">
        <w:t xml:space="preserve">. </w:t>
      </w:r>
      <w:r w:rsidR="009B37C5" w:rsidRPr="00331A46">
        <w:t xml:space="preserve">Smluvní strany se dohodly, že kupující může započíst jakoukoli svoji pohledávku za </w:t>
      </w:r>
      <w:r w:rsidR="003B5D97" w:rsidRPr="00331A46">
        <w:t>prodávajícím</w:t>
      </w:r>
      <w:r w:rsidR="00492707" w:rsidRPr="00331A46">
        <w:t xml:space="preserve"> </w:t>
      </w:r>
      <w:r w:rsidR="009B37C5" w:rsidRPr="00331A46">
        <w:t xml:space="preserve">oproti pohledávce prodávajícího za kupujícím vzniklou na základě této </w:t>
      </w:r>
      <w:r w:rsidR="00005AB9">
        <w:t>rámcové dohody</w:t>
      </w:r>
      <w:r w:rsidR="009B37C5" w:rsidRPr="00331A46">
        <w:t>.</w:t>
      </w:r>
    </w:p>
    <w:p w:rsidR="009B37C5" w:rsidRPr="00331A46" w:rsidRDefault="009B37C5" w:rsidP="009B37C5">
      <w:pPr>
        <w:jc w:val="both"/>
      </w:pPr>
    </w:p>
    <w:p w:rsidR="009B37C5" w:rsidRPr="00331A46" w:rsidRDefault="00F3661A" w:rsidP="00D36AEC">
      <w:pPr>
        <w:ind w:left="284" w:hanging="284"/>
        <w:jc w:val="both"/>
      </w:pPr>
      <w:r>
        <w:t>4</w:t>
      </w:r>
      <w:r w:rsidR="00D36AEC" w:rsidRPr="00331A46">
        <w:t xml:space="preserve">. </w:t>
      </w:r>
      <w:r w:rsidR="009B37C5" w:rsidRPr="00331A46">
        <w:t xml:space="preserve">Tato </w:t>
      </w:r>
      <w:r w:rsidR="00005AB9">
        <w:t>rámcová dohoda</w:t>
      </w:r>
      <w:r w:rsidR="009B37C5" w:rsidRPr="00331A46">
        <w:t xml:space="preserve"> může být měněna nebo doplňována jen písemnými dodatky, číslovanými vzestupné řadě, a podepsanými </w:t>
      </w:r>
      <w:r w:rsidR="00687C10">
        <w:t>oběma smluvními stranami.</w:t>
      </w:r>
      <w:r w:rsidR="009B37C5" w:rsidRPr="00331A46">
        <w:t xml:space="preserve"> Ustanovení předcházející věty se neuplatní na změny osob uvedených v článku X</w:t>
      </w:r>
      <w:r w:rsidR="00005AB9">
        <w:t>I</w:t>
      </w:r>
      <w:r w:rsidR="005655C7" w:rsidRPr="00331A46">
        <w:t>I</w:t>
      </w:r>
      <w:r w:rsidR="009B37C5" w:rsidRPr="00331A46">
        <w:t xml:space="preserve">. odst. 2. této smlouvy. Případná změna osob bude řešena písemným oznámením druhé smluvní straně na její adresu uvedenou v záhlaví této </w:t>
      </w:r>
      <w:r w:rsidR="00005AB9">
        <w:t>dohody</w:t>
      </w:r>
      <w:r w:rsidR="009B37C5" w:rsidRPr="00331A46">
        <w:t xml:space="preserve">. </w:t>
      </w:r>
    </w:p>
    <w:p w:rsidR="00556A75" w:rsidRPr="00331A46" w:rsidRDefault="00556A75" w:rsidP="00556A75">
      <w:pPr>
        <w:ind w:left="360"/>
        <w:jc w:val="both"/>
      </w:pPr>
    </w:p>
    <w:p w:rsidR="00564693" w:rsidRPr="00331A46" w:rsidRDefault="00F3661A" w:rsidP="003223D6">
      <w:pPr>
        <w:ind w:left="284" w:hanging="284"/>
        <w:jc w:val="both"/>
      </w:pPr>
      <w:r>
        <w:t>5</w:t>
      </w:r>
      <w:r w:rsidR="00D36AEC" w:rsidRPr="00331A46">
        <w:t xml:space="preserve">. </w:t>
      </w:r>
      <w:r w:rsidR="00564693" w:rsidRPr="00331A46">
        <w:t xml:space="preserve">Stane-li se některé ustanovení této </w:t>
      </w:r>
      <w:r w:rsidR="00005AB9">
        <w:t>rámcové dohody</w:t>
      </w:r>
      <w:r w:rsidR="00564693" w:rsidRPr="00331A46">
        <w:t xml:space="preserve"> neplatné či neúčinné, nedotýká se to ostatních ustanovení této </w:t>
      </w:r>
      <w:r w:rsidR="00005AB9">
        <w:t>dohody</w:t>
      </w:r>
      <w:r w:rsidR="00564693" w:rsidRPr="00331A46">
        <w:t>, která zůstávají platná a účinná. Smluvní strany se v tomto případě zavazují nahradit ustanovení neplatné novým ustanovením platným, které nejlépe odpovídá původně zamýšlenému ekonomickému účelu stanovení neplatného/neúčinného. Do té doby platí odpovídající úprava obecně závazných předpisů České republiky.</w:t>
      </w:r>
    </w:p>
    <w:p w:rsidR="00556A75" w:rsidRPr="00331A46" w:rsidRDefault="00556A75" w:rsidP="00556A75">
      <w:pPr>
        <w:ind w:left="360"/>
        <w:jc w:val="both"/>
      </w:pPr>
    </w:p>
    <w:p w:rsidR="00564693" w:rsidRPr="00331A46" w:rsidRDefault="00F3661A" w:rsidP="00D36AEC">
      <w:pPr>
        <w:jc w:val="both"/>
      </w:pPr>
      <w:r>
        <w:t>6</w:t>
      </w:r>
      <w:r w:rsidR="00D36AEC" w:rsidRPr="00331A46">
        <w:t xml:space="preserve">. </w:t>
      </w:r>
      <w:r w:rsidR="00564693" w:rsidRPr="00331A46">
        <w:t xml:space="preserve">Nedílnou součástí této </w:t>
      </w:r>
      <w:r w:rsidR="00005AB9">
        <w:t>dohody</w:t>
      </w:r>
      <w:r w:rsidR="00564693" w:rsidRPr="00331A46">
        <w:t xml:space="preserve"> jsou níže vyjmenované přílohy č. 1</w:t>
      </w:r>
      <w:r w:rsidR="00687C10">
        <w:t>,</w:t>
      </w:r>
      <w:r w:rsidR="0034726B">
        <w:t xml:space="preserve"> </w:t>
      </w:r>
      <w:r w:rsidR="00564693" w:rsidRPr="00331A46">
        <w:t xml:space="preserve">č. </w:t>
      </w:r>
      <w:r w:rsidR="00C661C1" w:rsidRPr="00331A46">
        <w:t>2</w:t>
      </w:r>
      <w:r w:rsidR="00687C10">
        <w:t xml:space="preserve"> a č. 3</w:t>
      </w:r>
      <w:r w:rsidR="00564693" w:rsidRPr="00331A46">
        <w:t>.</w:t>
      </w:r>
    </w:p>
    <w:p w:rsidR="00556A75" w:rsidRPr="00331A46" w:rsidRDefault="00556A75" w:rsidP="00556A75">
      <w:pPr>
        <w:ind w:left="360"/>
        <w:jc w:val="both"/>
      </w:pPr>
    </w:p>
    <w:p w:rsidR="00564693" w:rsidRPr="00331A46" w:rsidRDefault="00F3661A" w:rsidP="00D36AEC">
      <w:pPr>
        <w:ind w:left="284" w:hanging="284"/>
        <w:jc w:val="both"/>
      </w:pPr>
      <w:r>
        <w:t>7</w:t>
      </w:r>
      <w:r w:rsidR="00D36AEC" w:rsidRPr="00331A46">
        <w:t xml:space="preserve">. </w:t>
      </w:r>
      <w:r w:rsidR="00564693" w:rsidRPr="00331A46">
        <w:t xml:space="preserve">Rámcová </w:t>
      </w:r>
      <w:r w:rsidR="00005AB9">
        <w:t>dohoda</w:t>
      </w:r>
      <w:r w:rsidR="00564693" w:rsidRPr="00331A46">
        <w:t xml:space="preserve"> je výrazem svobodné vůle obou smluvních stra</w:t>
      </w:r>
      <w:r w:rsidR="005809FE" w:rsidRPr="00331A46">
        <w:t xml:space="preserve">n a nabývá platnosti a účinnosti dnem podpisu oběma smluvními stranami. </w:t>
      </w:r>
    </w:p>
    <w:p w:rsidR="00556A75" w:rsidRPr="00331A46" w:rsidRDefault="00556A75" w:rsidP="00556A75">
      <w:pPr>
        <w:ind w:left="360"/>
        <w:jc w:val="both"/>
      </w:pPr>
    </w:p>
    <w:p w:rsidR="009B37C5" w:rsidRPr="00331A46" w:rsidRDefault="00F3661A" w:rsidP="00D36AEC">
      <w:pPr>
        <w:tabs>
          <w:tab w:val="left" w:pos="851"/>
        </w:tabs>
        <w:ind w:left="284" w:hanging="284"/>
        <w:jc w:val="both"/>
      </w:pPr>
      <w:r>
        <w:t>8</w:t>
      </w:r>
      <w:r w:rsidR="00D36AEC" w:rsidRPr="00331A46">
        <w:t xml:space="preserve">. </w:t>
      </w:r>
      <w:r w:rsidR="009B37C5" w:rsidRPr="00331A46">
        <w:t xml:space="preserve">Tato </w:t>
      </w:r>
      <w:r w:rsidR="005A1614">
        <w:t>rámcová dohoda</w:t>
      </w:r>
      <w:r w:rsidR="009B37C5" w:rsidRPr="00331A46">
        <w:t xml:space="preserve"> je vyhotovena ve čtyřech stejnopisech s platností originálu, z nichž každá ze smluvních stran obdrží po dvou. </w:t>
      </w:r>
    </w:p>
    <w:p w:rsidR="00D36AEC" w:rsidRPr="00331A46" w:rsidRDefault="00D36AEC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:rsidR="00D36AEC" w:rsidRPr="00331A46" w:rsidRDefault="00D36AEC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tbl>
      <w:tblPr>
        <w:tblW w:w="9155" w:type="dxa"/>
        <w:jc w:val="center"/>
        <w:tblInd w:w="392" w:type="dxa"/>
        <w:tblLook w:val="04A0" w:firstRow="1" w:lastRow="0" w:firstColumn="1" w:lastColumn="0" w:noHBand="0" w:noVBand="1"/>
      </w:tblPr>
      <w:tblGrid>
        <w:gridCol w:w="5174"/>
        <w:gridCol w:w="3981"/>
      </w:tblGrid>
      <w:tr w:rsidR="00331A46" w:rsidRPr="00331A46" w:rsidTr="00734551">
        <w:trPr>
          <w:jc w:val="center"/>
        </w:trPr>
        <w:tc>
          <w:tcPr>
            <w:tcW w:w="5174" w:type="dxa"/>
            <w:hideMark/>
          </w:tcPr>
          <w:p w:rsidR="00D36AEC" w:rsidRPr="00331A46" w:rsidRDefault="00D36AEC" w:rsidP="00D35B28">
            <w:r w:rsidRPr="00331A46">
              <w:t>V Praze dne:</w:t>
            </w:r>
          </w:p>
        </w:tc>
        <w:tc>
          <w:tcPr>
            <w:tcW w:w="3981" w:type="dxa"/>
            <w:hideMark/>
          </w:tcPr>
          <w:p w:rsidR="00D36AEC" w:rsidRPr="00331A46" w:rsidRDefault="00D36AEC" w:rsidP="00D35B28">
            <w:r w:rsidRPr="00331A46">
              <w:t>V</w:t>
            </w:r>
            <w:r w:rsidR="00734551" w:rsidRPr="00331A46">
              <w:t xml:space="preserve"> </w:t>
            </w:r>
            <w:r w:rsidR="00734551" w:rsidRPr="00331A46">
              <w:rPr>
                <w:highlight w:val="yellow"/>
              </w:rPr>
              <w:t>……………….</w:t>
            </w:r>
            <w:r w:rsidRPr="00331A46">
              <w:t xml:space="preserve"> </w:t>
            </w:r>
            <w:proofErr w:type="gramStart"/>
            <w:r w:rsidRPr="00331A46">
              <w:t>dne</w:t>
            </w:r>
            <w:proofErr w:type="gramEnd"/>
            <w:r w:rsidRPr="00331A46">
              <w:t>:</w:t>
            </w:r>
          </w:p>
        </w:tc>
      </w:tr>
      <w:tr w:rsidR="00331A46" w:rsidRPr="00331A46" w:rsidTr="00734551">
        <w:trPr>
          <w:jc w:val="center"/>
        </w:trPr>
        <w:tc>
          <w:tcPr>
            <w:tcW w:w="5174" w:type="dxa"/>
          </w:tcPr>
          <w:p w:rsidR="00D36AEC" w:rsidRDefault="00D36AEC" w:rsidP="00D35B28"/>
          <w:p w:rsidR="008043BD" w:rsidRPr="00331A46" w:rsidRDefault="008043BD" w:rsidP="00D35B28"/>
        </w:tc>
        <w:tc>
          <w:tcPr>
            <w:tcW w:w="3981" w:type="dxa"/>
          </w:tcPr>
          <w:p w:rsidR="00D36AEC" w:rsidRPr="00331A46" w:rsidRDefault="00D36AEC" w:rsidP="00D35B28"/>
        </w:tc>
      </w:tr>
      <w:tr w:rsidR="00331A46" w:rsidRPr="00331A46" w:rsidTr="00734551">
        <w:trPr>
          <w:jc w:val="center"/>
        </w:trPr>
        <w:tc>
          <w:tcPr>
            <w:tcW w:w="5174" w:type="dxa"/>
            <w:hideMark/>
          </w:tcPr>
          <w:p w:rsidR="00D36AEC" w:rsidRPr="00331A46" w:rsidRDefault="00D36AEC" w:rsidP="00D36AEC">
            <w:r w:rsidRPr="00331A46">
              <w:t>Za kupujícího:</w:t>
            </w:r>
          </w:p>
        </w:tc>
        <w:tc>
          <w:tcPr>
            <w:tcW w:w="3981" w:type="dxa"/>
            <w:hideMark/>
          </w:tcPr>
          <w:p w:rsidR="00D36AEC" w:rsidRPr="00331A46" w:rsidRDefault="00D36AEC" w:rsidP="00D35B28">
            <w:r w:rsidRPr="00331A46">
              <w:t>Za prodávajícího:</w:t>
            </w:r>
          </w:p>
        </w:tc>
      </w:tr>
      <w:tr w:rsidR="00331A46" w:rsidRPr="00331A46" w:rsidTr="00734551">
        <w:trPr>
          <w:trHeight w:val="1371"/>
          <w:jc w:val="center"/>
        </w:trPr>
        <w:tc>
          <w:tcPr>
            <w:tcW w:w="5174" w:type="dxa"/>
            <w:vAlign w:val="bottom"/>
            <w:hideMark/>
          </w:tcPr>
          <w:p w:rsidR="00D36AEC" w:rsidRPr="00331A46" w:rsidRDefault="00D36AEC" w:rsidP="00D35B28">
            <w:bookmarkStart w:id="0" w:name="_GoBack"/>
            <w:bookmarkEnd w:id="0"/>
            <w:r w:rsidRPr="00331A46">
              <w:t>………………………………</w:t>
            </w:r>
            <w:r w:rsidR="008043BD">
              <w:t>…….</w:t>
            </w:r>
          </w:p>
        </w:tc>
        <w:tc>
          <w:tcPr>
            <w:tcW w:w="3981" w:type="dxa"/>
            <w:vAlign w:val="bottom"/>
            <w:hideMark/>
          </w:tcPr>
          <w:p w:rsidR="00D36AEC" w:rsidRPr="00331A46" w:rsidRDefault="00D36AEC" w:rsidP="00D35B28">
            <w:r w:rsidRPr="00331A46">
              <w:t>……………</w:t>
            </w:r>
            <w:r w:rsidRPr="009D2F09">
              <w:rPr>
                <w:b/>
              </w:rPr>
              <w:t>………………</w:t>
            </w:r>
            <w:r w:rsidRPr="00331A46">
              <w:t>……..</w:t>
            </w:r>
          </w:p>
        </w:tc>
      </w:tr>
      <w:tr w:rsidR="00331A46" w:rsidRPr="00331A46" w:rsidTr="008043BD">
        <w:trPr>
          <w:trHeight w:val="1406"/>
          <w:jc w:val="center"/>
        </w:trPr>
        <w:tc>
          <w:tcPr>
            <w:tcW w:w="5174" w:type="dxa"/>
          </w:tcPr>
          <w:p w:rsidR="008043BD" w:rsidRPr="00A3222C" w:rsidRDefault="008043BD" w:rsidP="008043BD">
            <w:r>
              <w:lastRenderedPageBreak/>
              <w:t xml:space="preserve">           Ing. </w:t>
            </w:r>
            <w:r w:rsidR="001D5F4F">
              <w:t>Pavel Skřička, MBA</w:t>
            </w:r>
          </w:p>
          <w:p w:rsidR="00D36AEC" w:rsidRDefault="008043BD" w:rsidP="008043BD">
            <w:pPr>
              <w:jc w:val="both"/>
            </w:pPr>
            <w:r>
              <w:t>náměstek generálního ředitele pro</w:t>
            </w:r>
          </w:p>
          <w:p w:rsidR="005A1614" w:rsidRDefault="005A1614" w:rsidP="008043BD">
            <w:pPr>
              <w:jc w:val="both"/>
            </w:pPr>
            <w:r>
              <w:t xml:space="preserve">    </w:t>
            </w:r>
            <w:r w:rsidR="001D5F4F">
              <w:t>ekonomiku, investice a zotavovny</w:t>
            </w:r>
          </w:p>
          <w:p w:rsidR="008043BD" w:rsidRPr="00331A46" w:rsidRDefault="008043BD" w:rsidP="008043BD">
            <w:pPr>
              <w:jc w:val="both"/>
            </w:pPr>
            <w:r>
              <w:t>Vězeňské služby České republiky</w:t>
            </w:r>
          </w:p>
        </w:tc>
        <w:tc>
          <w:tcPr>
            <w:tcW w:w="3981" w:type="dxa"/>
          </w:tcPr>
          <w:p w:rsidR="00D36AEC" w:rsidRPr="00331A46" w:rsidRDefault="00545ABC" w:rsidP="00DB6361">
            <w:pPr>
              <w:rPr>
                <w:i/>
              </w:rPr>
            </w:pPr>
            <w:r w:rsidRPr="00331A46">
              <w:t>(</w:t>
            </w:r>
            <w:r w:rsidRPr="00331A46">
              <w:rPr>
                <w:i/>
                <w:highlight w:val="yellow"/>
              </w:rPr>
              <w:t>doplní uchazeč</w:t>
            </w:r>
            <w:r w:rsidRPr="00331A46">
              <w:rPr>
                <w:i/>
              </w:rPr>
              <w:t>)</w:t>
            </w:r>
          </w:p>
        </w:tc>
      </w:tr>
    </w:tbl>
    <w:p w:rsidR="009B37C5" w:rsidRPr="00331A46" w:rsidRDefault="009B37C5" w:rsidP="00D36AEC">
      <w:pPr>
        <w:tabs>
          <w:tab w:val="num" w:pos="0"/>
          <w:tab w:val="left" w:pos="709"/>
          <w:tab w:val="left" w:pos="851"/>
          <w:tab w:val="left" w:pos="4320"/>
        </w:tabs>
        <w:jc w:val="both"/>
      </w:pPr>
      <w:r w:rsidRPr="00331A46">
        <w:t xml:space="preserve">                                                                      </w:t>
      </w:r>
      <w:r w:rsidRPr="00331A46">
        <w:tab/>
      </w:r>
      <w:r w:rsidRPr="00331A46">
        <w:tab/>
      </w:r>
      <w:r w:rsidRPr="00331A46">
        <w:tab/>
      </w:r>
      <w:r w:rsidRPr="00331A46">
        <w:tab/>
      </w:r>
      <w:r w:rsidRPr="00331A46">
        <w:tab/>
        <w:t xml:space="preserve">                     </w:t>
      </w:r>
    </w:p>
    <w:p w:rsidR="0098747D" w:rsidRPr="00331A46" w:rsidRDefault="0098747D" w:rsidP="009B37C5">
      <w:pPr>
        <w:jc w:val="center"/>
        <w:outlineLvl w:val="0"/>
      </w:pPr>
    </w:p>
    <w:p w:rsidR="00734551" w:rsidRPr="00331A46" w:rsidRDefault="005655C7" w:rsidP="00A331A3">
      <w:pPr>
        <w:tabs>
          <w:tab w:val="left" w:pos="993"/>
        </w:tabs>
        <w:ind w:left="1560" w:hanging="1560"/>
        <w:outlineLvl w:val="0"/>
      </w:pPr>
      <w:r w:rsidRPr="00331A46">
        <w:t>Přílohy</w:t>
      </w:r>
    </w:p>
    <w:p w:rsidR="00BC3CFE" w:rsidRPr="00331A46" w:rsidRDefault="005655C7" w:rsidP="00734551">
      <w:pPr>
        <w:tabs>
          <w:tab w:val="left" w:pos="993"/>
        </w:tabs>
        <w:ind w:left="567" w:hanging="567"/>
        <w:jc w:val="both"/>
        <w:outlineLvl w:val="0"/>
        <w:rPr>
          <w:b/>
          <w:i/>
          <w:highlight w:val="yellow"/>
        </w:rPr>
      </w:pPr>
      <w:r w:rsidRPr="00331A46">
        <w:t xml:space="preserve">č. 1 </w:t>
      </w:r>
      <w:r w:rsidR="00C912A9">
        <w:t>–</w:t>
      </w:r>
      <w:r w:rsidRPr="00331A46">
        <w:t xml:space="preserve"> </w:t>
      </w:r>
      <w:r w:rsidR="00C912A9">
        <w:t xml:space="preserve">Technická </w:t>
      </w:r>
      <w:r w:rsidR="00C661C1" w:rsidRPr="00331A46">
        <w:t>specifikace dodaného zboží</w:t>
      </w:r>
      <w:r w:rsidR="0049187F" w:rsidRPr="00331A46">
        <w:t xml:space="preserve"> </w:t>
      </w:r>
      <w:r w:rsidR="00BC3CFE" w:rsidRPr="00331A46">
        <w:t>- (</w:t>
      </w:r>
      <w:r w:rsidR="00BC3CFE" w:rsidRPr="00331A46">
        <w:rPr>
          <w:b/>
          <w:i/>
          <w:highlight w:val="yellow"/>
        </w:rPr>
        <w:t xml:space="preserve">bude doplněno </w:t>
      </w:r>
      <w:r w:rsidR="00C912A9">
        <w:rPr>
          <w:b/>
          <w:i/>
          <w:highlight w:val="yellow"/>
        </w:rPr>
        <w:t xml:space="preserve">na základě nabídky </w:t>
      </w:r>
      <w:r w:rsidR="005A1614">
        <w:rPr>
          <w:b/>
          <w:i/>
          <w:highlight w:val="yellow"/>
        </w:rPr>
        <w:t>dodavatele</w:t>
      </w:r>
      <w:r w:rsidR="00A331A3" w:rsidRPr="00331A46">
        <w:rPr>
          <w:b/>
          <w:i/>
          <w:highlight w:val="yellow"/>
        </w:rPr>
        <w:t>)</w:t>
      </w:r>
    </w:p>
    <w:p w:rsidR="006F2A72" w:rsidRDefault="00B22438" w:rsidP="00734551">
      <w:pPr>
        <w:tabs>
          <w:tab w:val="left" w:pos="993"/>
        </w:tabs>
        <w:jc w:val="both"/>
        <w:outlineLvl w:val="0"/>
      </w:pPr>
      <w:r w:rsidRPr="00331A46">
        <w:t xml:space="preserve">č. </w:t>
      </w:r>
      <w:r w:rsidR="00C661C1" w:rsidRPr="00331A46">
        <w:t>2</w:t>
      </w:r>
      <w:r w:rsidRPr="00331A46">
        <w:t xml:space="preserve"> </w:t>
      </w:r>
      <w:r w:rsidR="00734551" w:rsidRPr="00331A46">
        <w:t>-</w:t>
      </w:r>
      <w:r w:rsidRPr="00331A46">
        <w:t xml:space="preserve"> </w:t>
      </w:r>
      <w:r w:rsidR="00B21436">
        <w:t xml:space="preserve"> </w:t>
      </w:r>
      <w:r w:rsidRPr="00331A46">
        <w:t xml:space="preserve">Cenová </w:t>
      </w:r>
      <w:r w:rsidR="00C912A9">
        <w:t>tabulka</w:t>
      </w:r>
      <w:r w:rsidR="00A331A3" w:rsidRPr="00331A46">
        <w:t xml:space="preserve"> - (</w:t>
      </w:r>
      <w:r w:rsidR="00A331A3" w:rsidRPr="00331A46">
        <w:rPr>
          <w:b/>
          <w:i/>
          <w:highlight w:val="yellow"/>
        </w:rPr>
        <w:t xml:space="preserve">bude doplněno z nabídky </w:t>
      </w:r>
      <w:r w:rsidR="005A1614">
        <w:rPr>
          <w:b/>
          <w:i/>
          <w:highlight w:val="yellow"/>
        </w:rPr>
        <w:t>dodavatele</w:t>
      </w:r>
      <w:r w:rsidR="00A331A3" w:rsidRPr="00331A46">
        <w:t>)</w:t>
      </w:r>
    </w:p>
    <w:p w:rsidR="00961770" w:rsidRPr="00331A46" w:rsidRDefault="00961770" w:rsidP="00734551">
      <w:pPr>
        <w:tabs>
          <w:tab w:val="left" w:pos="993"/>
        </w:tabs>
        <w:jc w:val="both"/>
        <w:outlineLvl w:val="0"/>
      </w:pPr>
      <w:r>
        <w:t>č. 3 – Katalogové listy dodávaného zboží (</w:t>
      </w:r>
      <w:r w:rsidRPr="00331A46">
        <w:rPr>
          <w:b/>
          <w:i/>
          <w:highlight w:val="yellow"/>
        </w:rPr>
        <w:t>bude doplněno z</w:t>
      </w:r>
      <w:r w:rsidR="005A1614">
        <w:rPr>
          <w:b/>
          <w:i/>
          <w:highlight w:val="yellow"/>
        </w:rPr>
        <w:t> </w:t>
      </w:r>
      <w:r w:rsidRPr="005A1614">
        <w:rPr>
          <w:b/>
          <w:i/>
          <w:highlight w:val="yellow"/>
        </w:rPr>
        <w:t>nabídky</w:t>
      </w:r>
      <w:r w:rsidR="005A1614" w:rsidRPr="005A1614">
        <w:rPr>
          <w:b/>
          <w:i/>
          <w:highlight w:val="yellow"/>
        </w:rPr>
        <w:t xml:space="preserve"> dodavatele</w:t>
      </w:r>
      <w:r w:rsidRPr="00331A46">
        <w:t>)</w:t>
      </w:r>
    </w:p>
    <w:p w:rsidR="00687C10" w:rsidRDefault="00687C10" w:rsidP="00E804BB">
      <w:pPr>
        <w:jc w:val="both"/>
        <w:rPr>
          <w:b/>
        </w:rPr>
      </w:pPr>
    </w:p>
    <w:p w:rsidR="00940D14" w:rsidRPr="008A5D46" w:rsidRDefault="00940D14" w:rsidP="001D5F4F">
      <w:pPr>
        <w:jc w:val="both"/>
        <w:rPr>
          <w:color w:val="0000FF"/>
        </w:rPr>
      </w:pPr>
    </w:p>
    <w:sectPr w:rsidR="00940D14" w:rsidRPr="008A5D46" w:rsidSect="00734851">
      <w:footerReference w:type="even" r:id="rId11"/>
      <w:footerReference w:type="default" r:id="rId12"/>
      <w:pgSz w:w="11906" w:h="16838" w:code="9"/>
      <w:pgMar w:top="1134" w:right="1304" w:bottom="1134" w:left="130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7B7" w:rsidRDefault="005277B7">
      <w:r>
        <w:separator/>
      </w:r>
    </w:p>
  </w:endnote>
  <w:endnote w:type="continuationSeparator" w:id="0">
    <w:p w:rsidR="005277B7" w:rsidRDefault="0052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Avinion">
    <w:altName w:val="Symbo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E35" w:rsidRDefault="00FF3E3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F3E35" w:rsidRDefault="00FF3E3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E35" w:rsidRDefault="00FF3E3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E69CA">
      <w:rPr>
        <w:rStyle w:val="slostrnky"/>
        <w:noProof/>
      </w:rPr>
      <w:t>9</w:t>
    </w:r>
    <w:r>
      <w:rPr>
        <w:rStyle w:val="slostrnky"/>
      </w:rPr>
      <w:fldChar w:fldCharType="end"/>
    </w:r>
  </w:p>
  <w:p w:rsidR="00FF3E35" w:rsidRDefault="00FF3E35" w:rsidP="00CE25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7B7" w:rsidRDefault="005277B7">
      <w:r>
        <w:separator/>
      </w:r>
    </w:p>
  </w:footnote>
  <w:footnote w:type="continuationSeparator" w:id="0">
    <w:p w:rsidR="005277B7" w:rsidRDefault="0052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D2CC61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531689"/>
    <w:multiLevelType w:val="hybridMultilevel"/>
    <w:tmpl w:val="90E076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D818A8"/>
    <w:multiLevelType w:val="hybridMultilevel"/>
    <w:tmpl w:val="35F0AED0"/>
    <w:lvl w:ilvl="0" w:tplc="10305F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137570A"/>
    <w:multiLevelType w:val="hybridMultilevel"/>
    <w:tmpl w:val="C2D27CFA"/>
    <w:lvl w:ilvl="0" w:tplc="72B06A4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18F7630"/>
    <w:multiLevelType w:val="hybridMultilevel"/>
    <w:tmpl w:val="F3603680"/>
    <w:lvl w:ilvl="0" w:tplc="3E4097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19F4E0B"/>
    <w:multiLevelType w:val="multilevel"/>
    <w:tmpl w:val="744E5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6">
    <w:nsid w:val="025524CF"/>
    <w:multiLevelType w:val="multilevel"/>
    <w:tmpl w:val="1930B23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4680" w:hanging="360"/>
      </w:pPr>
      <w:rPr>
        <w:rFonts w:ascii="OpenSymbol" w:hAnsi="OpenSymbol" w:cs="OpenSymbol" w:hint="default"/>
      </w:rPr>
    </w:lvl>
  </w:abstractNum>
  <w:abstractNum w:abstractNumId="7">
    <w:nsid w:val="02C86F1E"/>
    <w:multiLevelType w:val="hybridMultilevel"/>
    <w:tmpl w:val="F7C292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3F27F1"/>
    <w:multiLevelType w:val="hybridMultilevel"/>
    <w:tmpl w:val="134CB63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6436D41C">
      <w:start w:val="38"/>
      <w:numFmt w:val="bullet"/>
      <w:lvlText w:val="·"/>
      <w:lvlJc w:val="left"/>
      <w:pPr>
        <w:ind w:left="1166" w:hanging="795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9">
    <w:nsid w:val="03C11F95"/>
    <w:multiLevelType w:val="hybridMultilevel"/>
    <w:tmpl w:val="855C86E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5146F88"/>
    <w:multiLevelType w:val="hybridMultilevel"/>
    <w:tmpl w:val="1AB04998"/>
    <w:lvl w:ilvl="0" w:tplc="0405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0579256D"/>
    <w:multiLevelType w:val="hybridMultilevel"/>
    <w:tmpl w:val="71589D36"/>
    <w:lvl w:ilvl="0" w:tplc="94A4EBC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DE570C"/>
    <w:multiLevelType w:val="hybridMultilevel"/>
    <w:tmpl w:val="81B8F8F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63F5E71"/>
    <w:multiLevelType w:val="hybridMultilevel"/>
    <w:tmpl w:val="EEDCFA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6977FE4"/>
    <w:multiLevelType w:val="hybridMultilevel"/>
    <w:tmpl w:val="5B4CF1C2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070B70BB"/>
    <w:multiLevelType w:val="hybridMultilevel"/>
    <w:tmpl w:val="2A0C86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5D652D"/>
    <w:multiLevelType w:val="hybridMultilevel"/>
    <w:tmpl w:val="B616DF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A371AB8"/>
    <w:multiLevelType w:val="hybridMultilevel"/>
    <w:tmpl w:val="D9DA22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AD66D20"/>
    <w:multiLevelType w:val="hybridMultilevel"/>
    <w:tmpl w:val="48E4CA82"/>
    <w:lvl w:ilvl="0" w:tplc="040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9">
    <w:nsid w:val="0AF4713F"/>
    <w:multiLevelType w:val="hybridMultilevel"/>
    <w:tmpl w:val="939C36E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B480D5D"/>
    <w:multiLevelType w:val="hybridMultilevel"/>
    <w:tmpl w:val="B3BCAF34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B9629C1"/>
    <w:multiLevelType w:val="hybridMultilevel"/>
    <w:tmpl w:val="3820743C"/>
    <w:lvl w:ilvl="0" w:tplc="9EB63FA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BF72E8F"/>
    <w:multiLevelType w:val="hybridMultilevel"/>
    <w:tmpl w:val="A70CFD34"/>
    <w:lvl w:ilvl="0" w:tplc="0405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C1A6CD2"/>
    <w:multiLevelType w:val="hybridMultilevel"/>
    <w:tmpl w:val="FF96D9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CBD61AD"/>
    <w:multiLevelType w:val="hybridMultilevel"/>
    <w:tmpl w:val="DE2CBF8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0CD91B7C"/>
    <w:multiLevelType w:val="hybridMultilevel"/>
    <w:tmpl w:val="27DED590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6">
    <w:nsid w:val="0D8B4FFF"/>
    <w:multiLevelType w:val="multilevel"/>
    <w:tmpl w:val="5FFA8CF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E9A54F3"/>
    <w:multiLevelType w:val="hybridMultilevel"/>
    <w:tmpl w:val="77C64FD6"/>
    <w:lvl w:ilvl="0" w:tplc="F2FE889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0F11440E"/>
    <w:multiLevelType w:val="hybridMultilevel"/>
    <w:tmpl w:val="6B68CF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FA97378"/>
    <w:multiLevelType w:val="hybridMultilevel"/>
    <w:tmpl w:val="22544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0ED07E2"/>
    <w:multiLevelType w:val="hybridMultilevel"/>
    <w:tmpl w:val="097AD6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1080E53"/>
    <w:multiLevelType w:val="hybridMultilevel"/>
    <w:tmpl w:val="6462661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116E60C4"/>
    <w:multiLevelType w:val="hybridMultilevel"/>
    <w:tmpl w:val="02CCC92E"/>
    <w:lvl w:ilvl="0" w:tplc="0405000F">
      <w:start w:val="1"/>
      <w:numFmt w:val="decimal"/>
      <w:lvlText w:val="%1.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>
    <w:nsid w:val="121D1FB9"/>
    <w:multiLevelType w:val="multilevel"/>
    <w:tmpl w:val="B69E7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34">
    <w:nsid w:val="12D47055"/>
    <w:multiLevelType w:val="hybridMultilevel"/>
    <w:tmpl w:val="11CE8998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5">
    <w:nsid w:val="12F906CF"/>
    <w:multiLevelType w:val="hybridMultilevel"/>
    <w:tmpl w:val="CECAA1E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13A56043"/>
    <w:multiLevelType w:val="hybridMultilevel"/>
    <w:tmpl w:val="1CC05074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13BF2F86"/>
    <w:multiLevelType w:val="hybridMultilevel"/>
    <w:tmpl w:val="BF34E0A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>
    <w:nsid w:val="14064E2E"/>
    <w:multiLevelType w:val="hybridMultilevel"/>
    <w:tmpl w:val="CBE228A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46A4F9D"/>
    <w:multiLevelType w:val="hybridMultilevel"/>
    <w:tmpl w:val="BBC02EAA"/>
    <w:lvl w:ilvl="0" w:tplc="B81A31FA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0405001B" w:tentative="1">
      <w:start w:val="1"/>
      <w:numFmt w:val="lowerRoman"/>
      <w:lvlText w:val="%3."/>
      <w:lvlJc w:val="right"/>
      <w:pPr>
        <w:ind w:left="4003" w:hanging="180"/>
      </w:p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0">
    <w:nsid w:val="149143AA"/>
    <w:multiLevelType w:val="hybridMultilevel"/>
    <w:tmpl w:val="46DA683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5422BF9"/>
    <w:multiLevelType w:val="hybridMultilevel"/>
    <w:tmpl w:val="327039FE"/>
    <w:lvl w:ilvl="0" w:tplc="539AD59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707A63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EE0A584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E6B3CA">
      <w:start w:val="31"/>
      <w:numFmt w:val="lowerLetter"/>
      <w:lvlText w:val="%5)"/>
      <w:lvlJc w:val="left"/>
      <w:pPr>
        <w:tabs>
          <w:tab w:val="num" w:pos="3825"/>
        </w:tabs>
        <w:ind w:left="3825" w:hanging="585"/>
      </w:pPr>
      <w:rPr>
        <w:rFonts w:hint="default"/>
      </w:rPr>
    </w:lvl>
    <w:lvl w:ilvl="5" w:tplc="0F3CF57A">
      <w:start w:val="5"/>
      <w:numFmt w:val="upperRoman"/>
      <w:pStyle w:val="Nadpis9"/>
      <w:lvlText w:val="%6.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55A4244"/>
    <w:multiLevelType w:val="multilevel"/>
    <w:tmpl w:val="76DC5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43">
    <w:nsid w:val="174E50BB"/>
    <w:multiLevelType w:val="hybridMultilevel"/>
    <w:tmpl w:val="B8DE9E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180C3171"/>
    <w:multiLevelType w:val="hybridMultilevel"/>
    <w:tmpl w:val="9A565E8A"/>
    <w:lvl w:ilvl="0" w:tplc="0405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1A2252FB"/>
    <w:multiLevelType w:val="hybridMultilevel"/>
    <w:tmpl w:val="54E09964"/>
    <w:lvl w:ilvl="0" w:tplc="746266B8">
      <w:start w:val="3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A3A67C2"/>
    <w:multiLevelType w:val="hybridMultilevel"/>
    <w:tmpl w:val="111006D8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1AE44B98"/>
    <w:multiLevelType w:val="hybridMultilevel"/>
    <w:tmpl w:val="A21464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1AEB6C35"/>
    <w:multiLevelType w:val="hybridMultilevel"/>
    <w:tmpl w:val="17DA53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1C1C23FA"/>
    <w:multiLevelType w:val="hybridMultilevel"/>
    <w:tmpl w:val="A0E03C08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1C6500D7"/>
    <w:multiLevelType w:val="hybridMultilevel"/>
    <w:tmpl w:val="8F4851A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F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</w:lvl>
    <w:lvl w:ilvl="3" w:tplc="5E7C30BC">
      <w:start w:val="3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  <w:b w:val="0"/>
        <w:i w:val="0"/>
        <w:color w:val="auto"/>
        <w:sz w:val="24"/>
      </w:rPr>
    </w:lvl>
    <w:lvl w:ilvl="4" w:tplc="CDB40990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1D1F6288"/>
    <w:multiLevelType w:val="hybridMultilevel"/>
    <w:tmpl w:val="6F081E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1DA86120"/>
    <w:multiLevelType w:val="hybridMultilevel"/>
    <w:tmpl w:val="9AF4F798"/>
    <w:lvl w:ilvl="0" w:tplc="0405000F">
      <w:start w:val="1"/>
      <w:numFmt w:val="decimal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3">
    <w:nsid w:val="200771D5"/>
    <w:multiLevelType w:val="hybridMultilevel"/>
    <w:tmpl w:val="9B4A1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3356292"/>
    <w:multiLevelType w:val="hybridMultilevel"/>
    <w:tmpl w:val="685885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245D4086"/>
    <w:multiLevelType w:val="hybridMultilevel"/>
    <w:tmpl w:val="15A6FD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>
    <w:nsid w:val="24D825E4"/>
    <w:multiLevelType w:val="hybridMultilevel"/>
    <w:tmpl w:val="CE3433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6485B5A"/>
    <w:multiLevelType w:val="hybridMultilevel"/>
    <w:tmpl w:val="A9245F84"/>
    <w:lvl w:ilvl="0" w:tplc="C9B4BD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84B71FA"/>
    <w:multiLevelType w:val="hybridMultilevel"/>
    <w:tmpl w:val="C3529A40"/>
    <w:lvl w:ilvl="0" w:tplc="86444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8976988"/>
    <w:multiLevelType w:val="hybridMultilevel"/>
    <w:tmpl w:val="914EEE88"/>
    <w:lvl w:ilvl="0" w:tplc="0405000F">
      <w:start w:val="1"/>
      <w:numFmt w:val="decimal"/>
      <w:lvlText w:val="%1."/>
      <w:lvlJc w:val="left"/>
      <w:pPr>
        <w:ind w:left="252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0">
    <w:nsid w:val="295C74BF"/>
    <w:multiLevelType w:val="hybridMultilevel"/>
    <w:tmpl w:val="ED96582C"/>
    <w:lvl w:ilvl="0" w:tplc="938A89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8AA486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ED1A57"/>
    <w:multiLevelType w:val="hybridMultilevel"/>
    <w:tmpl w:val="77FA2F2C"/>
    <w:lvl w:ilvl="0" w:tplc="04050001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62">
    <w:nsid w:val="2A0F46CD"/>
    <w:multiLevelType w:val="hybridMultilevel"/>
    <w:tmpl w:val="E8D851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B174FE0"/>
    <w:multiLevelType w:val="hybridMultilevel"/>
    <w:tmpl w:val="0CBA95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2CE51419"/>
    <w:multiLevelType w:val="hybridMultilevel"/>
    <w:tmpl w:val="D56AF6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2D4B4426"/>
    <w:multiLevelType w:val="hybridMultilevel"/>
    <w:tmpl w:val="35A2044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6">
    <w:nsid w:val="2FEE742D"/>
    <w:multiLevelType w:val="hybridMultilevel"/>
    <w:tmpl w:val="D6228E3E"/>
    <w:lvl w:ilvl="0" w:tplc="7136A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08D5420"/>
    <w:multiLevelType w:val="hybridMultilevel"/>
    <w:tmpl w:val="B4E062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3C8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0B97095"/>
    <w:multiLevelType w:val="hybridMultilevel"/>
    <w:tmpl w:val="957EAE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0E86966"/>
    <w:multiLevelType w:val="multilevel"/>
    <w:tmpl w:val="667ABE5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0">
    <w:nsid w:val="31CE5BB8"/>
    <w:multiLevelType w:val="multilevel"/>
    <w:tmpl w:val="7DD82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71">
    <w:nsid w:val="32872E43"/>
    <w:multiLevelType w:val="hybridMultilevel"/>
    <w:tmpl w:val="EE889920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334B7266"/>
    <w:multiLevelType w:val="hybridMultilevel"/>
    <w:tmpl w:val="7B60A6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34085DFB"/>
    <w:multiLevelType w:val="hybridMultilevel"/>
    <w:tmpl w:val="697E66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59E36B7"/>
    <w:multiLevelType w:val="hybridMultilevel"/>
    <w:tmpl w:val="D59EC8BA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3647717A"/>
    <w:multiLevelType w:val="hybridMultilevel"/>
    <w:tmpl w:val="DF2C1766"/>
    <w:lvl w:ilvl="0" w:tplc="B060D1CA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6">
    <w:nsid w:val="36F46617"/>
    <w:multiLevelType w:val="hybridMultilevel"/>
    <w:tmpl w:val="80720C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>
    <w:nsid w:val="386671A4"/>
    <w:multiLevelType w:val="hybridMultilevel"/>
    <w:tmpl w:val="E046989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38C475D7"/>
    <w:multiLevelType w:val="hybridMultilevel"/>
    <w:tmpl w:val="00D8C8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39B22DE5"/>
    <w:multiLevelType w:val="hybridMultilevel"/>
    <w:tmpl w:val="B770F2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3C4032AA"/>
    <w:multiLevelType w:val="hybridMultilevel"/>
    <w:tmpl w:val="D354BDD6"/>
    <w:lvl w:ilvl="0" w:tplc="0405000F">
      <w:start w:val="1"/>
      <w:numFmt w:val="decimal"/>
      <w:lvlText w:val="%1."/>
      <w:lvlJc w:val="left"/>
      <w:pPr>
        <w:ind w:left="-1092" w:hanging="360"/>
      </w:pPr>
    </w:lvl>
    <w:lvl w:ilvl="1" w:tplc="04050019" w:tentative="1">
      <w:start w:val="1"/>
      <w:numFmt w:val="lowerLetter"/>
      <w:lvlText w:val="%2."/>
      <w:lvlJc w:val="left"/>
      <w:pPr>
        <w:ind w:left="-372" w:hanging="360"/>
      </w:pPr>
    </w:lvl>
    <w:lvl w:ilvl="2" w:tplc="0405001B" w:tentative="1">
      <w:start w:val="1"/>
      <w:numFmt w:val="lowerRoman"/>
      <w:lvlText w:val="%3."/>
      <w:lvlJc w:val="right"/>
      <w:pPr>
        <w:ind w:left="348" w:hanging="180"/>
      </w:pPr>
    </w:lvl>
    <w:lvl w:ilvl="3" w:tplc="0405000F" w:tentative="1">
      <w:start w:val="1"/>
      <w:numFmt w:val="decimal"/>
      <w:lvlText w:val="%4."/>
      <w:lvlJc w:val="left"/>
      <w:pPr>
        <w:ind w:left="1068" w:hanging="360"/>
      </w:pPr>
    </w:lvl>
    <w:lvl w:ilvl="4" w:tplc="04050019" w:tentative="1">
      <w:start w:val="1"/>
      <w:numFmt w:val="lowerLetter"/>
      <w:lvlText w:val="%5."/>
      <w:lvlJc w:val="left"/>
      <w:pPr>
        <w:ind w:left="1788" w:hanging="360"/>
      </w:pPr>
    </w:lvl>
    <w:lvl w:ilvl="5" w:tplc="0405001B" w:tentative="1">
      <w:start w:val="1"/>
      <w:numFmt w:val="lowerRoman"/>
      <w:lvlText w:val="%6."/>
      <w:lvlJc w:val="right"/>
      <w:pPr>
        <w:ind w:left="2508" w:hanging="180"/>
      </w:pPr>
    </w:lvl>
    <w:lvl w:ilvl="6" w:tplc="0405000F" w:tentative="1">
      <w:start w:val="1"/>
      <w:numFmt w:val="decimal"/>
      <w:lvlText w:val="%7."/>
      <w:lvlJc w:val="left"/>
      <w:pPr>
        <w:ind w:left="3228" w:hanging="360"/>
      </w:pPr>
    </w:lvl>
    <w:lvl w:ilvl="7" w:tplc="04050019" w:tentative="1">
      <w:start w:val="1"/>
      <w:numFmt w:val="lowerLetter"/>
      <w:lvlText w:val="%8."/>
      <w:lvlJc w:val="left"/>
      <w:pPr>
        <w:ind w:left="3948" w:hanging="360"/>
      </w:pPr>
    </w:lvl>
    <w:lvl w:ilvl="8" w:tplc="0405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81">
    <w:nsid w:val="3CB65CAD"/>
    <w:multiLevelType w:val="multilevel"/>
    <w:tmpl w:val="AAC4BDA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2">
    <w:nsid w:val="3D9536B8"/>
    <w:multiLevelType w:val="multilevel"/>
    <w:tmpl w:val="C6100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83">
    <w:nsid w:val="3E3D6DFE"/>
    <w:multiLevelType w:val="hybridMultilevel"/>
    <w:tmpl w:val="D9A40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0984BC2"/>
    <w:multiLevelType w:val="hybridMultilevel"/>
    <w:tmpl w:val="4F746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1F04D0E"/>
    <w:multiLevelType w:val="hybridMultilevel"/>
    <w:tmpl w:val="AE7090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20B716C"/>
    <w:multiLevelType w:val="hybridMultilevel"/>
    <w:tmpl w:val="A69EAF7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C55AAC0A">
      <w:start w:val="1"/>
      <w:numFmt w:val="decimal"/>
      <w:lvlText w:val="%2)"/>
      <w:lvlJc w:val="left"/>
      <w:pPr>
        <w:ind w:left="3075" w:hanging="16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426B3563"/>
    <w:multiLevelType w:val="hybridMultilevel"/>
    <w:tmpl w:val="140C8AEA"/>
    <w:lvl w:ilvl="0" w:tplc="0405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436E21F5"/>
    <w:multiLevelType w:val="hybridMultilevel"/>
    <w:tmpl w:val="8A6E3DA0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443607A8"/>
    <w:multiLevelType w:val="hybridMultilevel"/>
    <w:tmpl w:val="CC86EA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46D5A3D"/>
    <w:multiLevelType w:val="hybridMultilevel"/>
    <w:tmpl w:val="CE16BFBA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>
    <w:nsid w:val="44B47DBD"/>
    <w:multiLevelType w:val="hybridMultilevel"/>
    <w:tmpl w:val="0B02AA4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166" w:hanging="79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92">
    <w:nsid w:val="44E2613D"/>
    <w:multiLevelType w:val="hybridMultilevel"/>
    <w:tmpl w:val="69DA2A02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3">
    <w:nsid w:val="44F06035"/>
    <w:multiLevelType w:val="hybridMultilevel"/>
    <w:tmpl w:val="622245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4FE1588"/>
    <w:multiLevelType w:val="hybridMultilevel"/>
    <w:tmpl w:val="8D7EB9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5145C6E"/>
    <w:multiLevelType w:val="hybridMultilevel"/>
    <w:tmpl w:val="2530EBCA"/>
    <w:lvl w:ilvl="0" w:tplc="0405000F">
      <w:start w:val="1"/>
      <w:numFmt w:val="decimal"/>
      <w:lvlText w:val="%1."/>
      <w:lvlJc w:val="left"/>
      <w:pPr>
        <w:ind w:left="1174" w:hanging="360"/>
      </w:pPr>
    </w:lvl>
    <w:lvl w:ilvl="1" w:tplc="5D46DC90">
      <w:start w:val="1"/>
      <w:numFmt w:val="decimal"/>
      <w:lvlText w:val="%2."/>
      <w:lvlJc w:val="left"/>
      <w:pPr>
        <w:ind w:left="189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6">
    <w:nsid w:val="46F73466"/>
    <w:multiLevelType w:val="hybridMultilevel"/>
    <w:tmpl w:val="D5EE97DC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7">
    <w:nsid w:val="46FB5212"/>
    <w:multiLevelType w:val="hybridMultilevel"/>
    <w:tmpl w:val="752E08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47960464"/>
    <w:multiLevelType w:val="hybridMultilevel"/>
    <w:tmpl w:val="504610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481B6941"/>
    <w:multiLevelType w:val="hybridMultilevel"/>
    <w:tmpl w:val="FC1437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8DE41BB"/>
    <w:multiLevelType w:val="hybridMultilevel"/>
    <w:tmpl w:val="141E0FCA"/>
    <w:lvl w:ilvl="0" w:tplc="040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1">
    <w:nsid w:val="498C366E"/>
    <w:multiLevelType w:val="hybridMultilevel"/>
    <w:tmpl w:val="E676FC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4A6133EB"/>
    <w:multiLevelType w:val="hybridMultilevel"/>
    <w:tmpl w:val="0DA26388"/>
    <w:lvl w:ilvl="0" w:tplc="0405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3">
    <w:nsid w:val="4ADC15CC"/>
    <w:multiLevelType w:val="hybridMultilevel"/>
    <w:tmpl w:val="EAB4B2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AFF5262"/>
    <w:multiLevelType w:val="hybridMultilevel"/>
    <w:tmpl w:val="7F323B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166" w:hanging="79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05">
    <w:nsid w:val="4B287BBD"/>
    <w:multiLevelType w:val="hybridMultilevel"/>
    <w:tmpl w:val="A776073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6">
    <w:nsid w:val="4B97232B"/>
    <w:multiLevelType w:val="multilevel"/>
    <w:tmpl w:val="5FFA8CF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7">
    <w:nsid w:val="4D4352EA"/>
    <w:multiLevelType w:val="hybridMultilevel"/>
    <w:tmpl w:val="5F7C6D90"/>
    <w:lvl w:ilvl="0" w:tplc="3CFA91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D72602F"/>
    <w:multiLevelType w:val="hybridMultilevel"/>
    <w:tmpl w:val="77349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05E6223"/>
    <w:multiLevelType w:val="hybridMultilevel"/>
    <w:tmpl w:val="A13E4B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506C1717"/>
    <w:multiLevelType w:val="hybridMultilevel"/>
    <w:tmpl w:val="DC2CFD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26C2DF1"/>
    <w:multiLevelType w:val="hybridMultilevel"/>
    <w:tmpl w:val="8850CB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53C60A94"/>
    <w:multiLevelType w:val="hybridMultilevel"/>
    <w:tmpl w:val="1382C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579827A5"/>
    <w:multiLevelType w:val="hybridMultilevel"/>
    <w:tmpl w:val="A6302C1E"/>
    <w:lvl w:ilvl="0" w:tplc="2F8683AA">
      <w:start w:val="1"/>
      <w:numFmt w:val="bullet"/>
      <w:pStyle w:val="Bulletsleve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CA0C47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59205B27"/>
    <w:multiLevelType w:val="hybridMultilevel"/>
    <w:tmpl w:val="622245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9C05CC7"/>
    <w:multiLevelType w:val="hybridMultilevel"/>
    <w:tmpl w:val="0ECAB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9CE75CC"/>
    <w:multiLevelType w:val="multilevel"/>
    <w:tmpl w:val="AAC4BDA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7">
    <w:nsid w:val="5A2509E3"/>
    <w:multiLevelType w:val="hybridMultilevel"/>
    <w:tmpl w:val="4D58774C"/>
    <w:lvl w:ilvl="0" w:tplc="0405000F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</w:lvl>
    <w:lvl w:ilvl="1" w:tplc="04050019">
      <w:start w:val="1"/>
      <w:numFmt w:val="decimal"/>
      <w:lvlText w:val="%2."/>
      <w:lvlJc w:val="left"/>
      <w:pPr>
        <w:tabs>
          <w:tab w:val="num" w:pos="874"/>
        </w:tabs>
        <w:ind w:left="874" w:hanging="360"/>
      </w:pPr>
    </w:lvl>
    <w:lvl w:ilvl="2" w:tplc="0405001B">
      <w:start w:val="1"/>
      <w:numFmt w:val="decimal"/>
      <w:lvlText w:val="%3."/>
      <w:lvlJc w:val="left"/>
      <w:pPr>
        <w:tabs>
          <w:tab w:val="num" w:pos="1594"/>
        </w:tabs>
        <w:ind w:left="1594" w:hanging="360"/>
      </w:pPr>
    </w:lvl>
    <w:lvl w:ilvl="3" w:tplc="0405000F">
      <w:start w:val="1"/>
      <w:numFmt w:val="decimal"/>
      <w:lvlText w:val="%4."/>
      <w:lvlJc w:val="left"/>
      <w:pPr>
        <w:tabs>
          <w:tab w:val="num" w:pos="2314"/>
        </w:tabs>
        <w:ind w:left="2314" w:hanging="360"/>
      </w:pPr>
    </w:lvl>
    <w:lvl w:ilvl="4" w:tplc="04050019">
      <w:start w:val="1"/>
      <w:numFmt w:val="decimal"/>
      <w:lvlText w:val="%5."/>
      <w:lvlJc w:val="left"/>
      <w:pPr>
        <w:tabs>
          <w:tab w:val="num" w:pos="3034"/>
        </w:tabs>
        <w:ind w:left="3034" w:hanging="360"/>
      </w:pPr>
    </w:lvl>
    <w:lvl w:ilvl="5" w:tplc="0405001B">
      <w:start w:val="1"/>
      <w:numFmt w:val="decimal"/>
      <w:lvlText w:val="%6."/>
      <w:lvlJc w:val="left"/>
      <w:pPr>
        <w:tabs>
          <w:tab w:val="num" w:pos="3754"/>
        </w:tabs>
        <w:ind w:left="3754" w:hanging="360"/>
      </w:pPr>
    </w:lvl>
    <w:lvl w:ilvl="6" w:tplc="0405000F">
      <w:start w:val="1"/>
      <w:numFmt w:val="decimal"/>
      <w:lvlText w:val="%7."/>
      <w:lvlJc w:val="left"/>
      <w:pPr>
        <w:tabs>
          <w:tab w:val="num" w:pos="4474"/>
        </w:tabs>
        <w:ind w:left="4474" w:hanging="360"/>
      </w:pPr>
    </w:lvl>
    <w:lvl w:ilvl="7" w:tplc="04050019">
      <w:start w:val="1"/>
      <w:numFmt w:val="decimal"/>
      <w:lvlText w:val="%8."/>
      <w:lvlJc w:val="left"/>
      <w:pPr>
        <w:tabs>
          <w:tab w:val="num" w:pos="5194"/>
        </w:tabs>
        <w:ind w:left="5194" w:hanging="360"/>
      </w:pPr>
    </w:lvl>
    <w:lvl w:ilvl="8" w:tplc="0405001B">
      <w:start w:val="1"/>
      <w:numFmt w:val="decimal"/>
      <w:lvlText w:val="%9."/>
      <w:lvlJc w:val="left"/>
      <w:pPr>
        <w:tabs>
          <w:tab w:val="num" w:pos="5914"/>
        </w:tabs>
        <w:ind w:left="5914" w:hanging="360"/>
      </w:pPr>
    </w:lvl>
  </w:abstractNum>
  <w:abstractNum w:abstractNumId="118">
    <w:nsid w:val="5ACE48D0"/>
    <w:multiLevelType w:val="multilevel"/>
    <w:tmpl w:val="511E6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119">
    <w:nsid w:val="5BB14FA4"/>
    <w:multiLevelType w:val="hybridMultilevel"/>
    <w:tmpl w:val="287226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5F691C02"/>
    <w:multiLevelType w:val="hybridMultilevel"/>
    <w:tmpl w:val="58AAD31E"/>
    <w:lvl w:ilvl="0" w:tplc="040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5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1">
    <w:nsid w:val="61787EB5"/>
    <w:multiLevelType w:val="hybridMultilevel"/>
    <w:tmpl w:val="70CCB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2A4025F"/>
    <w:multiLevelType w:val="hybridMultilevel"/>
    <w:tmpl w:val="17D6E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4415C9A"/>
    <w:multiLevelType w:val="hybridMultilevel"/>
    <w:tmpl w:val="F536B604"/>
    <w:lvl w:ilvl="0" w:tplc="7136A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6E626F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2920E6"/>
    <w:multiLevelType w:val="hybridMultilevel"/>
    <w:tmpl w:val="81FE4B6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90113BD"/>
    <w:multiLevelType w:val="hybridMultilevel"/>
    <w:tmpl w:val="E7E84404"/>
    <w:lvl w:ilvl="0" w:tplc="0405000F">
      <w:start w:val="1"/>
      <w:numFmt w:val="decimal"/>
      <w:lvlText w:val="%1."/>
      <w:lvlJc w:val="left"/>
      <w:pPr>
        <w:ind w:left="252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6">
    <w:nsid w:val="6C5540B5"/>
    <w:multiLevelType w:val="hybridMultilevel"/>
    <w:tmpl w:val="0F8841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>
    <w:nsid w:val="6C901457"/>
    <w:multiLevelType w:val="hybridMultilevel"/>
    <w:tmpl w:val="7D966F9E"/>
    <w:lvl w:ilvl="0" w:tplc="78C215F4">
      <w:start w:val="1"/>
      <w:numFmt w:val="lowerLetter"/>
      <w:lvlText w:val="%1)"/>
      <w:lvlJc w:val="left"/>
      <w:pPr>
        <w:ind w:left="13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8" w:hanging="360"/>
      </w:pPr>
    </w:lvl>
    <w:lvl w:ilvl="2" w:tplc="0405001B" w:tentative="1">
      <w:start w:val="1"/>
      <w:numFmt w:val="lowerRoman"/>
      <w:lvlText w:val="%3."/>
      <w:lvlJc w:val="right"/>
      <w:pPr>
        <w:ind w:left="2808" w:hanging="180"/>
      </w:pPr>
    </w:lvl>
    <w:lvl w:ilvl="3" w:tplc="0405000F" w:tentative="1">
      <w:start w:val="1"/>
      <w:numFmt w:val="decimal"/>
      <w:lvlText w:val="%4."/>
      <w:lvlJc w:val="left"/>
      <w:pPr>
        <w:ind w:left="3528" w:hanging="360"/>
      </w:pPr>
    </w:lvl>
    <w:lvl w:ilvl="4" w:tplc="04050019" w:tentative="1">
      <w:start w:val="1"/>
      <w:numFmt w:val="lowerLetter"/>
      <w:lvlText w:val="%5."/>
      <w:lvlJc w:val="left"/>
      <w:pPr>
        <w:ind w:left="4248" w:hanging="360"/>
      </w:pPr>
    </w:lvl>
    <w:lvl w:ilvl="5" w:tplc="0405001B" w:tentative="1">
      <w:start w:val="1"/>
      <w:numFmt w:val="lowerRoman"/>
      <w:lvlText w:val="%6."/>
      <w:lvlJc w:val="right"/>
      <w:pPr>
        <w:ind w:left="4968" w:hanging="180"/>
      </w:pPr>
    </w:lvl>
    <w:lvl w:ilvl="6" w:tplc="0405000F" w:tentative="1">
      <w:start w:val="1"/>
      <w:numFmt w:val="decimal"/>
      <w:lvlText w:val="%7."/>
      <w:lvlJc w:val="left"/>
      <w:pPr>
        <w:ind w:left="5688" w:hanging="360"/>
      </w:pPr>
    </w:lvl>
    <w:lvl w:ilvl="7" w:tplc="04050019" w:tentative="1">
      <w:start w:val="1"/>
      <w:numFmt w:val="lowerLetter"/>
      <w:lvlText w:val="%8."/>
      <w:lvlJc w:val="left"/>
      <w:pPr>
        <w:ind w:left="6408" w:hanging="360"/>
      </w:pPr>
    </w:lvl>
    <w:lvl w:ilvl="8" w:tplc="040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28">
    <w:nsid w:val="6CBD6AE0"/>
    <w:multiLevelType w:val="hybridMultilevel"/>
    <w:tmpl w:val="BB24CC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D077F42"/>
    <w:multiLevelType w:val="hybridMultilevel"/>
    <w:tmpl w:val="AE8267EA"/>
    <w:lvl w:ilvl="0" w:tplc="0405000F">
      <w:start w:val="1"/>
      <w:numFmt w:val="decimal"/>
      <w:lvlText w:val="%1."/>
      <w:lvlJc w:val="left"/>
      <w:pPr>
        <w:tabs>
          <w:tab w:val="num" w:pos="1613"/>
        </w:tabs>
        <w:ind w:left="1613" w:hanging="454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599"/>
        </w:tabs>
        <w:ind w:left="2599" w:hanging="360"/>
      </w:pPr>
    </w:lvl>
    <w:lvl w:ilvl="2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D981D59"/>
    <w:multiLevelType w:val="hybridMultilevel"/>
    <w:tmpl w:val="4E2448F4"/>
    <w:lvl w:ilvl="0" w:tplc="04050017">
      <w:start w:val="1"/>
      <w:numFmt w:val="lowerLetter"/>
      <w:lvlText w:val="%1)"/>
      <w:lvlJc w:val="left"/>
      <w:pPr>
        <w:ind w:left="1450" w:hanging="360"/>
      </w:pPr>
    </w:lvl>
    <w:lvl w:ilvl="1" w:tplc="04050019" w:tentative="1">
      <w:start w:val="1"/>
      <w:numFmt w:val="lowerLetter"/>
      <w:lvlText w:val="%2."/>
      <w:lvlJc w:val="left"/>
      <w:pPr>
        <w:ind w:left="2170" w:hanging="360"/>
      </w:pPr>
    </w:lvl>
    <w:lvl w:ilvl="2" w:tplc="0405001B" w:tentative="1">
      <w:start w:val="1"/>
      <w:numFmt w:val="lowerRoman"/>
      <w:lvlText w:val="%3."/>
      <w:lvlJc w:val="right"/>
      <w:pPr>
        <w:ind w:left="2890" w:hanging="180"/>
      </w:pPr>
    </w:lvl>
    <w:lvl w:ilvl="3" w:tplc="0405000F" w:tentative="1">
      <w:start w:val="1"/>
      <w:numFmt w:val="decimal"/>
      <w:lvlText w:val="%4."/>
      <w:lvlJc w:val="left"/>
      <w:pPr>
        <w:ind w:left="3610" w:hanging="360"/>
      </w:pPr>
    </w:lvl>
    <w:lvl w:ilvl="4" w:tplc="04050019" w:tentative="1">
      <w:start w:val="1"/>
      <w:numFmt w:val="lowerLetter"/>
      <w:lvlText w:val="%5."/>
      <w:lvlJc w:val="left"/>
      <w:pPr>
        <w:ind w:left="4330" w:hanging="360"/>
      </w:pPr>
    </w:lvl>
    <w:lvl w:ilvl="5" w:tplc="0405001B" w:tentative="1">
      <w:start w:val="1"/>
      <w:numFmt w:val="lowerRoman"/>
      <w:lvlText w:val="%6."/>
      <w:lvlJc w:val="right"/>
      <w:pPr>
        <w:ind w:left="5050" w:hanging="180"/>
      </w:pPr>
    </w:lvl>
    <w:lvl w:ilvl="6" w:tplc="0405000F" w:tentative="1">
      <w:start w:val="1"/>
      <w:numFmt w:val="decimal"/>
      <w:lvlText w:val="%7."/>
      <w:lvlJc w:val="left"/>
      <w:pPr>
        <w:ind w:left="5770" w:hanging="360"/>
      </w:pPr>
    </w:lvl>
    <w:lvl w:ilvl="7" w:tplc="04050019" w:tentative="1">
      <w:start w:val="1"/>
      <w:numFmt w:val="lowerLetter"/>
      <w:lvlText w:val="%8."/>
      <w:lvlJc w:val="left"/>
      <w:pPr>
        <w:ind w:left="6490" w:hanging="360"/>
      </w:pPr>
    </w:lvl>
    <w:lvl w:ilvl="8" w:tplc="0405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131">
    <w:nsid w:val="6FD33C3C"/>
    <w:multiLevelType w:val="hybridMultilevel"/>
    <w:tmpl w:val="8F94940E"/>
    <w:lvl w:ilvl="0" w:tplc="3CFA91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70326DD0"/>
    <w:multiLevelType w:val="hybridMultilevel"/>
    <w:tmpl w:val="3E5A61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10226D7"/>
    <w:multiLevelType w:val="hybridMultilevel"/>
    <w:tmpl w:val="69C08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3EC6667"/>
    <w:multiLevelType w:val="hybridMultilevel"/>
    <w:tmpl w:val="9BE2C1C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748F71C4"/>
    <w:multiLevelType w:val="hybridMultilevel"/>
    <w:tmpl w:val="4BB49246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7563238A"/>
    <w:multiLevelType w:val="hybridMultilevel"/>
    <w:tmpl w:val="39C82A44"/>
    <w:lvl w:ilvl="0" w:tplc="0405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758D7D0F"/>
    <w:multiLevelType w:val="hybridMultilevel"/>
    <w:tmpl w:val="F5D449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75BA400E"/>
    <w:multiLevelType w:val="multilevel"/>
    <w:tmpl w:val="FA16BB24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4680" w:hanging="360"/>
      </w:pPr>
      <w:rPr>
        <w:rFonts w:ascii="OpenSymbol" w:hAnsi="OpenSymbol" w:cs="OpenSymbol" w:hint="default"/>
      </w:rPr>
    </w:lvl>
  </w:abstractNum>
  <w:abstractNum w:abstractNumId="139">
    <w:nsid w:val="75C314E1"/>
    <w:multiLevelType w:val="hybridMultilevel"/>
    <w:tmpl w:val="3FD09EB2"/>
    <w:lvl w:ilvl="0" w:tplc="0405000F">
      <w:start w:val="1"/>
      <w:numFmt w:val="decimal"/>
      <w:lvlText w:val="%1."/>
      <w:lvlJc w:val="left"/>
      <w:pPr>
        <w:ind w:left="2563" w:hanging="360"/>
      </w:p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0405001B" w:tentative="1">
      <w:start w:val="1"/>
      <w:numFmt w:val="lowerRoman"/>
      <w:lvlText w:val="%3."/>
      <w:lvlJc w:val="right"/>
      <w:pPr>
        <w:ind w:left="4003" w:hanging="180"/>
      </w:p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40">
    <w:nsid w:val="777C262C"/>
    <w:multiLevelType w:val="hybridMultilevel"/>
    <w:tmpl w:val="3C82D920"/>
    <w:lvl w:ilvl="0" w:tplc="04050001">
      <w:start w:val="1"/>
      <w:numFmt w:val="bullet"/>
      <w:lvlText w:val=""/>
      <w:lvlJc w:val="left"/>
      <w:pPr>
        <w:tabs>
          <w:tab w:val="num" w:pos="1613"/>
        </w:tabs>
        <w:ind w:left="1613" w:hanging="454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599"/>
        </w:tabs>
        <w:ind w:left="2599" w:hanging="360"/>
      </w:pPr>
    </w:lvl>
    <w:lvl w:ilvl="2" w:tplc="04050005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787E5B2B"/>
    <w:multiLevelType w:val="hybridMultilevel"/>
    <w:tmpl w:val="E568460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920114C"/>
    <w:multiLevelType w:val="multilevel"/>
    <w:tmpl w:val="56A68A0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4680" w:hanging="360"/>
      </w:pPr>
      <w:rPr>
        <w:rFonts w:ascii="OpenSymbol" w:hAnsi="OpenSymbol" w:cs="OpenSymbol" w:hint="default"/>
      </w:rPr>
    </w:lvl>
  </w:abstractNum>
  <w:abstractNum w:abstractNumId="143">
    <w:nsid w:val="79FA44DE"/>
    <w:multiLevelType w:val="hybridMultilevel"/>
    <w:tmpl w:val="699030DA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E246F32"/>
    <w:multiLevelType w:val="multilevel"/>
    <w:tmpl w:val="025855A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4680" w:hanging="360"/>
      </w:pPr>
      <w:rPr>
        <w:rFonts w:ascii="OpenSymbol" w:hAnsi="OpenSymbol" w:cs="OpenSymbol" w:hint="default"/>
      </w:rPr>
    </w:lvl>
  </w:abstractNum>
  <w:abstractNum w:abstractNumId="145">
    <w:nsid w:val="7E2A740F"/>
    <w:multiLevelType w:val="hybridMultilevel"/>
    <w:tmpl w:val="7DCA5286"/>
    <w:lvl w:ilvl="0" w:tplc="1EB67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E637476"/>
    <w:multiLevelType w:val="hybridMultilevel"/>
    <w:tmpl w:val="AFD865F6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7">
    <w:nsid w:val="7FE83852"/>
    <w:multiLevelType w:val="hybridMultilevel"/>
    <w:tmpl w:val="A28A33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78"/>
  </w:num>
  <w:num w:numId="3">
    <w:abstractNumId w:val="43"/>
  </w:num>
  <w:num w:numId="4">
    <w:abstractNumId w:val="111"/>
  </w:num>
  <w:num w:numId="5">
    <w:abstractNumId w:val="101"/>
  </w:num>
  <w:num w:numId="6">
    <w:abstractNumId w:val="48"/>
  </w:num>
  <w:num w:numId="7">
    <w:abstractNumId w:val="146"/>
  </w:num>
  <w:num w:numId="8">
    <w:abstractNumId w:val="54"/>
  </w:num>
  <w:num w:numId="9">
    <w:abstractNumId w:val="135"/>
  </w:num>
  <w:num w:numId="10">
    <w:abstractNumId w:val="71"/>
  </w:num>
  <w:num w:numId="11">
    <w:abstractNumId w:val="143"/>
  </w:num>
  <w:num w:numId="12">
    <w:abstractNumId w:val="17"/>
  </w:num>
  <w:num w:numId="13">
    <w:abstractNumId w:val="47"/>
  </w:num>
  <w:num w:numId="14">
    <w:abstractNumId w:val="113"/>
  </w:num>
  <w:num w:numId="15">
    <w:abstractNumId w:val="60"/>
  </w:num>
  <w:num w:numId="16">
    <w:abstractNumId w:val="114"/>
  </w:num>
  <w:num w:numId="17">
    <w:abstractNumId w:val="93"/>
  </w:num>
  <w:num w:numId="18">
    <w:abstractNumId w:val="2"/>
  </w:num>
  <w:num w:numId="19">
    <w:abstractNumId w:val="11"/>
  </w:num>
  <w:num w:numId="20">
    <w:abstractNumId w:val="99"/>
  </w:num>
  <w:num w:numId="21">
    <w:abstractNumId w:val="4"/>
  </w:num>
  <w:num w:numId="22">
    <w:abstractNumId w:val="0"/>
  </w:num>
  <w:num w:numId="23">
    <w:abstractNumId w:val="27"/>
  </w:num>
  <w:num w:numId="24">
    <w:abstractNumId w:val="147"/>
  </w:num>
  <w:num w:numId="25">
    <w:abstractNumId w:val="21"/>
  </w:num>
  <w:num w:numId="26">
    <w:abstractNumId w:val="63"/>
  </w:num>
  <w:num w:numId="27">
    <w:abstractNumId w:val="50"/>
  </w:num>
  <w:num w:numId="28">
    <w:abstractNumId w:val="72"/>
  </w:num>
  <w:num w:numId="29">
    <w:abstractNumId w:val="13"/>
  </w:num>
  <w:num w:numId="30">
    <w:abstractNumId w:val="119"/>
  </w:num>
  <w:num w:numId="31">
    <w:abstractNumId w:val="64"/>
  </w:num>
  <w:num w:numId="32">
    <w:abstractNumId w:val="98"/>
  </w:num>
  <w:num w:numId="33">
    <w:abstractNumId w:val="1"/>
  </w:num>
  <w:num w:numId="34">
    <w:abstractNumId w:val="100"/>
  </w:num>
  <w:num w:numId="35">
    <w:abstractNumId w:val="117"/>
  </w:num>
  <w:num w:numId="36">
    <w:abstractNumId w:val="87"/>
  </w:num>
  <w:num w:numId="37">
    <w:abstractNumId w:val="44"/>
  </w:num>
  <w:num w:numId="38">
    <w:abstractNumId w:val="136"/>
  </w:num>
  <w:num w:numId="39">
    <w:abstractNumId w:val="109"/>
  </w:num>
  <w:num w:numId="40">
    <w:abstractNumId w:val="51"/>
  </w:num>
  <w:num w:numId="41">
    <w:abstractNumId w:val="30"/>
  </w:num>
  <w:num w:numId="42">
    <w:abstractNumId w:val="34"/>
  </w:num>
  <w:num w:numId="43">
    <w:abstractNumId w:val="16"/>
  </w:num>
  <w:num w:numId="44">
    <w:abstractNumId w:val="128"/>
  </w:num>
  <w:num w:numId="45">
    <w:abstractNumId w:val="110"/>
  </w:num>
  <w:num w:numId="46">
    <w:abstractNumId w:val="122"/>
  </w:num>
  <w:num w:numId="47">
    <w:abstractNumId w:val="90"/>
  </w:num>
  <w:num w:numId="48">
    <w:abstractNumId w:val="88"/>
  </w:num>
  <w:num w:numId="49">
    <w:abstractNumId w:val="49"/>
  </w:num>
  <w:num w:numId="50">
    <w:abstractNumId w:val="7"/>
  </w:num>
  <w:num w:numId="51">
    <w:abstractNumId w:val="74"/>
  </w:num>
  <w:num w:numId="52">
    <w:abstractNumId w:val="36"/>
  </w:num>
  <w:num w:numId="53">
    <w:abstractNumId w:val="46"/>
  </w:num>
  <w:num w:numId="54">
    <w:abstractNumId w:val="3"/>
  </w:num>
  <w:num w:numId="55">
    <w:abstractNumId w:val="84"/>
  </w:num>
  <w:num w:numId="56">
    <w:abstractNumId w:val="67"/>
  </w:num>
  <w:num w:numId="57">
    <w:abstractNumId w:val="132"/>
  </w:num>
  <w:num w:numId="58">
    <w:abstractNumId w:val="32"/>
  </w:num>
  <w:num w:numId="59">
    <w:abstractNumId w:val="66"/>
  </w:num>
  <w:num w:numId="60">
    <w:abstractNumId w:val="123"/>
  </w:num>
  <w:num w:numId="61">
    <w:abstractNumId w:val="139"/>
  </w:num>
  <w:num w:numId="62">
    <w:abstractNumId w:val="8"/>
  </w:num>
  <w:num w:numId="63">
    <w:abstractNumId w:val="141"/>
  </w:num>
  <w:num w:numId="64">
    <w:abstractNumId w:val="31"/>
  </w:num>
  <w:num w:numId="65">
    <w:abstractNumId w:val="37"/>
  </w:num>
  <w:num w:numId="66">
    <w:abstractNumId w:val="56"/>
  </w:num>
  <w:num w:numId="67">
    <w:abstractNumId w:val="80"/>
  </w:num>
  <w:num w:numId="68">
    <w:abstractNumId w:val="15"/>
  </w:num>
  <w:num w:numId="69">
    <w:abstractNumId w:val="24"/>
  </w:num>
  <w:num w:numId="70">
    <w:abstractNumId w:val="105"/>
  </w:num>
  <w:num w:numId="71">
    <w:abstractNumId w:val="12"/>
  </w:num>
  <w:num w:numId="72">
    <w:abstractNumId w:val="86"/>
  </w:num>
  <w:num w:numId="73">
    <w:abstractNumId w:val="95"/>
  </w:num>
  <w:num w:numId="74">
    <w:abstractNumId w:val="19"/>
  </w:num>
  <w:num w:numId="75">
    <w:abstractNumId w:val="52"/>
  </w:num>
  <w:num w:numId="76">
    <w:abstractNumId w:val="124"/>
  </w:num>
  <w:num w:numId="77">
    <w:abstractNumId w:val="62"/>
  </w:num>
  <w:num w:numId="78">
    <w:abstractNumId w:val="58"/>
  </w:num>
  <w:num w:numId="79">
    <w:abstractNumId w:val="28"/>
  </w:num>
  <w:num w:numId="80">
    <w:abstractNumId w:val="103"/>
  </w:num>
  <w:num w:numId="81">
    <w:abstractNumId w:val="53"/>
  </w:num>
  <w:num w:numId="82">
    <w:abstractNumId w:val="131"/>
  </w:num>
  <w:num w:numId="83">
    <w:abstractNumId w:val="107"/>
  </w:num>
  <w:num w:numId="84">
    <w:abstractNumId w:val="59"/>
  </w:num>
  <w:num w:numId="85">
    <w:abstractNumId w:val="125"/>
  </w:num>
  <w:num w:numId="86">
    <w:abstractNumId w:val="145"/>
  </w:num>
  <w:num w:numId="87">
    <w:abstractNumId w:val="102"/>
  </w:num>
  <w:num w:numId="88">
    <w:abstractNumId w:val="23"/>
  </w:num>
  <w:num w:numId="89">
    <w:abstractNumId w:val="29"/>
  </w:num>
  <w:num w:numId="90">
    <w:abstractNumId w:val="96"/>
  </w:num>
  <w:num w:numId="91">
    <w:abstractNumId w:val="10"/>
  </w:num>
  <w:num w:numId="92">
    <w:abstractNumId w:val="134"/>
  </w:num>
  <w:num w:numId="93">
    <w:abstractNumId w:val="73"/>
  </w:num>
  <w:num w:numId="94">
    <w:abstractNumId w:val="126"/>
  </w:num>
  <w:num w:numId="95">
    <w:abstractNumId w:val="39"/>
  </w:num>
  <w:num w:numId="96">
    <w:abstractNumId w:val="75"/>
  </w:num>
  <w:num w:numId="97">
    <w:abstractNumId w:val="85"/>
  </w:num>
  <w:num w:numId="98">
    <w:abstractNumId w:val="40"/>
  </w:num>
  <w:num w:numId="99">
    <w:abstractNumId w:val="77"/>
  </w:num>
  <w:num w:numId="100">
    <w:abstractNumId w:val="89"/>
  </w:num>
  <w:num w:numId="101">
    <w:abstractNumId w:val="91"/>
  </w:num>
  <w:num w:numId="102">
    <w:abstractNumId w:val="104"/>
  </w:num>
  <w:num w:numId="103">
    <w:abstractNumId w:val="25"/>
  </w:num>
  <w:num w:numId="104">
    <w:abstractNumId w:val="65"/>
  </w:num>
  <w:num w:numId="105">
    <w:abstractNumId w:val="20"/>
  </w:num>
  <w:num w:numId="106">
    <w:abstractNumId w:val="18"/>
  </w:num>
  <w:num w:numId="107">
    <w:abstractNumId w:val="140"/>
  </w:num>
  <w:num w:numId="108">
    <w:abstractNumId w:val="129"/>
  </w:num>
  <w:num w:numId="109">
    <w:abstractNumId w:val="120"/>
  </w:num>
  <w:num w:numId="110">
    <w:abstractNumId w:val="83"/>
  </w:num>
  <w:num w:numId="111">
    <w:abstractNumId w:val="22"/>
  </w:num>
  <w:num w:numId="112">
    <w:abstractNumId w:val="76"/>
  </w:num>
  <w:num w:numId="113">
    <w:abstractNumId w:val="121"/>
  </w:num>
  <w:num w:numId="114">
    <w:abstractNumId w:val="112"/>
  </w:num>
  <w:num w:numId="115">
    <w:abstractNumId w:val="55"/>
  </w:num>
  <w:num w:numId="116">
    <w:abstractNumId w:val="79"/>
  </w:num>
  <w:num w:numId="117">
    <w:abstractNumId w:val="108"/>
  </w:num>
  <w:num w:numId="118">
    <w:abstractNumId w:val="61"/>
  </w:num>
  <w:num w:numId="119">
    <w:abstractNumId w:val="35"/>
  </w:num>
  <w:num w:numId="120">
    <w:abstractNumId w:val="14"/>
  </w:num>
  <w:num w:numId="121">
    <w:abstractNumId w:val="9"/>
  </w:num>
  <w:num w:numId="122">
    <w:abstractNumId w:val="82"/>
  </w:num>
  <w:num w:numId="123">
    <w:abstractNumId w:val="144"/>
  </w:num>
  <w:num w:numId="124">
    <w:abstractNumId w:val="142"/>
  </w:num>
  <w:num w:numId="125">
    <w:abstractNumId w:val="33"/>
  </w:num>
  <w:num w:numId="126">
    <w:abstractNumId w:val="42"/>
  </w:num>
  <w:num w:numId="127">
    <w:abstractNumId w:val="106"/>
  </w:num>
  <w:num w:numId="128">
    <w:abstractNumId w:val="6"/>
  </w:num>
  <w:num w:numId="129">
    <w:abstractNumId w:val="138"/>
  </w:num>
  <w:num w:numId="130">
    <w:abstractNumId w:val="70"/>
  </w:num>
  <w:num w:numId="131">
    <w:abstractNumId w:val="118"/>
  </w:num>
  <w:num w:numId="132">
    <w:abstractNumId w:val="5"/>
  </w:num>
  <w:num w:numId="133">
    <w:abstractNumId w:val="26"/>
  </w:num>
  <w:num w:numId="134">
    <w:abstractNumId w:val="92"/>
  </w:num>
  <w:num w:numId="135">
    <w:abstractNumId w:val="69"/>
  </w:num>
  <w:num w:numId="136">
    <w:abstractNumId w:val="116"/>
  </w:num>
  <w:num w:numId="137">
    <w:abstractNumId w:val="81"/>
  </w:num>
  <w:num w:numId="138">
    <w:abstractNumId w:val="133"/>
  </w:num>
  <w:num w:numId="139">
    <w:abstractNumId w:val="97"/>
  </w:num>
  <w:num w:numId="140">
    <w:abstractNumId w:val="115"/>
  </w:num>
  <w:num w:numId="141">
    <w:abstractNumId w:val="68"/>
  </w:num>
  <w:num w:numId="142">
    <w:abstractNumId w:val="94"/>
  </w:num>
  <w:num w:numId="143">
    <w:abstractNumId w:val="127"/>
  </w:num>
  <w:num w:numId="144">
    <w:abstractNumId w:val="57"/>
  </w:num>
  <w:num w:numId="145">
    <w:abstractNumId w:val="130"/>
  </w:num>
  <w:num w:numId="146">
    <w:abstractNumId w:val="137"/>
  </w:num>
  <w:num w:numId="147">
    <w:abstractNumId w:val="38"/>
  </w:num>
  <w:num w:numId="148">
    <w:abstractNumId w:val="45"/>
  </w:num>
  <w:numIdMacAtCleanup w:val="1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3F"/>
    <w:rsid w:val="00005AB9"/>
    <w:rsid w:val="00006DD5"/>
    <w:rsid w:val="0001028A"/>
    <w:rsid w:val="00012FBE"/>
    <w:rsid w:val="00015E3B"/>
    <w:rsid w:val="00015F87"/>
    <w:rsid w:val="0002210D"/>
    <w:rsid w:val="000249AB"/>
    <w:rsid w:val="000268EB"/>
    <w:rsid w:val="000300CA"/>
    <w:rsid w:val="0004626E"/>
    <w:rsid w:val="00046633"/>
    <w:rsid w:val="000502B0"/>
    <w:rsid w:val="00051C43"/>
    <w:rsid w:val="00053454"/>
    <w:rsid w:val="000538AE"/>
    <w:rsid w:val="00057175"/>
    <w:rsid w:val="00062479"/>
    <w:rsid w:val="000644BF"/>
    <w:rsid w:val="000646D8"/>
    <w:rsid w:val="00065F95"/>
    <w:rsid w:val="000703D3"/>
    <w:rsid w:val="0007216E"/>
    <w:rsid w:val="000725F5"/>
    <w:rsid w:val="00073DE6"/>
    <w:rsid w:val="00080BA8"/>
    <w:rsid w:val="00081124"/>
    <w:rsid w:val="00081734"/>
    <w:rsid w:val="00087194"/>
    <w:rsid w:val="000871BE"/>
    <w:rsid w:val="000873E8"/>
    <w:rsid w:val="00090AC7"/>
    <w:rsid w:val="00093240"/>
    <w:rsid w:val="0009373F"/>
    <w:rsid w:val="0009436E"/>
    <w:rsid w:val="00095208"/>
    <w:rsid w:val="000A08DA"/>
    <w:rsid w:val="000A4104"/>
    <w:rsid w:val="000A5FC0"/>
    <w:rsid w:val="000A631D"/>
    <w:rsid w:val="000B04DC"/>
    <w:rsid w:val="000B0ACC"/>
    <w:rsid w:val="000B10E9"/>
    <w:rsid w:val="000B4800"/>
    <w:rsid w:val="000B55BB"/>
    <w:rsid w:val="000C33D5"/>
    <w:rsid w:val="000C552C"/>
    <w:rsid w:val="000C5971"/>
    <w:rsid w:val="000C7ADD"/>
    <w:rsid w:val="000D2735"/>
    <w:rsid w:val="000D5EE1"/>
    <w:rsid w:val="000E0475"/>
    <w:rsid w:val="000E08A8"/>
    <w:rsid w:val="000E43FD"/>
    <w:rsid w:val="000E5685"/>
    <w:rsid w:val="000E770C"/>
    <w:rsid w:val="000F1C93"/>
    <w:rsid w:val="000F223F"/>
    <w:rsid w:val="000F4407"/>
    <w:rsid w:val="000F5A6F"/>
    <w:rsid w:val="00100E05"/>
    <w:rsid w:val="0010268C"/>
    <w:rsid w:val="00103DF2"/>
    <w:rsid w:val="00104BAF"/>
    <w:rsid w:val="001053F6"/>
    <w:rsid w:val="00123217"/>
    <w:rsid w:val="00124927"/>
    <w:rsid w:val="001265D1"/>
    <w:rsid w:val="00133A7A"/>
    <w:rsid w:val="001402FA"/>
    <w:rsid w:val="00151E7B"/>
    <w:rsid w:val="00161ABE"/>
    <w:rsid w:val="001644FA"/>
    <w:rsid w:val="0016450E"/>
    <w:rsid w:val="00165ED5"/>
    <w:rsid w:val="001674B2"/>
    <w:rsid w:val="00170967"/>
    <w:rsid w:val="00174703"/>
    <w:rsid w:val="001758C7"/>
    <w:rsid w:val="00176313"/>
    <w:rsid w:val="00185863"/>
    <w:rsid w:val="00185E38"/>
    <w:rsid w:val="001917C5"/>
    <w:rsid w:val="00193AF5"/>
    <w:rsid w:val="001961DB"/>
    <w:rsid w:val="001A2900"/>
    <w:rsid w:val="001B2D7B"/>
    <w:rsid w:val="001B31A3"/>
    <w:rsid w:val="001C0837"/>
    <w:rsid w:val="001C2FA4"/>
    <w:rsid w:val="001C3201"/>
    <w:rsid w:val="001C39BB"/>
    <w:rsid w:val="001C55B6"/>
    <w:rsid w:val="001C6FCE"/>
    <w:rsid w:val="001C797C"/>
    <w:rsid w:val="001D0A87"/>
    <w:rsid w:val="001D2D10"/>
    <w:rsid w:val="001D5F4F"/>
    <w:rsid w:val="001E0AB7"/>
    <w:rsid w:val="001E0D6A"/>
    <w:rsid w:val="001E1EED"/>
    <w:rsid w:val="001E2EDA"/>
    <w:rsid w:val="001E571D"/>
    <w:rsid w:val="001E60F1"/>
    <w:rsid w:val="001F27CF"/>
    <w:rsid w:val="001F4E00"/>
    <w:rsid w:val="001F4F55"/>
    <w:rsid w:val="001F4FC5"/>
    <w:rsid w:val="002006A4"/>
    <w:rsid w:val="002011ED"/>
    <w:rsid w:val="00202A9A"/>
    <w:rsid w:val="00203243"/>
    <w:rsid w:val="0020470A"/>
    <w:rsid w:val="00210A51"/>
    <w:rsid w:val="0021397B"/>
    <w:rsid w:val="00216190"/>
    <w:rsid w:val="00216945"/>
    <w:rsid w:val="0022282A"/>
    <w:rsid w:val="0023130B"/>
    <w:rsid w:val="002340A5"/>
    <w:rsid w:val="002371EC"/>
    <w:rsid w:val="002418C1"/>
    <w:rsid w:val="00243118"/>
    <w:rsid w:val="002436F4"/>
    <w:rsid w:val="00244229"/>
    <w:rsid w:val="002453CA"/>
    <w:rsid w:val="00246474"/>
    <w:rsid w:val="00247B01"/>
    <w:rsid w:val="002512AF"/>
    <w:rsid w:val="002519F3"/>
    <w:rsid w:val="00251AB2"/>
    <w:rsid w:val="002553DA"/>
    <w:rsid w:val="002570CB"/>
    <w:rsid w:val="00261B1F"/>
    <w:rsid w:val="00265EC5"/>
    <w:rsid w:val="0026729E"/>
    <w:rsid w:val="002822C5"/>
    <w:rsid w:val="0028449D"/>
    <w:rsid w:val="00292B1F"/>
    <w:rsid w:val="0029365F"/>
    <w:rsid w:val="0029370F"/>
    <w:rsid w:val="002944EE"/>
    <w:rsid w:val="00296356"/>
    <w:rsid w:val="002A77BE"/>
    <w:rsid w:val="002B0BB5"/>
    <w:rsid w:val="002B334D"/>
    <w:rsid w:val="002B6718"/>
    <w:rsid w:val="002C41C2"/>
    <w:rsid w:val="002C76CD"/>
    <w:rsid w:val="002D230D"/>
    <w:rsid w:val="002D3E3E"/>
    <w:rsid w:val="002D4AE4"/>
    <w:rsid w:val="002D4F24"/>
    <w:rsid w:val="002D691B"/>
    <w:rsid w:val="002D69D5"/>
    <w:rsid w:val="002E3217"/>
    <w:rsid w:val="002E5293"/>
    <w:rsid w:val="002E69CA"/>
    <w:rsid w:val="002F0071"/>
    <w:rsid w:val="002F078D"/>
    <w:rsid w:val="002F626E"/>
    <w:rsid w:val="003026FB"/>
    <w:rsid w:val="00305E80"/>
    <w:rsid w:val="00313A74"/>
    <w:rsid w:val="003155EC"/>
    <w:rsid w:val="003223D6"/>
    <w:rsid w:val="00325661"/>
    <w:rsid w:val="00331A46"/>
    <w:rsid w:val="00332A52"/>
    <w:rsid w:val="0033300E"/>
    <w:rsid w:val="003339C0"/>
    <w:rsid w:val="00341D56"/>
    <w:rsid w:val="0034668B"/>
    <w:rsid w:val="00346C5C"/>
    <w:rsid w:val="0034726B"/>
    <w:rsid w:val="00351399"/>
    <w:rsid w:val="0035224A"/>
    <w:rsid w:val="00352E60"/>
    <w:rsid w:val="00355940"/>
    <w:rsid w:val="00355B4D"/>
    <w:rsid w:val="0035748E"/>
    <w:rsid w:val="0036283D"/>
    <w:rsid w:val="003678A8"/>
    <w:rsid w:val="003712D0"/>
    <w:rsid w:val="00371743"/>
    <w:rsid w:val="00371D66"/>
    <w:rsid w:val="00372294"/>
    <w:rsid w:val="00373AC7"/>
    <w:rsid w:val="00373B5A"/>
    <w:rsid w:val="0037409D"/>
    <w:rsid w:val="00376C40"/>
    <w:rsid w:val="00377960"/>
    <w:rsid w:val="00380389"/>
    <w:rsid w:val="0038249C"/>
    <w:rsid w:val="003A1275"/>
    <w:rsid w:val="003A3709"/>
    <w:rsid w:val="003A6824"/>
    <w:rsid w:val="003A721B"/>
    <w:rsid w:val="003A74DD"/>
    <w:rsid w:val="003A78B7"/>
    <w:rsid w:val="003B01EA"/>
    <w:rsid w:val="003B06AC"/>
    <w:rsid w:val="003B0A2E"/>
    <w:rsid w:val="003B5D97"/>
    <w:rsid w:val="003C3B39"/>
    <w:rsid w:val="003C5A43"/>
    <w:rsid w:val="003C6132"/>
    <w:rsid w:val="003C7F5D"/>
    <w:rsid w:val="003D2BD5"/>
    <w:rsid w:val="003D33A1"/>
    <w:rsid w:val="003D40EA"/>
    <w:rsid w:val="003D55BA"/>
    <w:rsid w:val="003D66B3"/>
    <w:rsid w:val="003D7DEA"/>
    <w:rsid w:val="003E14C9"/>
    <w:rsid w:val="003E4412"/>
    <w:rsid w:val="003F3BF4"/>
    <w:rsid w:val="003F698F"/>
    <w:rsid w:val="00400711"/>
    <w:rsid w:val="00402C84"/>
    <w:rsid w:val="004031E1"/>
    <w:rsid w:val="00405EB2"/>
    <w:rsid w:val="00413897"/>
    <w:rsid w:val="004155E0"/>
    <w:rsid w:val="00420194"/>
    <w:rsid w:val="0042056C"/>
    <w:rsid w:val="00420755"/>
    <w:rsid w:val="00424D5D"/>
    <w:rsid w:val="00425227"/>
    <w:rsid w:val="0042733D"/>
    <w:rsid w:val="00427EA2"/>
    <w:rsid w:val="00430E47"/>
    <w:rsid w:val="00431EB5"/>
    <w:rsid w:val="0043247E"/>
    <w:rsid w:val="00432B1F"/>
    <w:rsid w:val="00434540"/>
    <w:rsid w:val="0044037A"/>
    <w:rsid w:val="0044533E"/>
    <w:rsid w:val="00451BA7"/>
    <w:rsid w:val="00453040"/>
    <w:rsid w:val="0045355B"/>
    <w:rsid w:val="004573E2"/>
    <w:rsid w:val="00460FC4"/>
    <w:rsid w:val="00466096"/>
    <w:rsid w:val="00467535"/>
    <w:rsid w:val="00473003"/>
    <w:rsid w:val="00474F8A"/>
    <w:rsid w:val="00476BD3"/>
    <w:rsid w:val="004818BD"/>
    <w:rsid w:val="00481D4F"/>
    <w:rsid w:val="004827CB"/>
    <w:rsid w:val="00483518"/>
    <w:rsid w:val="00484F64"/>
    <w:rsid w:val="004850AA"/>
    <w:rsid w:val="00485A90"/>
    <w:rsid w:val="004862CC"/>
    <w:rsid w:val="004863AC"/>
    <w:rsid w:val="00490285"/>
    <w:rsid w:val="00490963"/>
    <w:rsid w:val="0049187F"/>
    <w:rsid w:val="00492707"/>
    <w:rsid w:val="00492D61"/>
    <w:rsid w:val="0049471D"/>
    <w:rsid w:val="00495F51"/>
    <w:rsid w:val="00497D47"/>
    <w:rsid w:val="004A60FD"/>
    <w:rsid w:val="004A6C72"/>
    <w:rsid w:val="004A7C78"/>
    <w:rsid w:val="004B24D1"/>
    <w:rsid w:val="004B370B"/>
    <w:rsid w:val="004B43C4"/>
    <w:rsid w:val="004C4B41"/>
    <w:rsid w:val="004D1CE7"/>
    <w:rsid w:val="004D4AAA"/>
    <w:rsid w:val="004D6E14"/>
    <w:rsid w:val="004D783F"/>
    <w:rsid w:val="004D7D7D"/>
    <w:rsid w:val="004D7E90"/>
    <w:rsid w:val="004E296F"/>
    <w:rsid w:val="004E2A6C"/>
    <w:rsid w:val="004F17A0"/>
    <w:rsid w:val="004F1F60"/>
    <w:rsid w:val="004F2298"/>
    <w:rsid w:val="004F2A97"/>
    <w:rsid w:val="004F4785"/>
    <w:rsid w:val="00505360"/>
    <w:rsid w:val="005073A0"/>
    <w:rsid w:val="00510444"/>
    <w:rsid w:val="00512253"/>
    <w:rsid w:val="00513233"/>
    <w:rsid w:val="0051463F"/>
    <w:rsid w:val="00516F0A"/>
    <w:rsid w:val="00520C35"/>
    <w:rsid w:val="00525102"/>
    <w:rsid w:val="00525D88"/>
    <w:rsid w:val="00527205"/>
    <w:rsid w:val="005277B7"/>
    <w:rsid w:val="00534503"/>
    <w:rsid w:val="0053604D"/>
    <w:rsid w:val="00540531"/>
    <w:rsid w:val="005427DF"/>
    <w:rsid w:val="00542FC6"/>
    <w:rsid w:val="00542FEE"/>
    <w:rsid w:val="0054332A"/>
    <w:rsid w:val="00545562"/>
    <w:rsid w:val="00545ABC"/>
    <w:rsid w:val="00550E50"/>
    <w:rsid w:val="00551622"/>
    <w:rsid w:val="00554EDA"/>
    <w:rsid w:val="005555B5"/>
    <w:rsid w:val="00555BCD"/>
    <w:rsid w:val="00555C7B"/>
    <w:rsid w:val="00555F53"/>
    <w:rsid w:val="00556A75"/>
    <w:rsid w:val="00561F47"/>
    <w:rsid w:val="00564693"/>
    <w:rsid w:val="0056473E"/>
    <w:rsid w:val="005655C7"/>
    <w:rsid w:val="00572415"/>
    <w:rsid w:val="00574D05"/>
    <w:rsid w:val="005809FE"/>
    <w:rsid w:val="00582396"/>
    <w:rsid w:val="00582893"/>
    <w:rsid w:val="00584588"/>
    <w:rsid w:val="00586912"/>
    <w:rsid w:val="005907A7"/>
    <w:rsid w:val="00592031"/>
    <w:rsid w:val="005965E7"/>
    <w:rsid w:val="00597CD8"/>
    <w:rsid w:val="005A1614"/>
    <w:rsid w:val="005A1CA3"/>
    <w:rsid w:val="005A3A60"/>
    <w:rsid w:val="005A6841"/>
    <w:rsid w:val="005A7090"/>
    <w:rsid w:val="005B12DA"/>
    <w:rsid w:val="005B2B1E"/>
    <w:rsid w:val="005B5309"/>
    <w:rsid w:val="005B633D"/>
    <w:rsid w:val="005C50F2"/>
    <w:rsid w:val="005C6424"/>
    <w:rsid w:val="005D06C3"/>
    <w:rsid w:val="005D4A04"/>
    <w:rsid w:val="005D4AF7"/>
    <w:rsid w:val="005D5CCD"/>
    <w:rsid w:val="005E5112"/>
    <w:rsid w:val="005E5969"/>
    <w:rsid w:val="005F049C"/>
    <w:rsid w:val="005F41A6"/>
    <w:rsid w:val="005F5230"/>
    <w:rsid w:val="005F57BD"/>
    <w:rsid w:val="00603BA6"/>
    <w:rsid w:val="00612884"/>
    <w:rsid w:val="00625471"/>
    <w:rsid w:val="006270E2"/>
    <w:rsid w:val="006310EA"/>
    <w:rsid w:val="00634C10"/>
    <w:rsid w:val="00634E56"/>
    <w:rsid w:val="0063603E"/>
    <w:rsid w:val="00637DD5"/>
    <w:rsid w:val="00637FBE"/>
    <w:rsid w:val="00637FE1"/>
    <w:rsid w:val="00640BA6"/>
    <w:rsid w:val="00642B34"/>
    <w:rsid w:val="00643E2B"/>
    <w:rsid w:val="00645F15"/>
    <w:rsid w:val="00652571"/>
    <w:rsid w:val="00662909"/>
    <w:rsid w:val="00674F9E"/>
    <w:rsid w:val="006750EC"/>
    <w:rsid w:val="0067533F"/>
    <w:rsid w:val="00680282"/>
    <w:rsid w:val="00680E39"/>
    <w:rsid w:val="006817F9"/>
    <w:rsid w:val="006831D5"/>
    <w:rsid w:val="0068753A"/>
    <w:rsid w:val="00687C10"/>
    <w:rsid w:val="006900A4"/>
    <w:rsid w:val="00690A0A"/>
    <w:rsid w:val="0069203D"/>
    <w:rsid w:val="0069360C"/>
    <w:rsid w:val="006957C1"/>
    <w:rsid w:val="0069763B"/>
    <w:rsid w:val="006A167E"/>
    <w:rsid w:val="006A296C"/>
    <w:rsid w:val="006B1B6D"/>
    <w:rsid w:val="006B3752"/>
    <w:rsid w:val="006B4DB2"/>
    <w:rsid w:val="006C14CF"/>
    <w:rsid w:val="006C1969"/>
    <w:rsid w:val="006C4B51"/>
    <w:rsid w:val="006D11D0"/>
    <w:rsid w:val="006D341A"/>
    <w:rsid w:val="006D44F4"/>
    <w:rsid w:val="006D4E9E"/>
    <w:rsid w:val="006E457E"/>
    <w:rsid w:val="006E4720"/>
    <w:rsid w:val="006E4762"/>
    <w:rsid w:val="006F2A72"/>
    <w:rsid w:val="006F34C1"/>
    <w:rsid w:val="0070280E"/>
    <w:rsid w:val="00703335"/>
    <w:rsid w:val="00707B3A"/>
    <w:rsid w:val="007103BA"/>
    <w:rsid w:val="00714191"/>
    <w:rsid w:val="00714330"/>
    <w:rsid w:val="007215AB"/>
    <w:rsid w:val="007265C0"/>
    <w:rsid w:val="007279DE"/>
    <w:rsid w:val="007301FB"/>
    <w:rsid w:val="00731D76"/>
    <w:rsid w:val="00733674"/>
    <w:rsid w:val="00734551"/>
    <w:rsid w:val="00734851"/>
    <w:rsid w:val="00737F86"/>
    <w:rsid w:val="0074033F"/>
    <w:rsid w:val="00742091"/>
    <w:rsid w:val="007428FF"/>
    <w:rsid w:val="00743BB5"/>
    <w:rsid w:val="007457AB"/>
    <w:rsid w:val="00751FCD"/>
    <w:rsid w:val="00753917"/>
    <w:rsid w:val="007553F8"/>
    <w:rsid w:val="00755CA8"/>
    <w:rsid w:val="007601A8"/>
    <w:rsid w:val="007607AB"/>
    <w:rsid w:val="00761A8F"/>
    <w:rsid w:val="00763105"/>
    <w:rsid w:val="0076337F"/>
    <w:rsid w:val="007675DB"/>
    <w:rsid w:val="00771975"/>
    <w:rsid w:val="00772088"/>
    <w:rsid w:val="00772C07"/>
    <w:rsid w:val="0077333C"/>
    <w:rsid w:val="00775E57"/>
    <w:rsid w:val="00780DD1"/>
    <w:rsid w:val="0078164D"/>
    <w:rsid w:val="0078238E"/>
    <w:rsid w:val="00783390"/>
    <w:rsid w:val="00790167"/>
    <w:rsid w:val="00793245"/>
    <w:rsid w:val="007966E1"/>
    <w:rsid w:val="007967E7"/>
    <w:rsid w:val="00796B00"/>
    <w:rsid w:val="00797AE3"/>
    <w:rsid w:val="007A0227"/>
    <w:rsid w:val="007A18CF"/>
    <w:rsid w:val="007A264E"/>
    <w:rsid w:val="007A3BDD"/>
    <w:rsid w:val="007A3FF2"/>
    <w:rsid w:val="007A6A4D"/>
    <w:rsid w:val="007B06D2"/>
    <w:rsid w:val="007B1B1B"/>
    <w:rsid w:val="007B35A3"/>
    <w:rsid w:val="007B4790"/>
    <w:rsid w:val="007B76AD"/>
    <w:rsid w:val="007C08E5"/>
    <w:rsid w:val="007C5307"/>
    <w:rsid w:val="007C6EC0"/>
    <w:rsid w:val="007D2CAB"/>
    <w:rsid w:val="007D7BEC"/>
    <w:rsid w:val="007E0D0E"/>
    <w:rsid w:val="007E4E7E"/>
    <w:rsid w:val="007E586F"/>
    <w:rsid w:val="007E785D"/>
    <w:rsid w:val="007F035F"/>
    <w:rsid w:val="007F05CD"/>
    <w:rsid w:val="007F24E2"/>
    <w:rsid w:val="007F5650"/>
    <w:rsid w:val="007F5B30"/>
    <w:rsid w:val="007F71FE"/>
    <w:rsid w:val="008025A2"/>
    <w:rsid w:val="00803536"/>
    <w:rsid w:val="008043BD"/>
    <w:rsid w:val="0080489D"/>
    <w:rsid w:val="00806192"/>
    <w:rsid w:val="008067ED"/>
    <w:rsid w:val="00810377"/>
    <w:rsid w:val="00810AA0"/>
    <w:rsid w:val="00810AF6"/>
    <w:rsid w:val="008110A6"/>
    <w:rsid w:val="008114DA"/>
    <w:rsid w:val="00816119"/>
    <w:rsid w:val="00816C2C"/>
    <w:rsid w:val="00817F46"/>
    <w:rsid w:val="00820623"/>
    <w:rsid w:val="008233EA"/>
    <w:rsid w:val="00824264"/>
    <w:rsid w:val="0082604B"/>
    <w:rsid w:val="00827917"/>
    <w:rsid w:val="00827FCB"/>
    <w:rsid w:val="00833D3F"/>
    <w:rsid w:val="00835C58"/>
    <w:rsid w:val="00837943"/>
    <w:rsid w:val="00837B80"/>
    <w:rsid w:val="00840D91"/>
    <w:rsid w:val="00841035"/>
    <w:rsid w:val="00841B9B"/>
    <w:rsid w:val="00843FC0"/>
    <w:rsid w:val="00851CBD"/>
    <w:rsid w:val="00852C2F"/>
    <w:rsid w:val="008539A8"/>
    <w:rsid w:val="00854992"/>
    <w:rsid w:val="00860D5E"/>
    <w:rsid w:val="00866998"/>
    <w:rsid w:val="00866B65"/>
    <w:rsid w:val="008675EB"/>
    <w:rsid w:val="0087074F"/>
    <w:rsid w:val="00870BCE"/>
    <w:rsid w:val="0087386A"/>
    <w:rsid w:val="008766AB"/>
    <w:rsid w:val="0087739E"/>
    <w:rsid w:val="008851A2"/>
    <w:rsid w:val="0088684D"/>
    <w:rsid w:val="00886BEB"/>
    <w:rsid w:val="0088782D"/>
    <w:rsid w:val="0089234E"/>
    <w:rsid w:val="0089301E"/>
    <w:rsid w:val="0089444B"/>
    <w:rsid w:val="00895BEA"/>
    <w:rsid w:val="008A5D46"/>
    <w:rsid w:val="008A7AA0"/>
    <w:rsid w:val="008A7D09"/>
    <w:rsid w:val="008B0424"/>
    <w:rsid w:val="008B4E9D"/>
    <w:rsid w:val="008B614A"/>
    <w:rsid w:val="008B74BB"/>
    <w:rsid w:val="008B7993"/>
    <w:rsid w:val="008C2199"/>
    <w:rsid w:val="008C41E3"/>
    <w:rsid w:val="008C472B"/>
    <w:rsid w:val="008C6971"/>
    <w:rsid w:val="008C735F"/>
    <w:rsid w:val="008D32D5"/>
    <w:rsid w:val="008D4661"/>
    <w:rsid w:val="008E025F"/>
    <w:rsid w:val="008E15C3"/>
    <w:rsid w:val="008E2111"/>
    <w:rsid w:val="008E222E"/>
    <w:rsid w:val="008E3C45"/>
    <w:rsid w:val="008E59C9"/>
    <w:rsid w:val="008E6487"/>
    <w:rsid w:val="008E6CE1"/>
    <w:rsid w:val="008F34FB"/>
    <w:rsid w:val="008F35A5"/>
    <w:rsid w:val="008F59B7"/>
    <w:rsid w:val="0090079B"/>
    <w:rsid w:val="0090244A"/>
    <w:rsid w:val="009025BC"/>
    <w:rsid w:val="0090510D"/>
    <w:rsid w:val="00912C9B"/>
    <w:rsid w:val="00913075"/>
    <w:rsid w:val="00913F0A"/>
    <w:rsid w:val="009167D9"/>
    <w:rsid w:val="009230CC"/>
    <w:rsid w:val="00923EED"/>
    <w:rsid w:val="009266AA"/>
    <w:rsid w:val="00930843"/>
    <w:rsid w:val="0093234A"/>
    <w:rsid w:val="00934199"/>
    <w:rsid w:val="00940D14"/>
    <w:rsid w:val="00946C39"/>
    <w:rsid w:val="00946F3C"/>
    <w:rsid w:val="009531E5"/>
    <w:rsid w:val="00954BEE"/>
    <w:rsid w:val="00960CED"/>
    <w:rsid w:val="00961770"/>
    <w:rsid w:val="0096418C"/>
    <w:rsid w:val="00970CD3"/>
    <w:rsid w:val="00973A7E"/>
    <w:rsid w:val="0097435F"/>
    <w:rsid w:val="00975116"/>
    <w:rsid w:val="00977B82"/>
    <w:rsid w:val="009837F5"/>
    <w:rsid w:val="0098449F"/>
    <w:rsid w:val="00984865"/>
    <w:rsid w:val="00985C2B"/>
    <w:rsid w:val="0098747D"/>
    <w:rsid w:val="00995B03"/>
    <w:rsid w:val="009976EB"/>
    <w:rsid w:val="009A0FBF"/>
    <w:rsid w:val="009A17B3"/>
    <w:rsid w:val="009A286B"/>
    <w:rsid w:val="009B0ADD"/>
    <w:rsid w:val="009B37C5"/>
    <w:rsid w:val="009B398B"/>
    <w:rsid w:val="009B3ED6"/>
    <w:rsid w:val="009B6B09"/>
    <w:rsid w:val="009B6D95"/>
    <w:rsid w:val="009B7173"/>
    <w:rsid w:val="009B7D37"/>
    <w:rsid w:val="009C2734"/>
    <w:rsid w:val="009C4A24"/>
    <w:rsid w:val="009D0AD3"/>
    <w:rsid w:val="009D2F09"/>
    <w:rsid w:val="009D5BEA"/>
    <w:rsid w:val="009D7705"/>
    <w:rsid w:val="009E08ED"/>
    <w:rsid w:val="009E297F"/>
    <w:rsid w:val="009E6C5C"/>
    <w:rsid w:val="009F26ED"/>
    <w:rsid w:val="009F2A88"/>
    <w:rsid w:val="009F450C"/>
    <w:rsid w:val="009F5CDE"/>
    <w:rsid w:val="00A00EFC"/>
    <w:rsid w:val="00A012F9"/>
    <w:rsid w:val="00A023B4"/>
    <w:rsid w:val="00A03908"/>
    <w:rsid w:val="00A0467C"/>
    <w:rsid w:val="00A04EA3"/>
    <w:rsid w:val="00A077ED"/>
    <w:rsid w:val="00A10878"/>
    <w:rsid w:val="00A134B9"/>
    <w:rsid w:val="00A1492B"/>
    <w:rsid w:val="00A1523E"/>
    <w:rsid w:val="00A17B35"/>
    <w:rsid w:val="00A17DE5"/>
    <w:rsid w:val="00A25BA9"/>
    <w:rsid w:val="00A30E7F"/>
    <w:rsid w:val="00A323AC"/>
    <w:rsid w:val="00A331A3"/>
    <w:rsid w:val="00A37A49"/>
    <w:rsid w:val="00A4014A"/>
    <w:rsid w:val="00A40B1B"/>
    <w:rsid w:val="00A43167"/>
    <w:rsid w:val="00A43830"/>
    <w:rsid w:val="00A452E0"/>
    <w:rsid w:val="00A46EE8"/>
    <w:rsid w:val="00A5317C"/>
    <w:rsid w:val="00A533D5"/>
    <w:rsid w:val="00A53451"/>
    <w:rsid w:val="00A53BAB"/>
    <w:rsid w:val="00A56062"/>
    <w:rsid w:val="00A562F7"/>
    <w:rsid w:val="00A57874"/>
    <w:rsid w:val="00A607C5"/>
    <w:rsid w:val="00A61A7C"/>
    <w:rsid w:val="00A61AEB"/>
    <w:rsid w:val="00A6228F"/>
    <w:rsid w:val="00A62808"/>
    <w:rsid w:val="00A63524"/>
    <w:rsid w:val="00A702D3"/>
    <w:rsid w:val="00A71A7C"/>
    <w:rsid w:val="00A71BC8"/>
    <w:rsid w:val="00A773EA"/>
    <w:rsid w:val="00A77456"/>
    <w:rsid w:val="00A818BF"/>
    <w:rsid w:val="00A81D10"/>
    <w:rsid w:val="00A852C0"/>
    <w:rsid w:val="00A8697F"/>
    <w:rsid w:val="00A86F07"/>
    <w:rsid w:val="00A91AB6"/>
    <w:rsid w:val="00A957A3"/>
    <w:rsid w:val="00AA1A5B"/>
    <w:rsid w:val="00AA3FFC"/>
    <w:rsid w:val="00AA7FBB"/>
    <w:rsid w:val="00AB2B86"/>
    <w:rsid w:val="00AB348E"/>
    <w:rsid w:val="00AB3A9C"/>
    <w:rsid w:val="00AB3E61"/>
    <w:rsid w:val="00AB5C75"/>
    <w:rsid w:val="00AC01CD"/>
    <w:rsid w:val="00AC0FA7"/>
    <w:rsid w:val="00AC2973"/>
    <w:rsid w:val="00AC38D1"/>
    <w:rsid w:val="00AC50A0"/>
    <w:rsid w:val="00AD6955"/>
    <w:rsid w:val="00AE22D4"/>
    <w:rsid w:val="00AE3301"/>
    <w:rsid w:val="00AE3A01"/>
    <w:rsid w:val="00AE6E7B"/>
    <w:rsid w:val="00AF0086"/>
    <w:rsid w:val="00AF25E6"/>
    <w:rsid w:val="00AF27F6"/>
    <w:rsid w:val="00AF4F7D"/>
    <w:rsid w:val="00B012B7"/>
    <w:rsid w:val="00B0143A"/>
    <w:rsid w:val="00B018E6"/>
    <w:rsid w:val="00B01E52"/>
    <w:rsid w:val="00B01FBD"/>
    <w:rsid w:val="00B03EBD"/>
    <w:rsid w:val="00B07DA0"/>
    <w:rsid w:val="00B116F3"/>
    <w:rsid w:val="00B11E77"/>
    <w:rsid w:val="00B21436"/>
    <w:rsid w:val="00B22438"/>
    <w:rsid w:val="00B2722E"/>
    <w:rsid w:val="00B2773C"/>
    <w:rsid w:val="00B3122F"/>
    <w:rsid w:val="00B32D9E"/>
    <w:rsid w:val="00B343DB"/>
    <w:rsid w:val="00B363A1"/>
    <w:rsid w:val="00B408AF"/>
    <w:rsid w:val="00B40BF1"/>
    <w:rsid w:val="00B41637"/>
    <w:rsid w:val="00B42349"/>
    <w:rsid w:val="00B432D4"/>
    <w:rsid w:val="00B45C1D"/>
    <w:rsid w:val="00B53FF2"/>
    <w:rsid w:val="00B55921"/>
    <w:rsid w:val="00B56257"/>
    <w:rsid w:val="00B61842"/>
    <w:rsid w:val="00B63373"/>
    <w:rsid w:val="00B70D98"/>
    <w:rsid w:val="00B73642"/>
    <w:rsid w:val="00B73A53"/>
    <w:rsid w:val="00B77A5F"/>
    <w:rsid w:val="00B8393F"/>
    <w:rsid w:val="00B873E7"/>
    <w:rsid w:val="00B903C3"/>
    <w:rsid w:val="00B90AC9"/>
    <w:rsid w:val="00B94893"/>
    <w:rsid w:val="00B94B63"/>
    <w:rsid w:val="00B95386"/>
    <w:rsid w:val="00BA1F84"/>
    <w:rsid w:val="00BA4A74"/>
    <w:rsid w:val="00BA6B45"/>
    <w:rsid w:val="00BA7E80"/>
    <w:rsid w:val="00BB1C89"/>
    <w:rsid w:val="00BC032A"/>
    <w:rsid w:val="00BC3CFE"/>
    <w:rsid w:val="00BC666C"/>
    <w:rsid w:val="00BE15D8"/>
    <w:rsid w:val="00BE3227"/>
    <w:rsid w:val="00BF0749"/>
    <w:rsid w:val="00BF1AB7"/>
    <w:rsid w:val="00BF36B1"/>
    <w:rsid w:val="00BF4ACF"/>
    <w:rsid w:val="00BF4D1E"/>
    <w:rsid w:val="00BF4D45"/>
    <w:rsid w:val="00BF665D"/>
    <w:rsid w:val="00BF66E9"/>
    <w:rsid w:val="00BF6BBE"/>
    <w:rsid w:val="00BF75A3"/>
    <w:rsid w:val="00C00F28"/>
    <w:rsid w:val="00C00F84"/>
    <w:rsid w:val="00C01B5F"/>
    <w:rsid w:val="00C025CE"/>
    <w:rsid w:val="00C0451E"/>
    <w:rsid w:val="00C0686A"/>
    <w:rsid w:val="00C10AF8"/>
    <w:rsid w:val="00C1398D"/>
    <w:rsid w:val="00C145D8"/>
    <w:rsid w:val="00C161DB"/>
    <w:rsid w:val="00C16A89"/>
    <w:rsid w:val="00C21D30"/>
    <w:rsid w:val="00C23671"/>
    <w:rsid w:val="00C237D7"/>
    <w:rsid w:val="00C262D8"/>
    <w:rsid w:val="00C323CF"/>
    <w:rsid w:val="00C33157"/>
    <w:rsid w:val="00C36A64"/>
    <w:rsid w:val="00C37F28"/>
    <w:rsid w:val="00C40895"/>
    <w:rsid w:val="00C41C9D"/>
    <w:rsid w:val="00C42FDB"/>
    <w:rsid w:val="00C44E37"/>
    <w:rsid w:val="00C45686"/>
    <w:rsid w:val="00C46CE9"/>
    <w:rsid w:val="00C50EE2"/>
    <w:rsid w:val="00C51558"/>
    <w:rsid w:val="00C53706"/>
    <w:rsid w:val="00C57B53"/>
    <w:rsid w:val="00C60DE1"/>
    <w:rsid w:val="00C629F7"/>
    <w:rsid w:val="00C633D3"/>
    <w:rsid w:val="00C63909"/>
    <w:rsid w:val="00C653E7"/>
    <w:rsid w:val="00C656B0"/>
    <w:rsid w:val="00C661C1"/>
    <w:rsid w:val="00C66D77"/>
    <w:rsid w:val="00C70379"/>
    <w:rsid w:val="00C72F84"/>
    <w:rsid w:val="00C733DC"/>
    <w:rsid w:val="00C745BF"/>
    <w:rsid w:val="00C75BCA"/>
    <w:rsid w:val="00C76DC5"/>
    <w:rsid w:val="00C819A4"/>
    <w:rsid w:val="00C82100"/>
    <w:rsid w:val="00C83AE0"/>
    <w:rsid w:val="00C912A9"/>
    <w:rsid w:val="00C92793"/>
    <w:rsid w:val="00C944D3"/>
    <w:rsid w:val="00C979B9"/>
    <w:rsid w:val="00CA2522"/>
    <w:rsid w:val="00CA33B7"/>
    <w:rsid w:val="00CB0329"/>
    <w:rsid w:val="00CB152C"/>
    <w:rsid w:val="00CB412A"/>
    <w:rsid w:val="00CC096C"/>
    <w:rsid w:val="00CC4CE4"/>
    <w:rsid w:val="00CD41CC"/>
    <w:rsid w:val="00CD58ED"/>
    <w:rsid w:val="00CE0EFC"/>
    <w:rsid w:val="00CE2557"/>
    <w:rsid w:val="00CE48FA"/>
    <w:rsid w:val="00CF60B7"/>
    <w:rsid w:val="00CF6655"/>
    <w:rsid w:val="00CF671F"/>
    <w:rsid w:val="00D02098"/>
    <w:rsid w:val="00D037B5"/>
    <w:rsid w:val="00D06C21"/>
    <w:rsid w:val="00D1003C"/>
    <w:rsid w:val="00D1124F"/>
    <w:rsid w:val="00D11E1E"/>
    <w:rsid w:val="00D14BE6"/>
    <w:rsid w:val="00D17BB4"/>
    <w:rsid w:val="00D207F9"/>
    <w:rsid w:val="00D3578F"/>
    <w:rsid w:val="00D35B28"/>
    <w:rsid w:val="00D36AEC"/>
    <w:rsid w:val="00D41D77"/>
    <w:rsid w:val="00D449D3"/>
    <w:rsid w:val="00D46237"/>
    <w:rsid w:val="00D530AB"/>
    <w:rsid w:val="00D53156"/>
    <w:rsid w:val="00D57172"/>
    <w:rsid w:val="00D62EED"/>
    <w:rsid w:val="00D64D4E"/>
    <w:rsid w:val="00D64D7C"/>
    <w:rsid w:val="00D64F12"/>
    <w:rsid w:val="00D70C95"/>
    <w:rsid w:val="00D76D25"/>
    <w:rsid w:val="00D8141E"/>
    <w:rsid w:val="00D84AE1"/>
    <w:rsid w:val="00D85712"/>
    <w:rsid w:val="00D86524"/>
    <w:rsid w:val="00D8764F"/>
    <w:rsid w:val="00D90695"/>
    <w:rsid w:val="00D9081F"/>
    <w:rsid w:val="00D90C26"/>
    <w:rsid w:val="00D9248D"/>
    <w:rsid w:val="00D941D9"/>
    <w:rsid w:val="00D9546B"/>
    <w:rsid w:val="00D9731D"/>
    <w:rsid w:val="00DA2E49"/>
    <w:rsid w:val="00DA5CB7"/>
    <w:rsid w:val="00DA68DE"/>
    <w:rsid w:val="00DA79D3"/>
    <w:rsid w:val="00DB60CF"/>
    <w:rsid w:val="00DB6361"/>
    <w:rsid w:val="00DB6893"/>
    <w:rsid w:val="00DB6957"/>
    <w:rsid w:val="00DC1708"/>
    <w:rsid w:val="00DC26F0"/>
    <w:rsid w:val="00DC524D"/>
    <w:rsid w:val="00DC55BB"/>
    <w:rsid w:val="00DC7ABA"/>
    <w:rsid w:val="00DD1848"/>
    <w:rsid w:val="00DD18F9"/>
    <w:rsid w:val="00DD396A"/>
    <w:rsid w:val="00DE1666"/>
    <w:rsid w:val="00DE1F14"/>
    <w:rsid w:val="00DE4FFC"/>
    <w:rsid w:val="00DF022F"/>
    <w:rsid w:val="00DF19B5"/>
    <w:rsid w:val="00DF2C2D"/>
    <w:rsid w:val="00DF3B96"/>
    <w:rsid w:val="00DF3DC2"/>
    <w:rsid w:val="00DF507F"/>
    <w:rsid w:val="00DF6CC4"/>
    <w:rsid w:val="00DF709D"/>
    <w:rsid w:val="00E03532"/>
    <w:rsid w:val="00E03E93"/>
    <w:rsid w:val="00E04769"/>
    <w:rsid w:val="00E07703"/>
    <w:rsid w:val="00E2165C"/>
    <w:rsid w:val="00E21C35"/>
    <w:rsid w:val="00E24668"/>
    <w:rsid w:val="00E25AE6"/>
    <w:rsid w:val="00E375A1"/>
    <w:rsid w:val="00E40015"/>
    <w:rsid w:val="00E42711"/>
    <w:rsid w:val="00E42827"/>
    <w:rsid w:val="00E45E2D"/>
    <w:rsid w:val="00E46993"/>
    <w:rsid w:val="00E46F7E"/>
    <w:rsid w:val="00E47575"/>
    <w:rsid w:val="00E47936"/>
    <w:rsid w:val="00E51834"/>
    <w:rsid w:val="00E55434"/>
    <w:rsid w:val="00E61452"/>
    <w:rsid w:val="00E614F2"/>
    <w:rsid w:val="00E61526"/>
    <w:rsid w:val="00E630DE"/>
    <w:rsid w:val="00E662C9"/>
    <w:rsid w:val="00E67F56"/>
    <w:rsid w:val="00E70955"/>
    <w:rsid w:val="00E71491"/>
    <w:rsid w:val="00E804BB"/>
    <w:rsid w:val="00E825D1"/>
    <w:rsid w:val="00E83B54"/>
    <w:rsid w:val="00E85CBB"/>
    <w:rsid w:val="00E92FE9"/>
    <w:rsid w:val="00E934FB"/>
    <w:rsid w:val="00E95C5E"/>
    <w:rsid w:val="00E95C62"/>
    <w:rsid w:val="00EA6A94"/>
    <w:rsid w:val="00EA6EF8"/>
    <w:rsid w:val="00EB070F"/>
    <w:rsid w:val="00EB0DA2"/>
    <w:rsid w:val="00EB1AB7"/>
    <w:rsid w:val="00EB1DD6"/>
    <w:rsid w:val="00EB27D6"/>
    <w:rsid w:val="00EB372E"/>
    <w:rsid w:val="00EC19BC"/>
    <w:rsid w:val="00EC6A66"/>
    <w:rsid w:val="00ED099E"/>
    <w:rsid w:val="00ED0F4C"/>
    <w:rsid w:val="00ED154F"/>
    <w:rsid w:val="00ED561C"/>
    <w:rsid w:val="00ED69BC"/>
    <w:rsid w:val="00EE547C"/>
    <w:rsid w:val="00EF4EA9"/>
    <w:rsid w:val="00EF5A60"/>
    <w:rsid w:val="00EF71AE"/>
    <w:rsid w:val="00EF7BCA"/>
    <w:rsid w:val="00F01390"/>
    <w:rsid w:val="00F144F2"/>
    <w:rsid w:val="00F15B31"/>
    <w:rsid w:val="00F20166"/>
    <w:rsid w:val="00F233FA"/>
    <w:rsid w:val="00F26833"/>
    <w:rsid w:val="00F32BD0"/>
    <w:rsid w:val="00F3661A"/>
    <w:rsid w:val="00F36CBE"/>
    <w:rsid w:val="00F3741E"/>
    <w:rsid w:val="00F37DDA"/>
    <w:rsid w:val="00F40CDC"/>
    <w:rsid w:val="00F40D72"/>
    <w:rsid w:val="00F457C1"/>
    <w:rsid w:val="00F4714A"/>
    <w:rsid w:val="00F50114"/>
    <w:rsid w:val="00F5103F"/>
    <w:rsid w:val="00F523A9"/>
    <w:rsid w:val="00F56D7F"/>
    <w:rsid w:val="00F62555"/>
    <w:rsid w:val="00F64345"/>
    <w:rsid w:val="00F65A60"/>
    <w:rsid w:val="00F662F7"/>
    <w:rsid w:val="00F669B4"/>
    <w:rsid w:val="00F718AF"/>
    <w:rsid w:val="00F726F8"/>
    <w:rsid w:val="00F73DE7"/>
    <w:rsid w:val="00F774EC"/>
    <w:rsid w:val="00F77DBD"/>
    <w:rsid w:val="00F80675"/>
    <w:rsid w:val="00F84FC7"/>
    <w:rsid w:val="00F85106"/>
    <w:rsid w:val="00F85110"/>
    <w:rsid w:val="00F86033"/>
    <w:rsid w:val="00F91794"/>
    <w:rsid w:val="00F925BF"/>
    <w:rsid w:val="00F93F2D"/>
    <w:rsid w:val="00F93FCA"/>
    <w:rsid w:val="00F952CC"/>
    <w:rsid w:val="00F96694"/>
    <w:rsid w:val="00F97C55"/>
    <w:rsid w:val="00FA02B3"/>
    <w:rsid w:val="00FA0B4D"/>
    <w:rsid w:val="00FA2C1A"/>
    <w:rsid w:val="00FA2D51"/>
    <w:rsid w:val="00FA4EB4"/>
    <w:rsid w:val="00FA6792"/>
    <w:rsid w:val="00FA6D6B"/>
    <w:rsid w:val="00FA6ECE"/>
    <w:rsid w:val="00FB1A64"/>
    <w:rsid w:val="00FB35EB"/>
    <w:rsid w:val="00FB5628"/>
    <w:rsid w:val="00FC2631"/>
    <w:rsid w:val="00FC60F1"/>
    <w:rsid w:val="00FC7DF2"/>
    <w:rsid w:val="00FD0DFE"/>
    <w:rsid w:val="00FD1D3C"/>
    <w:rsid w:val="00FD3628"/>
    <w:rsid w:val="00FD5A4B"/>
    <w:rsid w:val="00FD63D0"/>
    <w:rsid w:val="00FE1677"/>
    <w:rsid w:val="00FE278E"/>
    <w:rsid w:val="00FE41BA"/>
    <w:rsid w:val="00FE6886"/>
    <w:rsid w:val="00FF22F6"/>
    <w:rsid w:val="00FF3E35"/>
    <w:rsid w:val="00FF4D4F"/>
    <w:rsid w:val="00FF5716"/>
    <w:rsid w:val="00FF6128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iCs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spacing w:line="360" w:lineRule="auto"/>
      <w:jc w:val="both"/>
      <w:outlineLvl w:val="3"/>
    </w:pPr>
    <w:rPr>
      <w:b/>
      <w:bCs/>
      <w:i/>
      <w:iCs/>
      <w:u w:val="single"/>
    </w:rPr>
  </w:style>
  <w:style w:type="paragraph" w:styleId="Nadpis5">
    <w:name w:val="heading 5"/>
    <w:basedOn w:val="Normln"/>
    <w:next w:val="Normln"/>
    <w:qFormat/>
    <w:pPr>
      <w:keepNext/>
      <w:ind w:left="36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Cs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numPr>
        <w:ilvl w:val="5"/>
        <w:numId w:val="1"/>
      </w:numPr>
      <w:tabs>
        <w:tab w:val="clear" w:pos="4860"/>
        <w:tab w:val="num" w:pos="360"/>
      </w:tabs>
      <w:ind w:left="360" w:hanging="360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odsazen2">
    <w:name w:val="Body Text Indent 2"/>
    <w:basedOn w:val="Normln"/>
    <w:pPr>
      <w:ind w:left="1416"/>
      <w:jc w:val="both"/>
    </w:pPr>
  </w:style>
  <w:style w:type="paragraph" w:customStyle="1" w:styleId="Import41">
    <w:name w:val="Import 41"/>
    <w:pPr>
      <w:tabs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customStyle="1" w:styleId="Import40">
    <w:name w:val="Import 40"/>
    <w:pPr>
      <w:tabs>
        <w:tab w:val="left" w:pos="360"/>
        <w:tab w:val="left" w:pos="4248"/>
        <w:tab w:val="left" w:pos="5976"/>
      </w:tabs>
      <w:jc w:val="both"/>
    </w:pPr>
    <w:rPr>
      <w:rFonts w:ascii="Avinion" w:hAnsi="Avinion"/>
      <w:sz w:val="24"/>
      <w:lang w:val="en-US"/>
    </w:rPr>
  </w:style>
  <w:style w:type="paragraph" w:customStyle="1" w:styleId="Import38">
    <w:name w:val="Import 3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7">
    <w:name w:val="Import 3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3">
    <w:name w:val="Import 3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0">
    <w:name w:val="Import 30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4">
    <w:name w:val="Import 2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5">
    <w:name w:val="Import 1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2">
    <w:name w:val="Import 12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7">
    <w:name w:val="Import 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5">
    <w:name w:val="Import 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4">
    <w:name w:val="Import 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">
    <w:name w:val="Import 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Seznam">
    <w:name w:val="List"/>
    <w:basedOn w:val="Normln"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styleId="Seznam2">
    <w:name w:val="List 2"/>
    <w:basedOn w:val="Normln"/>
    <w:pPr>
      <w:ind w:left="566" w:hanging="283"/>
    </w:pPr>
    <w:rPr>
      <w:rFonts w:ascii="CG Times (W1)" w:hAnsi="CG Times (W1)"/>
      <w:sz w:val="20"/>
      <w:szCs w:val="20"/>
      <w:lang w:val="en-US"/>
    </w:rPr>
  </w:style>
  <w:style w:type="paragraph" w:styleId="Pokraovnseznamu2">
    <w:name w:val="List Continue 2"/>
    <w:basedOn w:val="Normln"/>
    <w:pPr>
      <w:spacing w:after="120"/>
      <w:ind w:left="566"/>
    </w:pPr>
    <w:rPr>
      <w:rFonts w:ascii="CG Times (W1)" w:hAnsi="CG Times (W1)"/>
      <w:sz w:val="20"/>
      <w:szCs w:val="20"/>
      <w:lang w:val="en-US"/>
    </w:rPr>
  </w:style>
  <w:style w:type="paragraph" w:styleId="Zkladntext">
    <w:name w:val="Body Text"/>
    <w:basedOn w:val="Normln"/>
    <w:pPr>
      <w:jc w:val="center"/>
    </w:pPr>
    <w:rPr>
      <w:b/>
      <w:bCs/>
      <w:sz w:val="28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b/>
      <w:bCs/>
      <w:sz w:val="28"/>
    </w:rPr>
  </w:style>
  <w:style w:type="paragraph" w:styleId="Zkladntextodsazen3">
    <w:name w:val="Body Text Indent 3"/>
    <w:basedOn w:val="Normln"/>
    <w:pPr>
      <w:tabs>
        <w:tab w:val="num" w:pos="709"/>
      </w:tabs>
      <w:spacing w:line="360" w:lineRule="auto"/>
      <w:ind w:left="709"/>
    </w:pPr>
    <w:rPr>
      <w:szCs w:val="20"/>
    </w:rPr>
  </w:style>
  <w:style w:type="paragraph" w:styleId="Zkladntext2">
    <w:name w:val="Body Text 2"/>
    <w:basedOn w:val="Normln"/>
    <w:pPr>
      <w:tabs>
        <w:tab w:val="num" w:pos="709"/>
      </w:tabs>
      <w:spacing w:line="360" w:lineRule="auto"/>
    </w:pPr>
    <w:rPr>
      <w:szCs w:val="20"/>
    </w:rPr>
  </w:style>
  <w:style w:type="paragraph" w:styleId="Zkladntextodsazen">
    <w:name w:val="Body Text Indent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MSp-text">
    <w:name w:val="MSp-text"/>
    <w:basedOn w:val="Normln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extpoznpodarou">
    <w:name w:val="footnote text"/>
    <w:basedOn w:val="Normln"/>
    <w:link w:val="TextpoznpodarouChar"/>
    <w:semiHidden/>
    <w:rPr>
      <w:sz w:val="20"/>
      <w:szCs w:val="20"/>
    </w:rPr>
  </w:style>
  <w:style w:type="paragraph" w:customStyle="1" w:styleId="SMLOUVACISLO">
    <w:name w:val="SMLOUVA CISLO"/>
    <w:basedOn w:val="Normln"/>
    <w:rsid w:val="0035748E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rsid w:val="0035748E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35748E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rsid w:val="0035748E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rsid w:val="0035748E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rsid w:val="0035748E"/>
    <w:pPr>
      <w:spacing w:before="240"/>
    </w:pPr>
  </w:style>
  <w:style w:type="paragraph" w:styleId="Rozloendokumentu">
    <w:name w:val="Document Map"/>
    <w:basedOn w:val="Normln"/>
    <w:semiHidden/>
    <w:rsid w:val="003A127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rsid w:val="003A1275"/>
    <w:rPr>
      <w:color w:val="0000FF"/>
      <w:u w:val="single"/>
    </w:rPr>
  </w:style>
  <w:style w:type="paragraph" w:customStyle="1" w:styleId="AOdstavec">
    <w:name w:val="A_Odstavec"/>
    <w:basedOn w:val="Normln"/>
    <w:rsid w:val="003B06AC"/>
    <w:pPr>
      <w:jc w:val="both"/>
    </w:pPr>
    <w:rPr>
      <w:rFonts w:cs="Arial"/>
      <w:snapToGrid w:val="0"/>
      <w:sz w:val="20"/>
      <w:szCs w:val="20"/>
      <w:lang w:eastAsia="en-US"/>
    </w:rPr>
  </w:style>
  <w:style w:type="character" w:styleId="Siln">
    <w:name w:val="Strong"/>
    <w:qFormat/>
    <w:rsid w:val="00574D05"/>
    <w:rPr>
      <w:b/>
      <w:bCs/>
    </w:rPr>
  </w:style>
  <w:style w:type="character" w:customStyle="1" w:styleId="discount5">
    <w:name w:val="discount5"/>
    <w:rsid w:val="00574D05"/>
    <w:rPr>
      <w:b/>
      <w:bCs/>
      <w:color w:val="FFFFFF"/>
      <w:sz w:val="18"/>
      <w:szCs w:val="18"/>
      <w:shd w:val="clear" w:color="auto" w:fill="FF0000"/>
    </w:rPr>
  </w:style>
  <w:style w:type="paragraph" w:styleId="Textbubliny">
    <w:name w:val="Balloon Text"/>
    <w:basedOn w:val="Normln"/>
    <w:link w:val="TextbublinyChar"/>
    <w:rsid w:val="00B45C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45C1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A167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6A167E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167E"/>
  </w:style>
  <w:style w:type="character" w:customStyle="1" w:styleId="PedmtkomenteChar">
    <w:name w:val="Předmět komentáře Char"/>
    <w:basedOn w:val="TextkomenteChar"/>
    <w:link w:val="Pedmtkomente"/>
    <w:rsid w:val="006A167E"/>
  </w:style>
  <w:style w:type="paragraph" w:customStyle="1" w:styleId="Bulletslevel1">
    <w:name w:val="Bullets level 1"/>
    <w:basedOn w:val="Normln"/>
    <w:link w:val="Bulletslevel1Char"/>
    <w:rsid w:val="003D7DEA"/>
    <w:pPr>
      <w:numPr>
        <w:numId w:val="14"/>
      </w:numPr>
      <w:autoSpaceDE w:val="0"/>
      <w:autoSpaceDN w:val="0"/>
      <w:adjustRightInd w:val="0"/>
      <w:jc w:val="both"/>
    </w:pPr>
    <w:rPr>
      <w:rFonts w:ascii="Arial" w:hAnsi="Arial"/>
      <w:b/>
      <w:color w:val="000000"/>
      <w:sz w:val="20"/>
      <w:szCs w:val="20"/>
      <w:lang w:val="x-none" w:eastAsia="en-US"/>
    </w:rPr>
  </w:style>
  <w:style w:type="character" w:customStyle="1" w:styleId="Bulletslevel1Char">
    <w:name w:val="Bullets level 1 Char"/>
    <w:link w:val="Bulletslevel1"/>
    <w:locked/>
    <w:rsid w:val="003D7DEA"/>
    <w:rPr>
      <w:rFonts w:ascii="Arial" w:hAnsi="Arial"/>
      <w:b/>
      <w:color w:val="000000"/>
      <w:lang w:val="x-none" w:eastAsia="en-US"/>
    </w:rPr>
  </w:style>
  <w:style w:type="paragraph" w:styleId="Odstavecseseznamem">
    <w:name w:val="List Paragraph"/>
    <w:basedOn w:val="Normln"/>
    <w:uiPriority w:val="99"/>
    <w:qFormat/>
    <w:rsid w:val="00DF19B5"/>
    <w:pPr>
      <w:ind w:left="708"/>
    </w:pPr>
  </w:style>
  <w:style w:type="character" w:customStyle="1" w:styleId="detail">
    <w:name w:val="detail"/>
    <w:rsid w:val="002A77BE"/>
  </w:style>
  <w:style w:type="paragraph" w:styleId="Revize">
    <w:name w:val="Revision"/>
    <w:hidden/>
    <w:uiPriority w:val="99"/>
    <w:semiHidden/>
    <w:rsid w:val="00DF709D"/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6FCE"/>
  </w:style>
  <w:style w:type="table" w:styleId="Mkatabulky">
    <w:name w:val="Table Grid"/>
    <w:basedOn w:val="Normlntabulka"/>
    <w:uiPriority w:val="59"/>
    <w:rsid w:val="00A7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6F2A72"/>
    <w:rPr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F2A72"/>
    <w:rPr>
      <w:b/>
      <w:bCs/>
      <w:sz w:val="28"/>
      <w:szCs w:val="24"/>
    </w:rPr>
  </w:style>
  <w:style w:type="paragraph" w:customStyle="1" w:styleId="Vchoz">
    <w:name w:val="Výchozí"/>
    <w:rsid w:val="006F2A72"/>
    <w:pPr>
      <w:tabs>
        <w:tab w:val="left" w:pos="706"/>
      </w:tabs>
      <w:suppressAutoHyphens/>
      <w:spacing w:after="200" w:line="276" w:lineRule="auto"/>
    </w:pPr>
    <w:rPr>
      <w:rFonts w:cs="Tahoma"/>
      <w:color w:val="00000A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2A72"/>
    <w:rPr>
      <w:sz w:val="24"/>
      <w:szCs w:val="24"/>
    </w:rPr>
  </w:style>
  <w:style w:type="paragraph" w:styleId="Bezmezer">
    <w:name w:val="No Spacing"/>
    <w:uiPriority w:val="99"/>
    <w:qFormat/>
    <w:rsid w:val="0090510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iCs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spacing w:line="360" w:lineRule="auto"/>
      <w:jc w:val="both"/>
      <w:outlineLvl w:val="3"/>
    </w:pPr>
    <w:rPr>
      <w:b/>
      <w:bCs/>
      <w:i/>
      <w:iCs/>
      <w:u w:val="single"/>
    </w:rPr>
  </w:style>
  <w:style w:type="paragraph" w:styleId="Nadpis5">
    <w:name w:val="heading 5"/>
    <w:basedOn w:val="Normln"/>
    <w:next w:val="Normln"/>
    <w:qFormat/>
    <w:pPr>
      <w:keepNext/>
      <w:ind w:left="36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Cs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numPr>
        <w:ilvl w:val="5"/>
        <w:numId w:val="1"/>
      </w:numPr>
      <w:tabs>
        <w:tab w:val="clear" w:pos="4860"/>
        <w:tab w:val="num" w:pos="360"/>
      </w:tabs>
      <w:ind w:left="360" w:hanging="360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odsazen2">
    <w:name w:val="Body Text Indent 2"/>
    <w:basedOn w:val="Normln"/>
    <w:pPr>
      <w:ind w:left="1416"/>
      <w:jc w:val="both"/>
    </w:pPr>
  </w:style>
  <w:style w:type="paragraph" w:customStyle="1" w:styleId="Import41">
    <w:name w:val="Import 41"/>
    <w:pPr>
      <w:tabs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customStyle="1" w:styleId="Import40">
    <w:name w:val="Import 40"/>
    <w:pPr>
      <w:tabs>
        <w:tab w:val="left" w:pos="360"/>
        <w:tab w:val="left" w:pos="4248"/>
        <w:tab w:val="left" w:pos="5976"/>
      </w:tabs>
      <w:jc w:val="both"/>
    </w:pPr>
    <w:rPr>
      <w:rFonts w:ascii="Avinion" w:hAnsi="Avinion"/>
      <w:sz w:val="24"/>
      <w:lang w:val="en-US"/>
    </w:rPr>
  </w:style>
  <w:style w:type="paragraph" w:customStyle="1" w:styleId="Import38">
    <w:name w:val="Import 3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7">
    <w:name w:val="Import 3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3">
    <w:name w:val="Import 3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0">
    <w:name w:val="Import 30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4">
    <w:name w:val="Import 2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5">
    <w:name w:val="Import 1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2">
    <w:name w:val="Import 12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7">
    <w:name w:val="Import 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5">
    <w:name w:val="Import 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4">
    <w:name w:val="Import 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">
    <w:name w:val="Import 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Seznam">
    <w:name w:val="List"/>
    <w:basedOn w:val="Normln"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styleId="Seznam2">
    <w:name w:val="List 2"/>
    <w:basedOn w:val="Normln"/>
    <w:pPr>
      <w:ind w:left="566" w:hanging="283"/>
    </w:pPr>
    <w:rPr>
      <w:rFonts w:ascii="CG Times (W1)" w:hAnsi="CG Times (W1)"/>
      <w:sz w:val="20"/>
      <w:szCs w:val="20"/>
      <w:lang w:val="en-US"/>
    </w:rPr>
  </w:style>
  <w:style w:type="paragraph" w:styleId="Pokraovnseznamu2">
    <w:name w:val="List Continue 2"/>
    <w:basedOn w:val="Normln"/>
    <w:pPr>
      <w:spacing w:after="120"/>
      <w:ind w:left="566"/>
    </w:pPr>
    <w:rPr>
      <w:rFonts w:ascii="CG Times (W1)" w:hAnsi="CG Times (W1)"/>
      <w:sz w:val="20"/>
      <w:szCs w:val="20"/>
      <w:lang w:val="en-US"/>
    </w:rPr>
  </w:style>
  <w:style w:type="paragraph" w:styleId="Zkladntext">
    <w:name w:val="Body Text"/>
    <w:basedOn w:val="Normln"/>
    <w:pPr>
      <w:jc w:val="center"/>
    </w:pPr>
    <w:rPr>
      <w:b/>
      <w:bCs/>
      <w:sz w:val="28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b/>
      <w:bCs/>
      <w:sz w:val="28"/>
    </w:rPr>
  </w:style>
  <w:style w:type="paragraph" w:styleId="Zkladntextodsazen3">
    <w:name w:val="Body Text Indent 3"/>
    <w:basedOn w:val="Normln"/>
    <w:pPr>
      <w:tabs>
        <w:tab w:val="num" w:pos="709"/>
      </w:tabs>
      <w:spacing w:line="360" w:lineRule="auto"/>
      <w:ind w:left="709"/>
    </w:pPr>
    <w:rPr>
      <w:szCs w:val="20"/>
    </w:rPr>
  </w:style>
  <w:style w:type="paragraph" w:styleId="Zkladntext2">
    <w:name w:val="Body Text 2"/>
    <w:basedOn w:val="Normln"/>
    <w:pPr>
      <w:tabs>
        <w:tab w:val="num" w:pos="709"/>
      </w:tabs>
      <w:spacing w:line="360" w:lineRule="auto"/>
    </w:pPr>
    <w:rPr>
      <w:szCs w:val="20"/>
    </w:rPr>
  </w:style>
  <w:style w:type="paragraph" w:styleId="Zkladntextodsazen">
    <w:name w:val="Body Text Indent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MSp-text">
    <w:name w:val="MSp-text"/>
    <w:basedOn w:val="Normln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extpoznpodarou">
    <w:name w:val="footnote text"/>
    <w:basedOn w:val="Normln"/>
    <w:link w:val="TextpoznpodarouChar"/>
    <w:semiHidden/>
    <w:rPr>
      <w:sz w:val="20"/>
      <w:szCs w:val="20"/>
    </w:rPr>
  </w:style>
  <w:style w:type="paragraph" w:customStyle="1" w:styleId="SMLOUVACISLO">
    <w:name w:val="SMLOUVA CISLO"/>
    <w:basedOn w:val="Normln"/>
    <w:rsid w:val="0035748E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rsid w:val="0035748E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35748E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rsid w:val="0035748E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rsid w:val="0035748E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rsid w:val="0035748E"/>
    <w:pPr>
      <w:spacing w:before="240"/>
    </w:pPr>
  </w:style>
  <w:style w:type="paragraph" w:styleId="Rozloendokumentu">
    <w:name w:val="Document Map"/>
    <w:basedOn w:val="Normln"/>
    <w:semiHidden/>
    <w:rsid w:val="003A127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rsid w:val="003A1275"/>
    <w:rPr>
      <w:color w:val="0000FF"/>
      <w:u w:val="single"/>
    </w:rPr>
  </w:style>
  <w:style w:type="paragraph" w:customStyle="1" w:styleId="AOdstavec">
    <w:name w:val="A_Odstavec"/>
    <w:basedOn w:val="Normln"/>
    <w:rsid w:val="003B06AC"/>
    <w:pPr>
      <w:jc w:val="both"/>
    </w:pPr>
    <w:rPr>
      <w:rFonts w:cs="Arial"/>
      <w:snapToGrid w:val="0"/>
      <w:sz w:val="20"/>
      <w:szCs w:val="20"/>
      <w:lang w:eastAsia="en-US"/>
    </w:rPr>
  </w:style>
  <w:style w:type="character" w:styleId="Siln">
    <w:name w:val="Strong"/>
    <w:qFormat/>
    <w:rsid w:val="00574D05"/>
    <w:rPr>
      <w:b/>
      <w:bCs/>
    </w:rPr>
  </w:style>
  <w:style w:type="character" w:customStyle="1" w:styleId="discount5">
    <w:name w:val="discount5"/>
    <w:rsid w:val="00574D05"/>
    <w:rPr>
      <w:b/>
      <w:bCs/>
      <w:color w:val="FFFFFF"/>
      <w:sz w:val="18"/>
      <w:szCs w:val="18"/>
      <w:shd w:val="clear" w:color="auto" w:fill="FF0000"/>
    </w:rPr>
  </w:style>
  <w:style w:type="paragraph" w:styleId="Textbubliny">
    <w:name w:val="Balloon Text"/>
    <w:basedOn w:val="Normln"/>
    <w:link w:val="TextbublinyChar"/>
    <w:rsid w:val="00B45C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45C1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A167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6A167E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167E"/>
  </w:style>
  <w:style w:type="character" w:customStyle="1" w:styleId="PedmtkomenteChar">
    <w:name w:val="Předmět komentáře Char"/>
    <w:basedOn w:val="TextkomenteChar"/>
    <w:link w:val="Pedmtkomente"/>
    <w:rsid w:val="006A167E"/>
  </w:style>
  <w:style w:type="paragraph" w:customStyle="1" w:styleId="Bulletslevel1">
    <w:name w:val="Bullets level 1"/>
    <w:basedOn w:val="Normln"/>
    <w:link w:val="Bulletslevel1Char"/>
    <w:rsid w:val="003D7DEA"/>
    <w:pPr>
      <w:numPr>
        <w:numId w:val="14"/>
      </w:numPr>
      <w:autoSpaceDE w:val="0"/>
      <w:autoSpaceDN w:val="0"/>
      <w:adjustRightInd w:val="0"/>
      <w:jc w:val="both"/>
    </w:pPr>
    <w:rPr>
      <w:rFonts w:ascii="Arial" w:hAnsi="Arial"/>
      <w:b/>
      <w:color w:val="000000"/>
      <w:sz w:val="20"/>
      <w:szCs w:val="20"/>
      <w:lang w:val="x-none" w:eastAsia="en-US"/>
    </w:rPr>
  </w:style>
  <w:style w:type="character" w:customStyle="1" w:styleId="Bulletslevel1Char">
    <w:name w:val="Bullets level 1 Char"/>
    <w:link w:val="Bulletslevel1"/>
    <w:locked/>
    <w:rsid w:val="003D7DEA"/>
    <w:rPr>
      <w:rFonts w:ascii="Arial" w:hAnsi="Arial"/>
      <w:b/>
      <w:color w:val="000000"/>
      <w:lang w:val="x-none" w:eastAsia="en-US"/>
    </w:rPr>
  </w:style>
  <w:style w:type="paragraph" w:styleId="Odstavecseseznamem">
    <w:name w:val="List Paragraph"/>
    <w:basedOn w:val="Normln"/>
    <w:uiPriority w:val="99"/>
    <w:qFormat/>
    <w:rsid w:val="00DF19B5"/>
    <w:pPr>
      <w:ind w:left="708"/>
    </w:pPr>
  </w:style>
  <w:style w:type="character" w:customStyle="1" w:styleId="detail">
    <w:name w:val="detail"/>
    <w:rsid w:val="002A77BE"/>
  </w:style>
  <w:style w:type="paragraph" w:styleId="Revize">
    <w:name w:val="Revision"/>
    <w:hidden/>
    <w:uiPriority w:val="99"/>
    <w:semiHidden/>
    <w:rsid w:val="00DF709D"/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6FCE"/>
  </w:style>
  <w:style w:type="table" w:styleId="Mkatabulky">
    <w:name w:val="Table Grid"/>
    <w:basedOn w:val="Normlntabulka"/>
    <w:uiPriority w:val="59"/>
    <w:rsid w:val="00A7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6F2A72"/>
    <w:rPr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F2A72"/>
    <w:rPr>
      <w:b/>
      <w:bCs/>
      <w:sz w:val="28"/>
      <w:szCs w:val="24"/>
    </w:rPr>
  </w:style>
  <w:style w:type="paragraph" w:customStyle="1" w:styleId="Vchoz">
    <w:name w:val="Výchozí"/>
    <w:rsid w:val="006F2A72"/>
    <w:pPr>
      <w:tabs>
        <w:tab w:val="left" w:pos="706"/>
      </w:tabs>
      <w:suppressAutoHyphens/>
      <w:spacing w:after="200" w:line="276" w:lineRule="auto"/>
    </w:pPr>
    <w:rPr>
      <w:rFonts w:cs="Tahoma"/>
      <w:color w:val="00000A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2A72"/>
    <w:rPr>
      <w:sz w:val="24"/>
      <w:szCs w:val="24"/>
    </w:rPr>
  </w:style>
  <w:style w:type="paragraph" w:styleId="Bezmezer">
    <w:name w:val="No Spacing"/>
    <w:uiPriority w:val="99"/>
    <w:qFormat/>
    <w:rsid w:val="0090510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80436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957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5312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9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9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9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79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27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6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5014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546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4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169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0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18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43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7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6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pskricka@grvs.justice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prokesova@grvs.justice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5D150-459F-4192-A1B5-FC24944BD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2983</Words>
  <Characters>18724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21664</CharactersWithSpaces>
  <SharedDoc>false</SharedDoc>
  <HLinks>
    <vt:vector size="24" baseType="variant">
      <vt:variant>
        <vt:i4>1835045</vt:i4>
      </vt:variant>
      <vt:variant>
        <vt:i4>9</vt:i4>
      </vt:variant>
      <vt:variant>
        <vt:i4>0</vt:i4>
      </vt:variant>
      <vt:variant>
        <vt:i4>5</vt:i4>
      </vt:variant>
      <vt:variant>
        <vt:lpwstr>mailto:eleskourova@vez.brv.justice.cz</vt:lpwstr>
      </vt:variant>
      <vt:variant>
        <vt:lpwstr/>
      </vt:variant>
      <vt:variant>
        <vt:i4>458795</vt:i4>
      </vt:variant>
      <vt:variant>
        <vt:i4>6</vt:i4>
      </vt:variant>
      <vt:variant>
        <vt:i4>0</vt:i4>
      </vt:variant>
      <vt:variant>
        <vt:i4>5</vt:i4>
      </vt:variant>
      <vt:variant>
        <vt:lpwstr>mailto:JHLAVICA@vez.her.justice.cz</vt:lpwstr>
      </vt:variant>
      <vt:variant>
        <vt:lpwstr/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mailto:eleskourova@vez.brv.justice.cz</vt:lpwstr>
      </vt:variant>
      <vt:variant>
        <vt:lpwstr/>
      </vt:variant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https://ezak.vscr.cz/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Zýka Karel</dc:creator>
  <cp:lastModifiedBy>Rábek Roman, Ing.</cp:lastModifiedBy>
  <cp:revision>4</cp:revision>
  <cp:lastPrinted>2016-10-20T08:24:00Z</cp:lastPrinted>
  <dcterms:created xsi:type="dcterms:W3CDTF">2016-12-08T15:31:00Z</dcterms:created>
  <dcterms:modified xsi:type="dcterms:W3CDTF">2017-01-10T14:00:00Z</dcterms:modified>
</cp:coreProperties>
</file>