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450" w:rsidRDefault="00DF3450" w:rsidP="006F14D2">
      <w:pPr>
        <w:spacing w:line="220" w:lineRule="exact"/>
        <w:jc w:val="both"/>
        <w:rPr>
          <w:rFonts w:ascii="Arial" w:hAnsi="Arial" w:cs="Arial"/>
          <w:sz w:val="22"/>
          <w:szCs w:val="22"/>
        </w:rPr>
      </w:pPr>
      <w:bookmarkStart w:id="0" w:name="_Toc382643484"/>
      <w:bookmarkStart w:id="1" w:name="_Toc382702737"/>
      <w:bookmarkStart w:id="2" w:name="_Toc382703811"/>
      <w:bookmarkStart w:id="3" w:name="_Toc382800126"/>
      <w:bookmarkStart w:id="4" w:name="_Toc417892605"/>
      <w:bookmarkStart w:id="5" w:name="_Toc417892729"/>
      <w:bookmarkStart w:id="6" w:name="_Toc418306802"/>
    </w:p>
    <w:p w:rsidR="0080671C" w:rsidRPr="00D42033" w:rsidRDefault="0080671C" w:rsidP="006F14D2">
      <w:pPr>
        <w:spacing w:line="220" w:lineRule="exact"/>
        <w:jc w:val="both"/>
        <w:rPr>
          <w:rFonts w:ascii="Arial" w:hAnsi="Arial" w:cs="Arial"/>
          <w:sz w:val="22"/>
          <w:szCs w:val="22"/>
        </w:rPr>
      </w:pPr>
    </w:p>
    <w:bookmarkEnd w:id="0"/>
    <w:bookmarkEnd w:id="1"/>
    <w:bookmarkEnd w:id="2"/>
    <w:bookmarkEnd w:id="3"/>
    <w:bookmarkEnd w:id="4"/>
    <w:bookmarkEnd w:id="5"/>
    <w:bookmarkEnd w:id="6"/>
    <w:p w:rsidR="000E0D76" w:rsidRPr="000E0D76" w:rsidRDefault="00004943" w:rsidP="00932495">
      <w:pPr>
        <w:pStyle w:val="Nadpis4"/>
        <w:spacing w:before="120"/>
        <w:ind w:right="-255"/>
        <w:jc w:val="center"/>
        <w:rPr>
          <w:b/>
          <w:i w:val="0"/>
          <w:sz w:val="28"/>
          <w:szCs w:val="22"/>
          <w:u w:val="single"/>
        </w:rPr>
      </w:pPr>
      <w:r>
        <w:rPr>
          <w:b/>
          <w:i w:val="0"/>
          <w:sz w:val="28"/>
          <w:szCs w:val="22"/>
          <w:u w:val="single"/>
        </w:rPr>
        <w:t>D.</w:t>
      </w:r>
      <w:r w:rsidR="000E0D76" w:rsidRPr="000E0D76">
        <w:rPr>
          <w:b/>
          <w:i w:val="0"/>
          <w:sz w:val="28"/>
          <w:szCs w:val="22"/>
          <w:u w:val="single"/>
        </w:rPr>
        <w:t>1.4</w:t>
      </w:r>
      <w:r w:rsidR="00932495">
        <w:rPr>
          <w:b/>
          <w:i w:val="0"/>
          <w:sz w:val="28"/>
          <w:szCs w:val="22"/>
          <w:u w:val="single"/>
        </w:rPr>
        <w:t xml:space="preserve"> TECHNIKA PROSTŘEDÍ STAVEB - </w:t>
      </w:r>
      <w:r>
        <w:rPr>
          <w:b/>
          <w:i w:val="0"/>
          <w:sz w:val="28"/>
          <w:szCs w:val="22"/>
          <w:u w:val="single"/>
        </w:rPr>
        <w:t>VYTÁPĚNÍ</w:t>
      </w:r>
    </w:p>
    <w:p w:rsidR="00DF3450" w:rsidRDefault="00DF3450" w:rsidP="005C4F75">
      <w:pPr>
        <w:pStyle w:val="Hlavikarejstku"/>
        <w:spacing w:line="220" w:lineRule="exact"/>
        <w:ind w:right="-255"/>
        <w:rPr>
          <w:rFonts w:ascii="Arial" w:hAnsi="Arial" w:cs="Arial"/>
          <w:sz w:val="22"/>
          <w:szCs w:val="22"/>
        </w:rPr>
      </w:pPr>
    </w:p>
    <w:p w:rsidR="0080671C" w:rsidRPr="0080671C" w:rsidRDefault="0080671C" w:rsidP="005C4F75">
      <w:pPr>
        <w:pStyle w:val="Rejstk1"/>
        <w:ind w:right="-255"/>
      </w:pPr>
    </w:p>
    <w:p w:rsidR="00DF3450" w:rsidRPr="000D0D61" w:rsidRDefault="00DF3450" w:rsidP="000D0D61">
      <w:pPr>
        <w:pStyle w:val="Vkresy"/>
        <w:spacing w:before="0" w:line="280" w:lineRule="exact"/>
        <w:ind w:right="-255"/>
        <w:rPr>
          <w:rFonts w:ascii="Arial" w:hAnsi="Arial" w:cs="Arial"/>
          <w:sz w:val="22"/>
          <w:szCs w:val="22"/>
          <w:lang w:val="cs-CZ"/>
        </w:rPr>
      </w:pPr>
      <w:r w:rsidRPr="000D0D61">
        <w:rPr>
          <w:rFonts w:ascii="Arial" w:hAnsi="Arial" w:cs="Arial"/>
          <w:sz w:val="22"/>
          <w:szCs w:val="22"/>
          <w:lang w:val="cs-CZ"/>
        </w:rPr>
        <w:t>Obsah:</w:t>
      </w:r>
      <w:r w:rsidRPr="000D0D61">
        <w:rPr>
          <w:rFonts w:ascii="Arial" w:hAnsi="Arial" w:cs="Arial"/>
          <w:sz w:val="22"/>
          <w:szCs w:val="22"/>
          <w:lang w:val="cs-CZ"/>
        </w:rPr>
        <w:tab/>
      </w:r>
      <w:r w:rsidRPr="000D0D61">
        <w:rPr>
          <w:rFonts w:ascii="Arial" w:hAnsi="Arial" w:cs="Arial"/>
          <w:sz w:val="22"/>
          <w:szCs w:val="22"/>
          <w:lang w:val="cs-CZ"/>
        </w:rPr>
        <w:tab/>
        <w:t xml:space="preserve">       </w:t>
      </w:r>
      <w:r w:rsidR="005C4F75" w:rsidRPr="000D0D61">
        <w:rPr>
          <w:rFonts w:ascii="Arial" w:hAnsi="Arial" w:cs="Arial"/>
          <w:sz w:val="22"/>
          <w:szCs w:val="22"/>
          <w:lang w:val="cs-CZ"/>
        </w:rPr>
        <w:tab/>
      </w:r>
      <w:r w:rsidRPr="000D0D61">
        <w:rPr>
          <w:rFonts w:ascii="Arial" w:hAnsi="Arial" w:cs="Arial"/>
          <w:sz w:val="22"/>
          <w:szCs w:val="22"/>
          <w:lang w:val="cs-CZ"/>
        </w:rPr>
        <w:t>strana:</w:t>
      </w:r>
      <w:bookmarkStart w:id="7" w:name="_Toc434288174"/>
      <w:bookmarkStart w:id="8" w:name="_Toc434288290"/>
      <w:bookmarkStart w:id="9" w:name="_Toc434288803"/>
      <w:bookmarkStart w:id="10" w:name="_Toc434298404"/>
      <w:bookmarkStart w:id="11" w:name="_Toc434365707"/>
      <w:bookmarkStart w:id="12" w:name="_Toc434371077"/>
      <w:bookmarkStart w:id="13" w:name="_Toc382642778"/>
      <w:bookmarkStart w:id="14" w:name="_Toc382642856"/>
      <w:bookmarkStart w:id="15" w:name="_Toc382642975"/>
      <w:bookmarkStart w:id="16" w:name="_Toc382643486"/>
      <w:bookmarkStart w:id="17" w:name="_Toc382643546"/>
      <w:bookmarkStart w:id="18" w:name="_Toc382643611"/>
      <w:bookmarkStart w:id="19" w:name="_Toc382645551"/>
      <w:bookmarkStart w:id="20" w:name="_Toc382699877"/>
      <w:bookmarkStart w:id="21" w:name="_Toc382702739"/>
      <w:bookmarkStart w:id="22" w:name="_Toc382703812"/>
      <w:bookmarkStart w:id="23" w:name="_Toc382800127"/>
      <w:bookmarkStart w:id="24" w:name="_Toc382800262"/>
      <w:bookmarkStart w:id="25" w:name="_Toc382800832"/>
      <w:bookmarkStart w:id="26" w:name="_Toc382801192"/>
      <w:bookmarkStart w:id="27" w:name="_Toc382881365"/>
      <w:bookmarkStart w:id="28" w:name="_Toc382956305"/>
      <w:bookmarkStart w:id="29" w:name="_Toc382956369"/>
      <w:bookmarkStart w:id="30" w:name="_Toc382970685"/>
      <w:bookmarkStart w:id="31" w:name="_Toc382970876"/>
      <w:bookmarkStart w:id="32" w:name="_Toc386264004"/>
      <w:bookmarkStart w:id="33" w:name="_Toc386264075"/>
      <w:bookmarkStart w:id="34" w:name="_Toc386265538"/>
      <w:bookmarkStart w:id="35" w:name="_Toc386265746"/>
      <w:bookmarkStart w:id="36" w:name="_Toc387023018"/>
      <w:bookmarkStart w:id="37" w:name="_Toc395325170"/>
      <w:bookmarkStart w:id="38" w:name="_Toc395594434"/>
      <w:bookmarkStart w:id="39" w:name="_Toc405620710"/>
      <w:bookmarkStart w:id="40" w:name="_Toc405621355"/>
      <w:bookmarkStart w:id="41" w:name="_Toc405621454"/>
      <w:bookmarkStart w:id="42" w:name="_Toc417892607"/>
      <w:bookmarkStart w:id="43" w:name="_Toc417892731"/>
      <w:bookmarkStart w:id="44" w:name="_Toc418306804"/>
      <w:bookmarkStart w:id="45" w:name="_Toc424122305"/>
      <w:bookmarkStart w:id="46" w:name="_Toc426944071"/>
      <w:bookmarkStart w:id="47" w:name="_Toc426944192"/>
      <w:bookmarkStart w:id="48" w:name="_Toc431354669"/>
      <w:bookmarkStart w:id="49" w:name="_Toc431600531"/>
      <w:bookmarkStart w:id="50" w:name="_Toc431603103"/>
      <w:bookmarkStart w:id="51" w:name="_Toc434288173"/>
      <w:bookmarkStart w:id="52" w:name="_Toc434288289"/>
    </w:p>
    <w:bookmarkStart w:id="53" w:name="_Toc525462215"/>
    <w:p w:rsidR="000D0D61" w:rsidRPr="000D0D61" w:rsidRDefault="00716E1E" w:rsidP="000D0D61">
      <w:pPr>
        <w:pStyle w:val="Obsah1"/>
        <w:spacing w:line="280" w:lineRule="exact"/>
        <w:rPr>
          <w:rFonts w:ascii="Arial" w:eastAsiaTheme="minorEastAsia" w:hAnsi="Arial" w:cs="Arial"/>
          <w:noProof/>
          <w:sz w:val="22"/>
          <w:szCs w:val="22"/>
        </w:rPr>
      </w:pPr>
      <w:r w:rsidRPr="000D0D61">
        <w:rPr>
          <w:rFonts w:ascii="Arial" w:hAnsi="Arial" w:cs="Arial"/>
          <w:sz w:val="22"/>
          <w:szCs w:val="22"/>
        </w:rPr>
        <w:fldChar w:fldCharType="begin"/>
      </w:r>
      <w:r w:rsidRPr="000D0D61">
        <w:rPr>
          <w:rFonts w:ascii="Arial" w:hAnsi="Arial" w:cs="Arial"/>
          <w:sz w:val="22"/>
          <w:szCs w:val="22"/>
        </w:rPr>
        <w:instrText xml:space="preserve"> TOC \o "1-3" \h \z </w:instrText>
      </w:r>
      <w:r w:rsidRPr="000D0D61">
        <w:rPr>
          <w:rFonts w:ascii="Arial" w:hAnsi="Arial" w:cs="Arial"/>
          <w:sz w:val="22"/>
          <w:szCs w:val="22"/>
        </w:rPr>
        <w:fldChar w:fldCharType="separate"/>
      </w:r>
      <w:hyperlink w:anchor="_Toc474242334" w:history="1">
        <w:r w:rsidR="000D0D61" w:rsidRPr="000D0D61">
          <w:rPr>
            <w:rStyle w:val="Hypertextovodkaz"/>
            <w:rFonts w:ascii="Arial" w:hAnsi="Arial" w:cs="Arial"/>
            <w:noProof/>
            <w:sz w:val="22"/>
            <w:szCs w:val="22"/>
          </w:rPr>
          <w:t>1. ÚVOD</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_Toc474242334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2</w:t>
        </w:r>
        <w:r w:rsidR="000D0D61" w:rsidRPr="000D0D61">
          <w:rPr>
            <w:rFonts w:ascii="Arial" w:hAnsi="Arial" w:cs="Arial"/>
            <w:noProof/>
            <w:webHidden/>
            <w:sz w:val="22"/>
            <w:szCs w:val="22"/>
          </w:rPr>
          <w:fldChar w:fldCharType="end"/>
        </w:r>
      </w:hyperlink>
    </w:p>
    <w:p w:rsidR="000D0D61" w:rsidRPr="000D0D61" w:rsidRDefault="00441A52" w:rsidP="000D0D61">
      <w:pPr>
        <w:pStyle w:val="Obsah1"/>
        <w:spacing w:line="280" w:lineRule="exact"/>
        <w:rPr>
          <w:rFonts w:ascii="Arial" w:eastAsiaTheme="minorEastAsia" w:hAnsi="Arial" w:cs="Arial"/>
          <w:noProof/>
          <w:sz w:val="22"/>
          <w:szCs w:val="22"/>
        </w:rPr>
      </w:pPr>
      <w:hyperlink w:anchor="_Toc474242335" w:history="1">
        <w:r w:rsidR="000D0D61" w:rsidRPr="000D0D61">
          <w:rPr>
            <w:rStyle w:val="Hypertextovodkaz"/>
            <w:rFonts w:ascii="Arial" w:hAnsi="Arial" w:cs="Arial"/>
            <w:noProof/>
            <w:sz w:val="22"/>
            <w:szCs w:val="22"/>
          </w:rPr>
          <w:t>2. TEPELNÁ BILANCE A VÝPOČTY</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_Toc474242335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2</w:t>
        </w:r>
        <w:r w:rsidR="000D0D61" w:rsidRPr="000D0D61">
          <w:rPr>
            <w:rFonts w:ascii="Arial" w:hAnsi="Arial" w:cs="Arial"/>
            <w:noProof/>
            <w:webHidden/>
            <w:sz w:val="22"/>
            <w:szCs w:val="22"/>
          </w:rPr>
          <w:fldChar w:fldCharType="end"/>
        </w:r>
      </w:hyperlink>
    </w:p>
    <w:p w:rsidR="000D0D61" w:rsidRPr="000D0D61" w:rsidRDefault="00441A52" w:rsidP="000D0D61">
      <w:pPr>
        <w:pStyle w:val="Obsah1"/>
        <w:spacing w:line="280" w:lineRule="exact"/>
        <w:rPr>
          <w:rFonts w:ascii="Arial" w:eastAsiaTheme="minorEastAsia" w:hAnsi="Arial" w:cs="Arial"/>
          <w:noProof/>
          <w:sz w:val="22"/>
          <w:szCs w:val="22"/>
        </w:rPr>
      </w:pPr>
      <w:hyperlink w:anchor="_Toc474242336" w:history="1">
        <w:r w:rsidR="000D0D61" w:rsidRPr="000D0D61">
          <w:rPr>
            <w:rStyle w:val="Hypertextovodkaz"/>
            <w:rFonts w:ascii="Arial" w:hAnsi="Arial" w:cs="Arial"/>
            <w:noProof/>
            <w:sz w:val="22"/>
            <w:szCs w:val="22"/>
          </w:rPr>
          <w:t>3. ENERGETICKÁ NÁROČNOST OBJEKTU</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_Toc474242336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3</w:t>
        </w:r>
        <w:r w:rsidR="000D0D61" w:rsidRPr="000D0D61">
          <w:rPr>
            <w:rFonts w:ascii="Arial" w:hAnsi="Arial" w:cs="Arial"/>
            <w:noProof/>
            <w:webHidden/>
            <w:sz w:val="22"/>
            <w:szCs w:val="22"/>
          </w:rPr>
          <w:fldChar w:fldCharType="end"/>
        </w:r>
      </w:hyperlink>
    </w:p>
    <w:p w:rsidR="000D0D61" w:rsidRPr="000D0D61" w:rsidRDefault="00441A52" w:rsidP="000D0D61">
      <w:pPr>
        <w:pStyle w:val="Obsah1"/>
        <w:spacing w:line="280" w:lineRule="exact"/>
        <w:rPr>
          <w:rFonts w:ascii="Arial" w:eastAsiaTheme="minorEastAsia" w:hAnsi="Arial" w:cs="Arial"/>
          <w:noProof/>
          <w:sz w:val="22"/>
          <w:szCs w:val="22"/>
        </w:rPr>
      </w:pPr>
      <w:hyperlink w:anchor="_Toc474242337" w:history="1">
        <w:r w:rsidR="000D0D61" w:rsidRPr="000D0D61">
          <w:rPr>
            <w:rStyle w:val="Hypertextovodkaz"/>
            <w:rFonts w:ascii="Arial" w:hAnsi="Arial" w:cs="Arial"/>
            <w:noProof/>
            <w:sz w:val="22"/>
            <w:szCs w:val="22"/>
          </w:rPr>
          <w:t>4. POPIS TECHNICKÉHO ŘEŠENÍ</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_Toc474242337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3</w:t>
        </w:r>
        <w:r w:rsidR="000D0D61" w:rsidRPr="000D0D61">
          <w:rPr>
            <w:rFonts w:ascii="Arial" w:hAnsi="Arial" w:cs="Arial"/>
            <w:noProof/>
            <w:webHidden/>
            <w:sz w:val="22"/>
            <w:szCs w:val="22"/>
          </w:rPr>
          <w:fldChar w:fldCharType="end"/>
        </w:r>
      </w:hyperlink>
    </w:p>
    <w:p w:rsidR="000D0D61" w:rsidRPr="000D0D61" w:rsidRDefault="00441A52" w:rsidP="000D0D61">
      <w:pPr>
        <w:pStyle w:val="Obsah2"/>
        <w:spacing w:line="280" w:lineRule="exact"/>
        <w:rPr>
          <w:rFonts w:ascii="Arial" w:eastAsiaTheme="minorEastAsia" w:hAnsi="Arial" w:cs="Arial"/>
          <w:noProof/>
          <w:sz w:val="22"/>
          <w:szCs w:val="22"/>
        </w:rPr>
      </w:pPr>
      <w:hyperlink w:anchor="_Toc474242338" w:history="1">
        <w:r w:rsidR="000D0D61" w:rsidRPr="000D0D61">
          <w:rPr>
            <w:rStyle w:val="Hypertextovodkaz"/>
            <w:rFonts w:ascii="Arial" w:hAnsi="Arial" w:cs="Arial"/>
            <w:noProof/>
            <w:sz w:val="22"/>
            <w:szCs w:val="22"/>
          </w:rPr>
          <w:t>4.1. ZDROJ TEPLA</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_Toc474242338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3</w:t>
        </w:r>
        <w:r w:rsidR="000D0D61" w:rsidRPr="000D0D61">
          <w:rPr>
            <w:rFonts w:ascii="Arial" w:hAnsi="Arial" w:cs="Arial"/>
            <w:noProof/>
            <w:webHidden/>
            <w:sz w:val="22"/>
            <w:szCs w:val="22"/>
          </w:rPr>
          <w:fldChar w:fldCharType="end"/>
        </w:r>
      </w:hyperlink>
    </w:p>
    <w:p w:rsidR="000D0D61" w:rsidRPr="000D0D61" w:rsidRDefault="00441A52" w:rsidP="000D0D61">
      <w:pPr>
        <w:pStyle w:val="Obsah2"/>
        <w:spacing w:line="280" w:lineRule="exact"/>
        <w:rPr>
          <w:rFonts w:ascii="Arial" w:eastAsiaTheme="minorEastAsia" w:hAnsi="Arial" w:cs="Arial"/>
          <w:noProof/>
          <w:sz w:val="22"/>
          <w:szCs w:val="22"/>
        </w:rPr>
      </w:pPr>
      <w:hyperlink w:anchor="_Toc474242339" w:history="1">
        <w:r w:rsidR="000D0D61" w:rsidRPr="000D0D61">
          <w:rPr>
            <w:rStyle w:val="Hypertextovodkaz"/>
            <w:rFonts w:ascii="Arial" w:hAnsi="Arial" w:cs="Arial"/>
            <w:noProof/>
            <w:sz w:val="22"/>
            <w:szCs w:val="22"/>
          </w:rPr>
          <w:t>4.2. PŘÍPRAVA TV</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_Toc474242339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3</w:t>
        </w:r>
        <w:r w:rsidR="000D0D61" w:rsidRPr="000D0D61">
          <w:rPr>
            <w:rFonts w:ascii="Arial" w:hAnsi="Arial" w:cs="Arial"/>
            <w:noProof/>
            <w:webHidden/>
            <w:sz w:val="22"/>
            <w:szCs w:val="22"/>
          </w:rPr>
          <w:fldChar w:fldCharType="end"/>
        </w:r>
      </w:hyperlink>
    </w:p>
    <w:p w:rsidR="000D0D61" w:rsidRPr="000D0D61" w:rsidRDefault="00441A52" w:rsidP="000D0D61">
      <w:pPr>
        <w:pStyle w:val="Obsah2"/>
        <w:spacing w:line="280" w:lineRule="exact"/>
        <w:rPr>
          <w:rFonts w:ascii="Arial" w:eastAsiaTheme="minorEastAsia" w:hAnsi="Arial" w:cs="Arial"/>
          <w:noProof/>
          <w:sz w:val="22"/>
          <w:szCs w:val="22"/>
        </w:rPr>
      </w:pPr>
      <w:hyperlink w:anchor="_Toc474242340" w:history="1">
        <w:r w:rsidR="000D0D61" w:rsidRPr="000D0D61">
          <w:rPr>
            <w:rStyle w:val="Hypertextovodkaz"/>
            <w:rFonts w:ascii="Arial" w:hAnsi="Arial" w:cs="Arial"/>
            <w:noProof/>
            <w:sz w:val="22"/>
            <w:szCs w:val="22"/>
          </w:rPr>
          <w:t>4.3. CIRKULACE</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_Toc474242340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3</w:t>
        </w:r>
        <w:r w:rsidR="000D0D61" w:rsidRPr="000D0D61">
          <w:rPr>
            <w:rFonts w:ascii="Arial" w:hAnsi="Arial" w:cs="Arial"/>
            <w:noProof/>
            <w:webHidden/>
            <w:sz w:val="22"/>
            <w:szCs w:val="22"/>
          </w:rPr>
          <w:fldChar w:fldCharType="end"/>
        </w:r>
      </w:hyperlink>
    </w:p>
    <w:p w:rsidR="000D0D61" w:rsidRPr="000D0D61" w:rsidRDefault="00441A52" w:rsidP="000D0D61">
      <w:pPr>
        <w:pStyle w:val="Obsah2"/>
        <w:spacing w:line="280" w:lineRule="exact"/>
        <w:rPr>
          <w:rFonts w:ascii="Arial" w:eastAsiaTheme="minorEastAsia" w:hAnsi="Arial" w:cs="Arial"/>
          <w:noProof/>
          <w:sz w:val="22"/>
          <w:szCs w:val="22"/>
        </w:rPr>
      </w:pPr>
      <w:hyperlink w:anchor="_Toc474242341" w:history="1">
        <w:r w:rsidR="000D0D61" w:rsidRPr="000D0D61">
          <w:rPr>
            <w:rStyle w:val="Hypertextovodkaz"/>
            <w:rFonts w:ascii="Arial" w:hAnsi="Arial" w:cs="Arial"/>
            <w:noProof/>
            <w:sz w:val="22"/>
            <w:szCs w:val="22"/>
          </w:rPr>
          <w:t>4.4. ROZVODY POTRUBÍ</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_Toc474242341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4</w:t>
        </w:r>
        <w:r w:rsidR="000D0D61" w:rsidRPr="000D0D61">
          <w:rPr>
            <w:rFonts w:ascii="Arial" w:hAnsi="Arial" w:cs="Arial"/>
            <w:noProof/>
            <w:webHidden/>
            <w:sz w:val="22"/>
            <w:szCs w:val="22"/>
          </w:rPr>
          <w:fldChar w:fldCharType="end"/>
        </w:r>
      </w:hyperlink>
    </w:p>
    <w:p w:rsidR="000D0D61" w:rsidRPr="000D0D61" w:rsidRDefault="00441A52" w:rsidP="000D0D61">
      <w:pPr>
        <w:pStyle w:val="Obsah2"/>
        <w:spacing w:line="280" w:lineRule="exact"/>
        <w:rPr>
          <w:rFonts w:ascii="Arial" w:eastAsiaTheme="minorEastAsia" w:hAnsi="Arial" w:cs="Arial"/>
          <w:noProof/>
          <w:sz w:val="22"/>
          <w:szCs w:val="22"/>
        </w:rPr>
      </w:pPr>
      <w:hyperlink w:anchor="_Toc474242342" w:history="1">
        <w:r w:rsidR="000D0D61" w:rsidRPr="000D0D61">
          <w:rPr>
            <w:rStyle w:val="Hypertextovodkaz"/>
            <w:rFonts w:ascii="Arial" w:hAnsi="Arial" w:cs="Arial"/>
            <w:noProof/>
            <w:sz w:val="22"/>
            <w:szCs w:val="22"/>
          </w:rPr>
          <w:t>4.5. VYTÁPĚCÍ JEDNOTKY SAHARA</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_Toc474242342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4</w:t>
        </w:r>
        <w:r w:rsidR="000D0D61" w:rsidRPr="000D0D61">
          <w:rPr>
            <w:rFonts w:ascii="Arial" w:hAnsi="Arial" w:cs="Arial"/>
            <w:noProof/>
            <w:webHidden/>
            <w:sz w:val="22"/>
            <w:szCs w:val="22"/>
          </w:rPr>
          <w:fldChar w:fldCharType="end"/>
        </w:r>
      </w:hyperlink>
    </w:p>
    <w:p w:rsidR="000D0D61" w:rsidRPr="000D0D61" w:rsidRDefault="00441A52" w:rsidP="000D0D61">
      <w:pPr>
        <w:pStyle w:val="Obsah2"/>
        <w:spacing w:line="280" w:lineRule="exact"/>
        <w:rPr>
          <w:rFonts w:ascii="Arial" w:eastAsiaTheme="minorEastAsia" w:hAnsi="Arial" w:cs="Arial"/>
          <w:noProof/>
          <w:sz w:val="22"/>
          <w:szCs w:val="22"/>
        </w:rPr>
      </w:pPr>
      <w:hyperlink w:anchor="_Toc474242343" w:history="1">
        <w:r w:rsidR="000D0D61" w:rsidRPr="000D0D61">
          <w:rPr>
            <w:rStyle w:val="Hypertextovodkaz"/>
            <w:rFonts w:ascii="Arial" w:hAnsi="Arial" w:cs="Arial"/>
            <w:noProof/>
            <w:sz w:val="22"/>
            <w:szCs w:val="22"/>
          </w:rPr>
          <w:t>4.6. OTOPNÁ TĚLESA</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_Toc474242343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5</w:t>
        </w:r>
        <w:r w:rsidR="000D0D61" w:rsidRPr="000D0D61">
          <w:rPr>
            <w:rFonts w:ascii="Arial" w:hAnsi="Arial" w:cs="Arial"/>
            <w:noProof/>
            <w:webHidden/>
            <w:sz w:val="22"/>
            <w:szCs w:val="22"/>
          </w:rPr>
          <w:fldChar w:fldCharType="end"/>
        </w:r>
      </w:hyperlink>
    </w:p>
    <w:p w:rsidR="000D0D61" w:rsidRPr="000D0D61" w:rsidRDefault="00441A52" w:rsidP="000D0D61">
      <w:pPr>
        <w:pStyle w:val="Obsah2"/>
        <w:spacing w:line="280" w:lineRule="exact"/>
        <w:rPr>
          <w:rFonts w:ascii="Arial" w:eastAsiaTheme="minorEastAsia" w:hAnsi="Arial" w:cs="Arial"/>
          <w:noProof/>
          <w:sz w:val="22"/>
          <w:szCs w:val="22"/>
        </w:rPr>
      </w:pPr>
      <w:hyperlink w:anchor="_Toc474242344" w:history="1">
        <w:r w:rsidR="000D0D61" w:rsidRPr="000D0D61">
          <w:rPr>
            <w:rStyle w:val="Hypertextovodkaz"/>
            <w:rFonts w:ascii="Arial" w:hAnsi="Arial" w:cs="Arial"/>
            <w:noProof/>
            <w:sz w:val="22"/>
            <w:szCs w:val="22"/>
          </w:rPr>
          <w:t>4.7. ZKOUŠKY POTRUBÍ</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_Toc474242344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6</w:t>
        </w:r>
        <w:r w:rsidR="000D0D61" w:rsidRPr="000D0D61">
          <w:rPr>
            <w:rFonts w:ascii="Arial" w:hAnsi="Arial" w:cs="Arial"/>
            <w:noProof/>
            <w:webHidden/>
            <w:sz w:val="22"/>
            <w:szCs w:val="22"/>
          </w:rPr>
          <w:fldChar w:fldCharType="end"/>
        </w:r>
      </w:hyperlink>
    </w:p>
    <w:p w:rsidR="000D0D61" w:rsidRPr="000D0D61" w:rsidRDefault="00441A52" w:rsidP="000D0D61">
      <w:pPr>
        <w:pStyle w:val="Obsah2"/>
        <w:spacing w:line="280" w:lineRule="exact"/>
        <w:rPr>
          <w:rFonts w:ascii="Arial" w:eastAsiaTheme="minorEastAsia" w:hAnsi="Arial" w:cs="Arial"/>
          <w:noProof/>
          <w:sz w:val="22"/>
          <w:szCs w:val="22"/>
        </w:rPr>
      </w:pPr>
      <w:hyperlink w:anchor="_Toc474242345" w:history="1">
        <w:r w:rsidR="000D0D61" w:rsidRPr="000D0D61">
          <w:rPr>
            <w:rStyle w:val="Hypertextovodkaz"/>
            <w:rFonts w:ascii="Arial" w:hAnsi="Arial" w:cs="Arial"/>
            <w:noProof/>
            <w:sz w:val="22"/>
            <w:szCs w:val="22"/>
          </w:rPr>
          <w:t>4.8. MĚŘENÍ A REGULACE OTOPNÉ VODY</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_Toc474242345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6</w:t>
        </w:r>
        <w:r w:rsidR="000D0D61" w:rsidRPr="000D0D61">
          <w:rPr>
            <w:rFonts w:ascii="Arial" w:hAnsi="Arial" w:cs="Arial"/>
            <w:noProof/>
            <w:webHidden/>
            <w:sz w:val="22"/>
            <w:szCs w:val="22"/>
          </w:rPr>
          <w:fldChar w:fldCharType="end"/>
        </w:r>
      </w:hyperlink>
    </w:p>
    <w:p w:rsidR="000D0D61" w:rsidRPr="000D0D61" w:rsidRDefault="00441A52" w:rsidP="000D0D61">
      <w:pPr>
        <w:pStyle w:val="Obsah2"/>
        <w:spacing w:line="280" w:lineRule="exact"/>
        <w:rPr>
          <w:rFonts w:ascii="Arial" w:eastAsiaTheme="minorEastAsia" w:hAnsi="Arial" w:cs="Arial"/>
          <w:noProof/>
          <w:sz w:val="22"/>
          <w:szCs w:val="22"/>
        </w:rPr>
      </w:pPr>
      <w:hyperlink w:anchor="_Toc474242346" w:history="1">
        <w:r w:rsidR="000D0D61" w:rsidRPr="000D0D61">
          <w:rPr>
            <w:rStyle w:val="Hypertextovodkaz"/>
            <w:rFonts w:ascii="Arial" w:hAnsi="Arial" w:cs="Arial"/>
            <w:noProof/>
            <w:sz w:val="22"/>
            <w:szCs w:val="22"/>
          </w:rPr>
          <w:t>4.9. UPEVŇOVACÍ PRVKY</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_Toc474242346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7</w:t>
        </w:r>
        <w:r w:rsidR="000D0D61" w:rsidRPr="000D0D61">
          <w:rPr>
            <w:rFonts w:ascii="Arial" w:hAnsi="Arial" w:cs="Arial"/>
            <w:noProof/>
            <w:webHidden/>
            <w:sz w:val="22"/>
            <w:szCs w:val="22"/>
          </w:rPr>
          <w:fldChar w:fldCharType="end"/>
        </w:r>
      </w:hyperlink>
    </w:p>
    <w:p w:rsidR="000D0D61" w:rsidRPr="000D0D61" w:rsidRDefault="00441A52" w:rsidP="000D0D61">
      <w:pPr>
        <w:pStyle w:val="Obsah2"/>
        <w:spacing w:line="280" w:lineRule="exact"/>
        <w:rPr>
          <w:rFonts w:ascii="Arial" w:eastAsiaTheme="minorEastAsia" w:hAnsi="Arial" w:cs="Arial"/>
          <w:noProof/>
          <w:sz w:val="22"/>
          <w:szCs w:val="22"/>
        </w:rPr>
      </w:pPr>
      <w:hyperlink w:anchor="_Toc474242347" w:history="1">
        <w:r w:rsidR="000D0D61" w:rsidRPr="000D0D61">
          <w:rPr>
            <w:rStyle w:val="Hypertextovodkaz"/>
            <w:rFonts w:ascii="Arial" w:hAnsi="Arial" w:cs="Arial"/>
            <w:noProof/>
            <w:snapToGrid w:val="0"/>
            <w:sz w:val="22"/>
            <w:szCs w:val="22"/>
          </w:rPr>
          <w:t>4.10. NÁPLŇ SOUSTAVY</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_Toc474242347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7</w:t>
        </w:r>
        <w:r w:rsidR="000D0D61" w:rsidRPr="000D0D61">
          <w:rPr>
            <w:rFonts w:ascii="Arial" w:hAnsi="Arial" w:cs="Arial"/>
            <w:noProof/>
            <w:webHidden/>
            <w:sz w:val="22"/>
            <w:szCs w:val="22"/>
          </w:rPr>
          <w:fldChar w:fldCharType="end"/>
        </w:r>
      </w:hyperlink>
    </w:p>
    <w:p w:rsidR="000D0D61" w:rsidRPr="000D0D61" w:rsidRDefault="00441A52" w:rsidP="000D0D61">
      <w:pPr>
        <w:pStyle w:val="Obsah1"/>
        <w:spacing w:line="280" w:lineRule="exact"/>
        <w:rPr>
          <w:rFonts w:ascii="Arial" w:eastAsiaTheme="minorEastAsia" w:hAnsi="Arial" w:cs="Arial"/>
          <w:noProof/>
          <w:sz w:val="22"/>
          <w:szCs w:val="22"/>
        </w:rPr>
      </w:pPr>
      <w:hyperlink w:anchor="_Toc474242348" w:history="1">
        <w:r w:rsidR="000D0D61" w:rsidRPr="000D0D61">
          <w:rPr>
            <w:rStyle w:val="Hypertextovodkaz"/>
            <w:rFonts w:ascii="Arial" w:hAnsi="Arial" w:cs="Arial"/>
            <w:noProof/>
            <w:sz w:val="22"/>
            <w:szCs w:val="22"/>
          </w:rPr>
          <w:t>5. POŽÁRNÍ BEZPEČNOST</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_Toc474242348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7</w:t>
        </w:r>
        <w:r w:rsidR="000D0D61" w:rsidRPr="000D0D61">
          <w:rPr>
            <w:rFonts w:ascii="Arial" w:hAnsi="Arial" w:cs="Arial"/>
            <w:noProof/>
            <w:webHidden/>
            <w:sz w:val="22"/>
            <w:szCs w:val="22"/>
          </w:rPr>
          <w:fldChar w:fldCharType="end"/>
        </w:r>
      </w:hyperlink>
    </w:p>
    <w:p w:rsidR="000D0D61" w:rsidRPr="000D0D61" w:rsidRDefault="00441A52" w:rsidP="000D0D61">
      <w:pPr>
        <w:pStyle w:val="Obsah1"/>
        <w:spacing w:line="280" w:lineRule="exact"/>
        <w:rPr>
          <w:rFonts w:ascii="Arial" w:eastAsiaTheme="minorEastAsia" w:hAnsi="Arial" w:cs="Arial"/>
          <w:noProof/>
          <w:sz w:val="22"/>
          <w:szCs w:val="22"/>
        </w:rPr>
      </w:pPr>
      <w:hyperlink w:anchor="_Toc474242349" w:history="1">
        <w:r w:rsidR="000D0D61" w:rsidRPr="000D0D61">
          <w:rPr>
            <w:rStyle w:val="Hypertextovodkaz"/>
            <w:rFonts w:ascii="Arial" w:hAnsi="Arial" w:cs="Arial"/>
            <w:noProof/>
            <w:sz w:val="22"/>
            <w:szCs w:val="22"/>
          </w:rPr>
          <w:t>6. OCHRANA ŽIVOTNÍHO PROSTŘEDÍ</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_Toc474242349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7</w:t>
        </w:r>
        <w:r w:rsidR="000D0D61" w:rsidRPr="000D0D61">
          <w:rPr>
            <w:rFonts w:ascii="Arial" w:hAnsi="Arial" w:cs="Arial"/>
            <w:noProof/>
            <w:webHidden/>
            <w:sz w:val="22"/>
            <w:szCs w:val="22"/>
          </w:rPr>
          <w:fldChar w:fldCharType="end"/>
        </w:r>
      </w:hyperlink>
    </w:p>
    <w:p w:rsidR="000D0D61" w:rsidRPr="000D0D61" w:rsidRDefault="00441A52" w:rsidP="000D0D61">
      <w:pPr>
        <w:pStyle w:val="Obsah1"/>
        <w:spacing w:line="280" w:lineRule="exact"/>
        <w:rPr>
          <w:rFonts w:ascii="Arial" w:eastAsiaTheme="minorEastAsia" w:hAnsi="Arial" w:cs="Arial"/>
          <w:noProof/>
          <w:sz w:val="22"/>
          <w:szCs w:val="22"/>
        </w:rPr>
      </w:pPr>
      <w:hyperlink w:anchor="_Toc474242350" w:history="1">
        <w:r w:rsidR="000D0D61" w:rsidRPr="000D0D61">
          <w:rPr>
            <w:rStyle w:val="Hypertextovodkaz"/>
            <w:rFonts w:ascii="Arial" w:hAnsi="Arial" w:cs="Arial"/>
            <w:noProof/>
            <w:sz w:val="22"/>
            <w:szCs w:val="22"/>
          </w:rPr>
          <w:t>7. BEZPEČNOST PŘI REALIZACI A UŽÍVÁNÍ</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_Toc474242350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7</w:t>
        </w:r>
        <w:r w:rsidR="000D0D61" w:rsidRPr="000D0D61">
          <w:rPr>
            <w:rFonts w:ascii="Arial" w:hAnsi="Arial" w:cs="Arial"/>
            <w:noProof/>
            <w:webHidden/>
            <w:sz w:val="22"/>
            <w:szCs w:val="22"/>
          </w:rPr>
          <w:fldChar w:fldCharType="end"/>
        </w:r>
      </w:hyperlink>
    </w:p>
    <w:p w:rsidR="000D0D61" w:rsidRPr="000D0D61" w:rsidRDefault="00441A52" w:rsidP="000D0D61">
      <w:pPr>
        <w:pStyle w:val="Obsah1"/>
        <w:spacing w:line="280" w:lineRule="exact"/>
        <w:rPr>
          <w:rFonts w:ascii="Arial" w:eastAsiaTheme="minorEastAsia" w:hAnsi="Arial" w:cs="Arial"/>
          <w:noProof/>
          <w:sz w:val="22"/>
          <w:szCs w:val="22"/>
        </w:rPr>
      </w:pPr>
      <w:hyperlink w:anchor="_Toc474242351" w:history="1">
        <w:r w:rsidR="000D0D61" w:rsidRPr="000D0D61">
          <w:rPr>
            <w:rStyle w:val="Hypertextovodkaz"/>
            <w:rFonts w:ascii="Arial" w:hAnsi="Arial" w:cs="Arial"/>
            <w:noProof/>
            <w:sz w:val="22"/>
            <w:szCs w:val="22"/>
          </w:rPr>
          <w:t>8. POŽADAVKY NA SOUVISEJÍCÍ PROFESE</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_Toc474242351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7</w:t>
        </w:r>
        <w:r w:rsidR="000D0D61" w:rsidRPr="000D0D61">
          <w:rPr>
            <w:rFonts w:ascii="Arial" w:hAnsi="Arial" w:cs="Arial"/>
            <w:noProof/>
            <w:webHidden/>
            <w:sz w:val="22"/>
            <w:szCs w:val="22"/>
          </w:rPr>
          <w:fldChar w:fldCharType="end"/>
        </w:r>
      </w:hyperlink>
    </w:p>
    <w:p w:rsidR="000D0D61" w:rsidRPr="000D0D61" w:rsidRDefault="00441A52" w:rsidP="000D0D61">
      <w:pPr>
        <w:pStyle w:val="Obsah2"/>
        <w:spacing w:line="280" w:lineRule="exact"/>
        <w:rPr>
          <w:rFonts w:ascii="Arial" w:eastAsiaTheme="minorEastAsia" w:hAnsi="Arial" w:cs="Arial"/>
          <w:noProof/>
          <w:sz w:val="22"/>
          <w:szCs w:val="22"/>
        </w:rPr>
      </w:pPr>
      <w:hyperlink w:anchor="_Toc474242352" w:history="1">
        <w:r w:rsidR="000D0D61" w:rsidRPr="000D0D61">
          <w:rPr>
            <w:rStyle w:val="Hypertextovodkaz"/>
            <w:rFonts w:ascii="Arial" w:hAnsi="Arial" w:cs="Arial"/>
            <w:noProof/>
            <w:sz w:val="22"/>
            <w:szCs w:val="22"/>
          </w:rPr>
          <w:t>8.1. STAVBA</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_Toc474242352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7</w:t>
        </w:r>
        <w:r w:rsidR="000D0D61" w:rsidRPr="000D0D61">
          <w:rPr>
            <w:rFonts w:ascii="Arial" w:hAnsi="Arial" w:cs="Arial"/>
            <w:noProof/>
            <w:webHidden/>
            <w:sz w:val="22"/>
            <w:szCs w:val="22"/>
          </w:rPr>
          <w:fldChar w:fldCharType="end"/>
        </w:r>
      </w:hyperlink>
    </w:p>
    <w:p w:rsidR="000D0D61" w:rsidRPr="000D0D61" w:rsidRDefault="00441A52" w:rsidP="000D0D61">
      <w:pPr>
        <w:pStyle w:val="Obsah2"/>
        <w:spacing w:line="280" w:lineRule="exact"/>
        <w:rPr>
          <w:rFonts w:ascii="Arial" w:eastAsiaTheme="minorEastAsia" w:hAnsi="Arial" w:cs="Arial"/>
          <w:noProof/>
          <w:sz w:val="22"/>
          <w:szCs w:val="22"/>
        </w:rPr>
      </w:pPr>
      <w:hyperlink w:anchor="_Toc474242353" w:history="1">
        <w:r w:rsidR="000D0D61" w:rsidRPr="000D0D61">
          <w:rPr>
            <w:rStyle w:val="Hypertextovodkaz"/>
            <w:rFonts w:ascii="Arial" w:hAnsi="Arial" w:cs="Arial"/>
            <w:noProof/>
            <w:sz w:val="22"/>
            <w:szCs w:val="22"/>
          </w:rPr>
          <w:t>8.2. ZDRAVOTNÍ INSTALACE</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_Toc474242353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7</w:t>
        </w:r>
        <w:r w:rsidR="000D0D61" w:rsidRPr="000D0D61">
          <w:rPr>
            <w:rFonts w:ascii="Arial" w:hAnsi="Arial" w:cs="Arial"/>
            <w:noProof/>
            <w:webHidden/>
            <w:sz w:val="22"/>
            <w:szCs w:val="22"/>
          </w:rPr>
          <w:fldChar w:fldCharType="end"/>
        </w:r>
      </w:hyperlink>
    </w:p>
    <w:p w:rsidR="000D0D61" w:rsidRPr="000D0D61" w:rsidRDefault="00441A52" w:rsidP="000D0D61">
      <w:pPr>
        <w:pStyle w:val="Obsah2"/>
        <w:spacing w:line="280" w:lineRule="exact"/>
        <w:rPr>
          <w:rFonts w:ascii="Arial" w:eastAsiaTheme="minorEastAsia" w:hAnsi="Arial" w:cs="Arial"/>
          <w:noProof/>
          <w:sz w:val="22"/>
          <w:szCs w:val="22"/>
        </w:rPr>
      </w:pPr>
      <w:hyperlink w:anchor="_Toc474242354" w:history="1">
        <w:r w:rsidR="000D0D61" w:rsidRPr="000D0D61">
          <w:rPr>
            <w:rStyle w:val="Hypertextovodkaz"/>
            <w:rFonts w:ascii="Arial" w:hAnsi="Arial" w:cs="Arial"/>
            <w:noProof/>
            <w:sz w:val="22"/>
            <w:szCs w:val="22"/>
          </w:rPr>
          <w:t>8.3. SILNOPROUD</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_Toc474242354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7</w:t>
        </w:r>
        <w:r w:rsidR="000D0D61" w:rsidRPr="000D0D61">
          <w:rPr>
            <w:rFonts w:ascii="Arial" w:hAnsi="Arial" w:cs="Arial"/>
            <w:noProof/>
            <w:webHidden/>
            <w:sz w:val="22"/>
            <w:szCs w:val="22"/>
          </w:rPr>
          <w:fldChar w:fldCharType="end"/>
        </w:r>
      </w:hyperlink>
    </w:p>
    <w:p w:rsidR="000D0D61" w:rsidRPr="000D0D61" w:rsidRDefault="00441A52" w:rsidP="000D0D61">
      <w:pPr>
        <w:pStyle w:val="Obsah2"/>
        <w:spacing w:line="280" w:lineRule="exact"/>
        <w:rPr>
          <w:rFonts w:ascii="Arial" w:eastAsiaTheme="minorEastAsia" w:hAnsi="Arial" w:cs="Arial"/>
          <w:noProof/>
          <w:sz w:val="22"/>
          <w:szCs w:val="22"/>
        </w:rPr>
      </w:pPr>
      <w:hyperlink w:anchor="_Toc474242355" w:history="1">
        <w:r w:rsidR="000D0D61" w:rsidRPr="000D0D61">
          <w:rPr>
            <w:rStyle w:val="Hypertextovodkaz"/>
            <w:rFonts w:ascii="Arial" w:hAnsi="Arial" w:cs="Arial"/>
            <w:noProof/>
            <w:sz w:val="22"/>
            <w:szCs w:val="22"/>
          </w:rPr>
          <w:t>8.4. VĚTRÁNÍ</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_Toc474242355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8</w:t>
        </w:r>
        <w:r w:rsidR="000D0D61" w:rsidRPr="000D0D61">
          <w:rPr>
            <w:rFonts w:ascii="Arial" w:hAnsi="Arial" w:cs="Arial"/>
            <w:noProof/>
            <w:webHidden/>
            <w:sz w:val="22"/>
            <w:szCs w:val="22"/>
          </w:rPr>
          <w:fldChar w:fldCharType="end"/>
        </w:r>
      </w:hyperlink>
    </w:p>
    <w:p w:rsidR="000D0D61" w:rsidRPr="000D0D61" w:rsidRDefault="00441A52" w:rsidP="000D0D61">
      <w:pPr>
        <w:pStyle w:val="Obsah2"/>
        <w:spacing w:line="280" w:lineRule="exact"/>
        <w:rPr>
          <w:rFonts w:ascii="Arial" w:eastAsiaTheme="minorEastAsia" w:hAnsi="Arial" w:cs="Arial"/>
          <w:noProof/>
          <w:sz w:val="22"/>
          <w:szCs w:val="22"/>
        </w:rPr>
      </w:pPr>
      <w:hyperlink w:anchor="_Toc474242356" w:history="1">
        <w:r w:rsidR="000D0D61" w:rsidRPr="000D0D61">
          <w:rPr>
            <w:rStyle w:val="Hypertextovodkaz"/>
            <w:rFonts w:ascii="Arial" w:hAnsi="Arial" w:cs="Arial"/>
            <w:noProof/>
            <w:sz w:val="22"/>
            <w:szCs w:val="22"/>
          </w:rPr>
          <w:t>8.5. IZOLACE</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_Toc474242356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8</w:t>
        </w:r>
        <w:r w:rsidR="000D0D61" w:rsidRPr="000D0D61">
          <w:rPr>
            <w:rFonts w:ascii="Arial" w:hAnsi="Arial" w:cs="Arial"/>
            <w:noProof/>
            <w:webHidden/>
            <w:sz w:val="22"/>
            <w:szCs w:val="22"/>
          </w:rPr>
          <w:fldChar w:fldCharType="end"/>
        </w:r>
      </w:hyperlink>
    </w:p>
    <w:p w:rsidR="000D0D61" w:rsidRPr="000D0D61" w:rsidRDefault="00441A52" w:rsidP="000D0D61">
      <w:pPr>
        <w:pStyle w:val="Obsah2"/>
        <w:spacing w:line="280" w:lineRule="exact"/>
        <w:rPr>
          <w:rFonts w:ascii="Arial" w:eastAsiaTheme="minorEastAsia" w:hAnsi="Arial" w:cs="Arial"/>
          <w:noProof/>
          <w:sz w:val="22"/>
          <w:szCs w:val="22"/>
        </w:rPr>
      </w:pPr>
      <w:hyperlink w:anchor="_Toc474242357" w:history="1">
        <w:r w:rsidR="000D0D61" w:rsidRPr="000D0D61">
          <w:rPr>
            <w:rStyle w:val="Hypertextovodkaz"/>
            <w:rFonts w:ascii="Arial" w:hAnsi="Arial" w:cs="Arial"/>
            <w:noProof/>
            <w:sz w:val="22"/>
            <w:szCs w:val="22"/>
          </w:rPr>
          <w:t>8.6. NÁTĚRY</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_Toc474242357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8</w:t>
        </w:r>
        <w:r w:rsidR="000D0D61" w:rsidRPr="000D0D61">
          <w:rPr>
            <w:rFonts w:ascii="Arial" w:hAnsi="Arial" w:cs="Arial"/>
            <w:noProof/>
            <w:webHidden/>
            <w:sz w:val="22"/>
            <w:szCs w:val="22"/>
          </w:rPr>
          <w:fldChar w:fldCharType="end"/>
        </w:r>
      </w:hyperlink>
    </w:p>
    <w:bookmarkStart w:id="54" w:name="_GoBack"/>
    <w:bookmarkEnd w:id="54"/>
    <w:p w:rsidR="000D0D61" w:rsidRPr="000D0D61" w:rsidRDefault="00441A52" w:rsidP="000D0D61">
      <w:pPr>
        <w:pStyle w:val="Obsah1"/>
        <w:spacing w:line="280" w:lineRule="exact"/>
        <w:rPr>
          <w:rFonts w:ascii="Arial" w:eastAsiaTheme="minorEastAsia" w:hAnsi="Arial" w:cs="Arial"/>
          <w:noProof/>
          <w:sz w:val="22"/>
          <w:szCs w:val="22"/>
        </w:rPr>
      </w:pPr>
      <w:r>
        <w:fldChar w:fldCharType="begin"/>
      </w:r>
      <w:r>
        <w:instrText xml:space="preserve"> HYPERLINK \l "_Toc474242358" </w:instrText>
      </w:r>
      <w:r>
        <w:fldChar w:fldCharType="separate"/>
      </w:r>
      <w:r w:rsidR="000D0D61" w:rsidRPr="000D0D61">
        <w:rPr>
          <w:rStyle w:val="Hypertextovodkaz"/>
          <w:rFonts w:ascii="Arial" w:hAnsi="Arial" w:cs="Arial"/>
          <w:noProof/>
          <w:sz w:val="22"/>
          <w:szCs w:val="22"/>
        </w:rPr>
        <w:t>9. POKYNY PRO MONTÁŽ</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_Toc474242358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8</w:t>
      </w:r>
      <w:r w:rsidR="000D0D61" w:rsidRPr="000D0D61">
        <w:rPr>
          <w:rFonts w:ascii="Arial" w:hAnsi="Arial" w:cs="Arial"/>
          <w:noProof/>
          <w:webHidden/>
          <w:sz w:val="22"/>
          <w:szCs w:val="22"/>
        </w:rPr>
        <w:fldChar w:fldCharType="end"/>
      </w:r>
      <w:r>
        <w:rPr>
          <w:rFonts w:ascii="Arial" w:hAnsi="Arial" w:cs="Arial"/>
          <w:noProof/>
          <w:sz w:val="22"/>
          <w:szCs w:val="22"/>
        </w:rPr>
        <w:fldChar w:fldCharType="end"/>
      </w:r>
    </w:p>
    <w:p w:rsidR="000D0D61" w:rsidRPr="000D0D61" w:rsidRDefault="00441A52" w:rsidP="000D0D61">
      <w:pPr>
        <w:pStyle w:val="Obsah1"/>
        <w:spacing w:line="280" w:lineRule="exact"/>
        <w:rPr>
          <w:rFonts w:ascii="Arial" w:eastAsiaTheme="minorEastAsia" w:hAnsi="Arial" w:cs="Arial"/>
          <w:noProof/>
          <w:sz w:val="22"/>
          <w:szCs w:val="22"/>
        </w:rPr>
      </w:pPr>
      <w:hyperlink w:anchor="_Toc474242359" w:history="1">
        <w:r w:rsidR="000D0D61" w:rsidRPr="000D0D61">
          <w:rPr>
            <w:rStyle w:val="Hypertextovodkaz"/>
            <w:rFonts w:ascii="Arial" w:hAnsi="Arial" w:cs="Arial"/>
            <w:noProof/>
            <w:sz w:val="22"/>
            <w:szCs w:val="22"/>
          </w:rPr>
          <w:t>10. POKYNY PRO OBSLUHU A ÚDRŽBU</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_Toc474242359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9</w:t>
        </w:r>
        <w:r w:rsidR="000D0D61" w:rsidRPr="000D0D61">
          <w:rPr>
            <w:rFonts w:ascii="Arial" w:hAnsi="Arial" w:cs="Arial"/>
            <w:noProof/>
            <w:webHidden/>
            <w:sz w:val="22"/>
            <w:szCs w:val="22"/>
          </w:rPr>
          <w:fldChar w:fldCharType="end"/>
        </w:r>
      </w:hyperlink>
    </w:p>
    <w:p w:rsidR="000D0D61" w:rsidRPr="000D0D61" w:rsidRDefault="00441A52" w:rsidP="000D0D61">
      <w:pPr>
        <w:pStyle w:val="Obsah2"/>
        <w:spacing w:line="280" w:lineRule="exact"/>
        <w:rPr>
          <w:rFonts w:ascii="Arial" w:eastAsiaTheme="minorEastAsia" w:hAnsi="Arial" w:cs="Arial"/>
          <w:noProof/>
          <w:sz w:val="22"/>
          <w:szCs w:val="22"/>
        </w:rPr>
      </w:pPr>
      <w:hyperlink w:anchor="_Toc474242360" w:history="1">
        <w:r w:rsidR="000D0D61" w:rsidRPr="000D0D61">
          <w:rPr>
            <w:rStyle w:val="Hypertextovodkaz"/>
            <w:rFonts w:ascii="Arial" w:hAnsi="Arial" w:cs="Arial"/>
            <w:noProof/>
            <w:sz w:val="22"/>
            <w:szCs w:val="22"/>
          </w:rPr>
          <w:t>10.1. OVLÁDÁNÍ ZAŘÍZENÍ</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_Toc474242360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9</w:t>
        </w:r>
        <w:r w:rsidR="000D0D61" w:rsidRPr="000D0D61">
          <w:rPr>
            <w:rFonts w:ascii="Arial" w:hAnsi="Arial" w:cs="Arial"/>
            <w:noProof/>
            <w:webHidden/>
            <w:sz w:val="22"/>
            <w:szCs w:val="22"/>
          </w:rPr>
          <w:fldChar w:fldCharType="end"/>
        </w:r>
      </w:hyperlink>
    </w:p>
    <w:p w:rsidR="000D0D61" w:rsidRPr="000D0D61" w:rsidRDefault="00441A52" w:rsidP="000D0D61">
      <w:pPr>
        <w:pStyle w:val="Obsah1"/>
        <w:spacing w:line="280" w:lineRule="exact"/>
        <w:rPr>
          <w:rFonts w:ascii="Arial" w:eastAsiaTheme="minorEastAsia" w:hAnsi="Arial" w:cs="Arial"/>
          <w:noProof/>
          <w:sz w:val="22"/>
          <w:szCs w:val="22"/>
        </w:rPr>
      </w:pPr>
      <w:hyperlink w:anchor="_Toc474242361" w:history="1">
        <w:r w:rsidR="000D0D61" w:rsidRPr="000D0D61">
          <w:rPr>
            <w:rStyle w:val="Hypertextovodkaz"/>
            <w:rFonts w:ascii="Arial" w:hAnsi="Arial" w:cs="Arial"/>
            <w:noProof/>
            <w:sz w:val="22"/>
            <w:szCs w:val="22"/>
          </w:rPr>
          <w:t>11.  ZÁVĚR</w:t>
        </w:r>
        <w:r w:rsidR="000D0D61" w:rsidRPr="000D0D61">
          <w:rPr>
            <w:rFonts w:ascii="Arial" w:hAnsi="Arial" w:cs="Arial"/>
            <w:noProof/>
            <w:webHidden/>
            <w:sz w:val="22"/>
            <w:szCs w:val="22"/>
          </w:rPr>
          <w:tab/>
        </w:r>
        <w:r w:rsidR="000D0D61" w:rsidRPr="000D0D61">
          <w:rPr>
            <w:rFonts w:ascii="Arial" w:hAnsi="Arial" w:cs="Arial"/>
            <w:noProof/>
            <w:webHidden/>
            <w:sz w:val="22"/>
            <w:szCs w:val="22"/>
          </w:rPr>
          <w:fldChar w:fldCharType="begin"/>
        </w:r>
        <w:r w:rsidR="000D0D61" w:rsidRPr="000D0D61">
          <w:rPr>
            <w:rFonts w:ascii="Arial" w:hAnsi="Arial" w:cs="Arial"/>
            <w:noProof/>
            <w:webHidden/>
            <w:sz w:val="22"/>
            <w:szCs w:val="22"/>
          </w:rPr>
          <w:instrText xml:space="preserve"> PAGEREF _Toc474242361 \h </w:instrText>
        </w:r>
        <w:r w:rsidR="000D0D61" w:rsidRPr="000D0D61">
          <w:rPr>
            <w:rFonts w:ascii="Arial" w:hAnsi="Arial" w:cs="Arial"/>
            <w:noProof/>
            <w:webHidden/>
            <w:sz w:val="22"/>
            <w:szCs w:val="22"/>
          </w:rPr>
        </w:r>
        <w:r w:rsidR="000D0D61" w:rsidRPr="000D0D61">
          <w:rPr>
            <w:rFonts w:ascii="Arial" w:hAnsi="Arial" w:cs="Arial"/>
            <w:noProof/>
            <w:webHidden/>
            <w:sz w:val="22"/>
            <w:szCs w:val="22"/>
          </w:rPr>
          <w:fldChar w:fldCharType="separate"/>
        </w:r>
        <w:r w:rsidR="000D0D61" w:rsidRPr="000D0D61">
          <w:rPr>
            <w:rFonts w:ascii="Arial" w:hAnsi="Arial" w:cs="Arial"/>
            <w:noProof/>
            <w:webHidden/>
            <w:sz w:val="22"/>
            <w:szCs w:val="22"/>
          </w:rPr>
          <w:t>9</w:t>
        </w:r>
        <w:r w:rsidR="000D0D61" w:rsidRPr="000D0D61">
          <w:rPr>
            <w:rFonts w:ascii="Arial" w:hAnsi="Arial" w:cs="Arial"/>
            <w:noProof/>
            <w:webHidden/>
            <w:sz w:val="22"/>
            <w:szCs w:val="22"/>
          </w:rPr>
          <w:fldChar w:fldCharType="end"/>
        </w:r>
      </w:hyperlink>
    </w:p>
    <w:p w:rsidR="00A2250E" w:rsidRDefault="00716E1E" w:rsidP="000D0D61">
      <w:pPr>
        <w:pStyle w:val="Nadpis1"/>
        <w:spacing w:line="280" w:lineRule="exact"/>
        <w:ind w:right="-255"/>
        <w:rPr>
          <w:rFonts w:cs="Arial"/>
          <w:color w:val="auto"/>
          <w:kern w:val="0"/>
          <w:sz w:val="22"/>
          <w:szCs w:val="22"/>
          <w:lang w:val="cs-CZ"/>
        </w:rPr>
      </w:pPr>
      <w:r w:rsidRPr="000D0D61">
        <w:rPr>
          <w:rFonts w:cs="Arial"/>
          <w:color w:val="auto"/>
          <w:kern w:val="0"/>
          <w:sz w:val="22"/>
          <w:szCs w:val="22"/>
          <w:lang w:val="cs-CZ"/>
        </w:rPr>
        <w:fldChar w:fldCharType="end"/>
      </w:r>
    </w:p>
    <w:p w:rsidR="000D0D61" w:rsidRPr="000D0D61" w:rsidRDefault="000D0D61" w:rsidP="000D0D61"/>
    <w:p w:rsidR="00003FB8" w:rsidRPr="007078E9" w:rsidRDefault="00003FB8" w:rsidP="007078E9">
      <w:pPr>
        <w:pStyle w:val="Nadpis5"/>
        <w:spacing w:line="240" w:lineRule="exact"/>
        <w:ind w:right="-255"/>
        <w:jc w:val="left"/>
        <w:rPr>
          <w:rFonts w:cs="Arial"/>
          <w:sz w:val="22"/>
          <w:szCs w:val="22"/>
        </w:rPr>
      </w:pPr>
      <w:r w:rsidRPr="007078E9">
        <w:rPr>
          <w:rFonts w:cs="Arial"/>
          <w:sz w:val="22"/>
          <w:szCs w:val="22"/>
        </w:rPr>
        <w:t>SEZNAM VÝKRESOVÉ DOKUMENTACE</w:t>
      </w:r>
    </w:p>
    <w:p w:rsidR="00003FB8" w:rsidRPr="007078E9" w:rsidRDefault="00C105A4" w:rsidP="000D0D61">
      <w:pPr>
        <w:pStyle w:val="Zkladntext2"/>
        <w:tabs>
          <w:tab w:val="left" w:pos="1701"/>
        </w:tabs>
        <w:spacing w:before="120" w:line="240" w:lineRule="exact"/>
        <w:ind w:left="1701" w:right="-255"/>
        <w:rPr>
          <w:rFonts w:cs="Arial"/>
          <w:sz w:val="22"/>
          <w:szCs w:val="22"/>
        </w:rPr>
      </w:pPr>
      <w:r>
        <w:rPr>
          <w:rFonts w:cs="Arial"/>
          <w:sz w:val="22"/>
          <w:szCs w:val="22"/>
        </w:rPr>
        <w:t xml:space="preserve">438 - </w:t>
      </w:r>
      <w:r w:rsidR="009018DB" w:rsidRPr="007078E9">
        <w:rPr>
          <w:rFonts w:cs="Arial"/>
          <w:sz w:val="22"/>
          <w:szCs w:val="22"/>
        </w:rPr>
        <w:t>V</w:t>
      </w:r>
      <w:r w:rsidR="00004943" w:rsidRPr="007078E9">
        <w:rPr>
          <w:rFonts w:cs="Arial"/>
          <w:sz w:val="22"/>
          <w:szCs w:val="22"/>
        </w:rPr>
        <w:t>Y</w:t>
      </w:r>
      <w:r w:rsidR="009018DB" w:rsidRPr="007078E9">
        <w:rPr>
          <w:rFonts w:cs="Arial"/>
          <w:sz w:val="22"/>
          <w:szCs w:val="22"/>
        </w:rPr>
        <w:t xml:space="preserve"> - 01</w:t>
      </w:r>
      <w:r w:rsidR="009018DB" w:rsidRPr="007078E9">
        <w:rPr>
          <w:rFonts w:cs="Arial"/>
          <w:sz w:val="22"/>
          <w:szCs w:val="22"/>
        </w:rPr>
        <w:tab/>
      </w:r>
      <w:r w:rsidR="000D0D61">
        <w:rPr>
          <w:rFonts w:cs="Arial"/>
          <w:sz w:val="22"/>
          <w:szCs w:val="22"/>
        </w:rPr>
        <w:t>půdorys 1.NP - levá strana</w:t>
      </w:r>
    </w:p>
    <w:p w:rsidR="000D0D61" w:rsidRPr="007078E9" w:rsidRDefault="00C105A4" w:rsidP="000D0D61">
      <w:pPr>
        <w:pStyle w:val="Zkladntext2"/>
        <w:tabs>
          <w:tab w:val="left" w:pos="1701"/>
        </w:tabs>
        <w:spacing w:before="40" w:line="240" w:lineRule="exact"/>
        <w:ind w:left="1701" w:right="-255"/>
        <w:rPr>
          <w:rFonts w:cs="Arial"/>
          <w:sz w:val="22"/>
          <w:szCs w:val="22"/>
        </w:rPr>
      </w:pPr>
      <w:r>
        <w:rPr>
          <w:rFonts w:cs="Arial"/>
          <w:sz w:val="22"/>
          <w:szCs w:val="22"/>
        </w:rPr>
        <w:t xml:space="preserve">438 - </w:t>
      </w:r>
      <w:r w:rsidR="009018DB" w:rsidRPr="007078E9">
        <w:rPr>
          <w:rFonts w:cs="Arial"/>
          <w:sz w:val="22"/>
          <w:szCs w:val="22"/>
        </w:rPr>
        <w:t>V</w:t>
      </w:r>
      <w:r w:rsidR="00004943" w:rsidRPr="007078E9">
        <w:rPr>
          <w:rFonts w:cs="Arial"/>
          <w:sz w:val="22"/>
          <w:szCs w:val="22"/>
        </w:rPr>
        <w:t>Y</w:t>
      </w:r>
      <w:r w:rsidR="009018DB" w:rsidRPr="007078E9">
        <w:rPr>
          <w:rFonts w:cs="Arial"/>
          <w:sz w:val="22"/>
          <w:szCs w:val="22"/>
        </w:rPr>
        <w:t xml:space="preserve"> - 02</w:t>
      </w:r>
      <w:r w:rsidR="009018DB" w:rsidRPr="007078E9">
        <w:rPr>
          <w:rFonts w:cs="Arial"/>
          <w:sz w:val="22"/>
          <w:szCs w:val="22"/>
        </w:rPr>
        <w:tab/>
      </w:r>
      <w:r w:rsidR="000D0D61">
        <w:rPr>
          <w:rFonts w:cs="Arial"/>
          <w:sz w:val="22"/>
          <w:szCs w:val="22"/>
        </w:rPr>
        <w:t>půdorys 1.NP - levá strana</w:t>
      </w:r>
    </w:p>
    <w:p w:rsidR="000D0D61" w:rsidRPr="007078E9" w:rsidRDefault="00C105A4" w:rsidP="000D0D61">
      <w:pPr>
        <w:pStyle w:val="Zkladntext2"/>
        <w:tabs>
          <w:tab w:val="left" w:pos="1701"/>
        </w:tabs>
        <w:spacing w:before="40" w:line="240" w:lineRule="exact"/>
        <w:ind w:left="1701" w:right="-255"/>
        <w:rPr>
          <w:rFonts w:cs="Arial"/>
          <w:sz w:val="22"/>
          <w:szCs w:val="22"/>
        </w:rPr>
      </w:pPr>
      <w:r>
        <w:rPr>
          <w:rFonts w:cs="Arial"/>
          <w:sz w:val="22"/>
          <w:szCs w:val="22"/>
        </w:rPr>
        <w:t xml:space="preserve">438 - </w:t>
      </w:r>
      <w:r w:rsidR="00990B8C" w:rsidRPr="007078E9">
        <w:rPr>
          <w:rFonts w:cs="Arial"/>
          <w:sz w:val="22"/>
          <w:szCs w:val="22"/>
        </w:rPr>
        <w:t>VY - 03</w:t>
      </w:r>
      <w:r w:rsidR="00990B8C" w:rsidRPr="007078E9">
        <w:rPr>
          <w:rFonts w:cs="Arial"/>
          <w:sz w:val="22"/>
          <w:szCs w:val="22"/>
        </w:rPr>
        <w:tab/>
      </w:r>
      <w:r w:rsidR="000D0D61">
        <w:rPr>
          <w:rFonts w:cs="Arial"/>
          <w:sz w:val="22"/>
          <w:szCs w:val="22"/>
        </w:rPr>
        <w:t>půdorys 2.NP - vestavba</w:t>
      </w:r>
    </w:p>
    <w:p w:rsidR="00932495" w:rsidRDefault="00C105A4" w:rsidP="000D0D61">
      <w:pPr>
        <w:pStyle w:val="Zkladntext2"/>
        <w:tabs>
          <w:tab w:val="left" w:pos="1701"/>
        </w:tabs>
        <w:spacing w:before="40" w:line="240" w:lineRule="exact"/>
        <w:ind w:left="1701" w:right="-255"/>
        <w:rPr>
          <w:rFonts w:cs="Arial"/>
          <w:sz w:val="22"/>
          <w:szCs w:val="22"/>
        </w:rPr>
      </w:pPr>
      <w:r>
        <w:rPr>
          <w:rFonts w:cs="Arial"/>
          <w:sz w:val="22"/>
          <w:szCs w:val="22"/>
        </w:rPr>
        <w:t xml:space="preserve">438 - </w:t>
      </w:r>
      <w:r w:rsidR="00990B8C" w:rsidRPr="007078E9">
        <w:rPr>
          <w:rFonts w:cs="Arial"/>
          <w:sz w:val="22"/>
          <w:szCs w:val="22"/>
        </w:rPr>
        <w:t>VY - 04</w:t>
      </w:r>
      <w:r w:rsidR="00990B8C" w:rsidRPr="007078E9">
        <w:rPr>
          <w:rFonts w:cs="Arial"/>
          <w:sz w:val="22"/>
          <w:szCs w:val="22"/>
        </w:rPr>
        <w:tab/>
      </w:r>
      <w:r w:rsidR="000D0D61">
        <w:rPr>
          <w:rFonts w:cs="Arial"/>
          <w:sz w:val="22"/>
          <w:szCs w:val="22"/>
        </w:rPr>
        <w:t>svislá schémata</w:t>
      </w:r>
    </w:p>
    <w:p w:rsidR="00C105A4" w:rsidRDefault="00C105A4" w:rsidP="000D0D61">
      <w:pPr>
        <w:pStyle w:val="Zkladntext2"/>
        <w:tabs>
          <w:tab w:val="left" w:pos="1701"/>
        </w:tabs>
        <w:spacing w:before="40" w:line="240" w:lineRule="exact"/>
        <w:ind w:left="1701" w:right="-255"/>
        <w:rPr>
          <w:rFonts w:cs="Arial"/>
          <w:sz w:val="22"/>
          <w:szCs w:val="22"/>
        </w:rPr>
      </w:pPr>
      <w:r>
        <w:rPr>
          <w:rFonts w:cs="Arial"/>
          <w:sz w:val="22"/>
          <w:szCs w:val="22"/>
        </w:rPr>
        <w:t xml:space="preserve">438 - </w:t>
      </w:r>
      <w:r w:rsidRPr="007078E9">
        <w:rPr>
          <w:rFonts w:cs="Arial"/>
          <w:sz w:val="22"/>
          <w:szCs w:val="22"/>
        </w:rPr>
        <w:t>VY - 0</w:t>
      </w:r>
      <w:r w:rsidR="000D0D61">
        <w:rPr>
          <w:rFonts w:cs="Arial"/>
          <w:sz w:val="22"/>
          <w:szCs w:val="22"/>
        </w:rPr>
        <w:t>5</w:t>
      </w:r>
      <w:r w:rsidRPr="007078E9">
        <w:rPr>
          <w:rFonts w:cs="Arial"/>
          <w:sz w:val="22"/>
          <w:szCs w:val="22"/>
        </w:rPr>
        <w:tab/>
      </w:r>
      <w:r w:rsidR="000D0D61">
        <w:rPr>
          <w:rFonts w:cs="Arial"/>
          <w:sz w:val="22"/>
          <w:szCs w:val="22"/>
        </w:rPr>
        <w:t>rozdělovač DN125/PN6</w:t>
      </w:r>
    </w:p>
    <w:p w:rsidR="000D0D61" w:rsidRDefault="000D0D61" w:rsidP="000D0D61">
      <w:pPr>
        <w:pStyle w:val="Zkladntext2"/>
        <w:tabs>
          <w:tab w:val="left" w:pos="1701"/>
        </w:tabs>
        <w:spacing w:before="40" w:line="240" w:lineRule="exact"/>
        <w:ind w:left="1701" w:right="-255"/>
        <w:rPr>
          <w:rFonts w:cs="Arial"/>
          <w:sz w:val="22"/>
          <w:szCs w:val="22"/>
        </w:rPr>
      </w:pPr>
      <w:r>
        <w:rPr>
          <w:rFonts w:cs="Arial"/>
          <w:sz w:val="22"/>
          <w:szCs w:val="22"/>
        </w:rPr>
        <w:t xml:space="preserve">438 - </w:t>
      </w:r>
      <w:r w:rsidRPr="007078E9">
        <w:rPr>
          <w:rFonts w:cs="Arial"/>
          <w:sz w:val="22"/>
          <w:szCs w:val="22"/>
        </w:rPr>
        <w:t>VY - 0</w:t>
      </w:r>
      <w:r>
        <w:rPr>
          <w:rFonts w:cs="Arial"/>
          <w:sz w:val="22"/>
          <w:szCs w:val="22"/>
        </w:rPr>
        <w:t>6</w:t>
      </w:r>
      <w:r w:rsidRPr="007078E9">
        <w:rPr>
          <w:rFonts w:cs="Arial"/>
          <w:sz w:val="22"/>
          <w:szCs w:val="22"/>
        </w:rPr>
        <w:tab/>
      </w:r>
      <w:r>
        <w:rPr>
          <w:rFonts w:cs="Arial"/>
          <w:sz w:val="22"/>
          <w:szCs w:val="22"/>
        </w:rPr>
        <w:t>sběrač DN125/PN6</w:t>
      </w:r>
    </w:p>
    <w:p w:rsidR="0019377A" w:rsidRPr="007078E9" w:rsidRDefault="0019377A" w:rsidP="007078E9">
      <w:pPr>
        <w:spacing w:line="240" w:lineRule="exact"/>
        <w:ind w:right="-255"/>
        <w:rPr>
          <w:rFonts w:ascii="Arial" w:hAnsi="Arial" w:cs="Arial"/>
          <w:sz w:val="22"/>
          <w:szCs w:val="22"/>
        </w:rPr>
      </w:pPr>
    </w:p>
    <w:bookmarkEnd w:id="53"/>
    <w:p w:rsidR="00DF3450" w:rsidRPr="007078E9" w:rsidRDefault="00DF3450" w:rsidP="007078E9">
      <w:pPr>
        <w:pStyle w:val="Nadpis6"/>
        <w:spacing w:line="240" w:lineRule="exact"/>
        <w:ind w:right="-255" w:firstLine="567"/>
        <w:rPr>
          <w:rFonts w:cs="Arial"/>
          <w:sz w:val="22"/>
          <w:szCs w:val="22"/>
          <w:u w:val="single"/>
        </w:rPr>
      </w:pPr>
      <w:r w:rsidRPr="007078E9">
        <w:rPr>
          <w:rFonts w:cs="Arial"/>
          <w:sz w:val="22"/>
          <w:szCs w:val="22"/>
          <w:u w:val="single"/>
        </w:rPr>
        <w:t>SEZNAM PŘÍLOH A DOKLADŮ</w:t>
      </w:r>
    </w:p>
    <w:p w:rsidR="00C105A4" w:rsidRPr="007F3B5B" w:rsidRDefault="00C105A4" w:rsidP="000D0D61">
      <w:pPr>
        <w:tabs>
          <w:tab w:val="left" w:pos="1985"/>
          <w:tab w:val="left" w:pos="2268"/>
        </w:tabs>
        <w:spacing w:before="60" w:line="260" w:lineRule="exact"/>
        <w:jc w:val="both"/>
        <w:rPr>
          <w:rFonts w:ascii="Arial" w:hAnsi="Arial" w:cs="Arial"/>
          <w:sz w:val="22"/>
          <w:szCs w:val="22"/>
        </w:rPr>
      </w:pPr>
      <w:r w:rsidRPr="00BC2368">
        <w:rPr>
          <w:rFonts w:ascii="Arial" w:hAnsi="Arial" w:cs="Arial"/>
          <w:sz w:val="22"/>
          <w:szCs w:val="22"/>
        </w:rPr>
        <w:t xml:space="preserve">příloha č. </w:t>
      </w:r>
      <w:r w:rsidR="000D0D61">
        <w:rPr>
          <w:rFonts w:ascii="Arial" w:hAnsi="Arial" w:cs="Arial"/>
          <w:sz w:val="22"/>
          <w:szCs w:val="22"/>
        </w:rPr>
        <w:t>1</w:t>
      </w:r>
      <w:r w:rsidRPr="00BC2368">
        <w:rPr>
          <w:rFonts w:ascii="Arial" w:hAnsi="Arial" w:cs="Arial"/>
          <w:sz w:val="22"/>
          <w:szCs w:val="22"/>
        </w:rPr>
        <w:tab/>
        <w:t>výpočet tepeln</w:t>
      </w:r>
      <w:r>
        <w:rPr>
          <w:rFonts w:ascii="Arial" w:hAnsi="Arial" w:cs="Arial"/>
          <w:sz w:val="22"/>
          <w:szCs w:val="22"/>
        </w:rPr>
        <w:t>ého výkonu ČSN EN 12831</w:t>
      </w:r>
      <w:r>
        <w:rPr>
          <w:rFonts w:ascii="Arial" w:hAnsi="Arial" w:cs="Arial"/>
          <w:sz w:val="22"/>
          <w:szCs w:val="22"/>
        </w:rPr>
        <w:tab/>
      </w:r>
      <w:r>
        <w:rPr>
          <w:rFonts w:ascii="Arial" w:hAnsi="Arial" w:cs="Arial"/>
          <w:sz w:val="22"/>
          <w:szCs w:val="22"/>
        </w:rPr>
        <w:tab/>
      </w:r>
      <w:r>
        <w:rPr>
          <w:rFonts w:ascii="Arial" w:hAnsi="Arial" w:cs="Arial"/>
          <w:sz w:val="22"/>
          <w:szCs w:val="22"/>
        </w:rPr>
        <w:tab/>
      </w:r>
      <w:r w:rsidRPr="007F3B5B">
        <w:rPr>
          <w:rFonts w:ascii="Arial" w:hAnsi="Arial" w:cs="Arial"/>
          <w:sz w:val="22"/>
          <w:szCs w:val="22"/>
        </w:rPr>
        <w:t>(paré č. 1-</w:t>
      </w:r>
      <w:r>
        <w:rPr>
          <w:rFonts w:ascii="Arial" w:hAnsi="Arial" w:cs="Arial"/>
          <w:sz w:val="22"/>
          <w:szCs w:val="22"/>
        </w:rPr>
        <w:t>3</w:t>
      </w:r>
      <w:r w:rsidRPr="007F3B5B">
        <w:rPr>
          <w:rFonts w:ascii="Arial" w:hAnsi="Arial" w:cs="Arial"/>
          <w:sz w:val="22"/>
          <w:szCs w:val="22"/>
        </w:rPr>
        <w:t>)</w:t>
      </w:r>
    </w:p>
    <w:p w:rsidR="00E36C38" w:rsidRDefault="00C105A4" w:rsidP="00E36C38">
      <w:pPr>
        <w:tabs>
          <w:tab w:val="left" w:pos="1985"/>
          <w:tab w:val="left" w:pos="2268"/>
          <w:tab w:val="left" w:pos="2410"/>
        </w:tabs>
        <w:spacing w:line="260" w:lineRule="exact"/>
        <w:ind w:firstLine="0"/>
        <w:jc w:val="both"/>
        <w:rPr>
          <w:rFonts w:ascii="Arial" w:hAnsi="Arial" w:cs="Arial"/>
          <w:sz w:val="22"/>
          <w:szCs w:val="22"/>
        </w:rPr>
      </w:pPr>
      <w:r>
        <w:rPr>
          <w:rFonts w:ascii="Arial" w:hAnsi="Arial" w:cs="Arial"/>
          <w:sz w:val="22"/>
          <w:szCs w:val="22"/>
        </w:rPr>
        <w:tab/>
      </w:r>
      <w:r>
        <w:rPr>
          <w:rFonts w:ascii="Arial" w:hAnsi="Arial" w:cs="Arial"/>
          <w:sz w:val="22"/>
          <w:szCs w:val="22"/>
        </w:rPr>
        <w:tab/>
        <w:t xml:space="preserve">topný výkon </w:t>
      </w:r>
      <w:r w:rsidR="00E36C38">
        <w:rPr>
          <w:rFonts w:ascii="Arial" w:hAnsi="Arial" w:cs="Arial"/>
          <w:sz w:val="22"/>
          <w:szCs w:val="22"/>
        </w:rPr>
        <w:t>-</w:t>
      </w:r>
      <w:r>
        <w:rPr>
          <w:rFonts w:ascii="Arial" w:hAnsi="Arial" w:cs="Arial"/>
          <w:sz w:val="22"/>
          <w:szCs w:val="22"/>
        </w:rPr>
        <w:t xml:space="preserve"> </w:t>
      </w:r>
      <w:r w:rsidR="00E36C38">
        <w:rPr>
          <w:rFonts w:ascii="Arial" w:hAnsi="Arial" w:cs="Arial"/>
          <w:sz w:val="22"/>
          <w:szCs w:val="22"/>
        </w:rPr>
        <w:t>hala</w:t>
      </w:r>
    </w:p>
    <w:p w:rsidR="00C105A4" w:rsidRDefault="00C105A4" w:rsidP="00E36C38">
      <w:pPr>
        <w:tabs>
          <w:tab w:val="left" w:pos="1985"/>
          <w:tab w:val="left" w:pos="2268"/>
          <w:tab w:val="left" w:pos="2410"/>
        </w:tabs>
        <w:spacing w:line="260" w:lineRule="exact"/>
        <w:ind w:firstLine="0"/>
        <w:jc w:val="both"/>
        <w:rPr>
          <w:rFonts w:ascii="Arial" w:hAnsi="Arial" w:cs="Arial"/>
          <w:sz w:val="22"/>
          <w:szCs w:val="22"/>
        </w:rPr>
      </w:pPr>
      <w:r>
        <w:rPr>
          <w:rFonts w:ascii="Arial" w:hAnsi="Arial" w:cs="Arial"/>
          <w:sz w:val="22"/>
          <w:szCs w:val="22"/>
        </w:rPr>
        <w:tab/>
      </w:r>
      <w:r>
        <w:rPr>
          <w:rFonts w:ascii="Arial" w:hAnsi="Arial" w:cs="Arial"/>
          <w:sz w:val="22"/>
          <w:szCs w:val="22"/>
        </w:rPr>
        <w:tab/>
        <w:t>topný výkon - místnosti</w:t>
      </w:r>
      <w:r w:rsidRPr="00BC2368">
        <w:rPr>
          <w:rFonts w:ascii="Arial" w:hAnsi="Arial" w:cs="Arial"/>
          <w:sz w:val="22"/>
          <w:szCs w:val="22"/>
        </w:rPr>
        <w:tab/>
      </w:r>
      <w:r w:rsidRPr="00BC2368">
        <w:rPr>
          <w:rFonts w:ascii="Arial" w:hAnsi="Arial" w:cs="Arial"/>
          <w:sz w:val="22"/>
          <w:szCs w:val="22"/>
        </w:rPr>
        <w:tab/>
      </w:r>
    </w:p>
    <w:p w:rsidR="00D52643" w:rsidRPr="007F3B5B" w:rsidRDefault="00D52643" w:rsidP="00D52643">
      <w:pPr>
        <w:tabs>
          <w:tab w:val="left" w:pos="1985"/>
          <w:tab w:val="left" w:pos="2268"/>
        </w:tabs>
        <w:spacing w:before="60" w:line="260" w:lineRule="exact"/>
        <w:jc w:val="both"/>
        <w:rPr>
          <w:rFonts w:ascii="Arial" w:hAnsi="Arial" w:cs="Arial"/>
          <w:sz w:val="22"/>
          <w:szCs w:val="22"/>
        </w:rPr>
      </w:pPr>
      <w:r w:rsidRPr="00BC2368">
        <w:rPr>
          <w:rFonts w:ascii="Arial" w:hAnsi="Arial" w:cs="Arial"/>
          <w:sz w:val="22"/>
          <w:szCs w:val="22"/>
        </w:rPr>
        <w:t xml:space="preserve">příloha č. </w:t>
      </w:r>
      <w:r>
        <w:rPr>
          <w:rFonts w:ascii="Arial" w:hAnsi="Arial" w:cs="Arial"/>
          <w:sz w:val="22"/>
          <w:szCs w:val="22"/>
        </w:rPr>
        <w:t>2</w:t>
      </w:r>
      <w:r w:rsidRPr="00BC2368">
        <w:rPr>
          <w:rFonts w:ascii="Arial" w:hAnsi="Arial" w:cs="Arial"/>
          <w:sz w:val="22"/>
          <w:szCs w:val="22"/>
        </w:rPr>
        <w:tab/>
      </w:r>
      <w:r w:rsidRPr="007078E9">
        <w:rPr>
          <w:rFonts w:ascii="Arial" w:hAnsi="Arial" w:cs="Arial"/>
          <w:sz w:val="22"/>
          <w:szCs w:val="22"/>
        </w:rPr>
        <w:t xml:space="preserve">dimenzování otopných </w:t>
      </w:r>
      <w:r>
        <w:rPr>
          <w:rFonts w:ascii="Arial" w:hAnsi="Arial" w:cs="Arial"/>
          <w:sz w:val="22"/>
          <w:szCs w:val="22"/>
        </w:rPr>
        <w:t>těles</w:t>
      </w:r>
      <w:r w:rsidRPr="007078E9">
        <w:rPr>
          <w:rFonts w:ascii="Arial" w:hAnsi="Arial" w:cs="Arial"/>
          <w:sz w:val="22"/>
          <w:szCs w:val="22"/>
        </w:rPr>
        <w:tab/>
      </w:r>
      <w:r w:rsidRPr="007078E9">
        <w:rPr>
          <w:rFonts w:ascii="Arial" w:hAnsi="Arial" w:cs="Arial"/>
          <w:sz w:val="22"/>
          <w:szCs w:val="22"/>
        </w:rPr>
        <w:tab/>
      </w:r>
      <w:r w:rsidRPr="007078E9">
        <w:rPr>
          <w:rFonts w:ascii="Arial" w:hAnsi="Arial" w:cs="Arial"/>
          <w:sz w:val="22"/>
          <w:szCs w:val="22"/>
        </w:rPr>
        <w:tab/>
      </w:r>
      <w:r w:rsidRPr="007078E9">
        <w:rPr>
          <w:rFonts w:ascii="Arial" w:hAnsi="Arial" w:cs="Arial"/>
          <w:sz w:val="22"/>
          <w:szCs w:val="22"/>
        </w:rPr>
        <w:tab/>
      </w:r>
      <w:r>
        <w:rPr>
          <w:rFonts w:ascii="Arial" w:hAnsi="Arial" w:cs="Arial"/>
          <w:sz w:val="22"/>
          <w:szCs w:val="22"/>
        </w:rPr>
        <w:tab/>
      </w:r>
      <w:r w:rsidRPr="007F3B5B">
        <w:rPr>
          <w:rFonts w:ascii="Arial" w:hAnsi="Arial" w:cs="Arial"/>
          <w:sz w:val="22"/>
          <w:szCs w:val="22"/>
        </w:rPr>
        <w:t>(paré č. 1-</w:t>
      </w:r>
      <w:r>
        <w:rPr>
          <w:rFonts w:ascii="Arial" w:hAnsi="Arial" w:cs="Arial"/>
          <w:sz w:val="22"/>
          <w:szCs w:val="22"/>
        </w:rPr>
        <w:t>3</w:t>
      </w:r>
      <w:r w:rsidRPr="007F3B5B">
        <w:rPr>
          <w:rFonts w:ascii="Arial" w:hAnsi="Arial" w:cs="Arial"/>
          <w:sz w:val="22"/>
          <w:szCs w:val="22"/>
        </w:rPr>
        <w:t>)</w:t>
      </w:r>
    </w:p>
    <w:p w:rsidR="00C105A4" w:rsidRPr="007F3B5B" w:rsidRDefault="00C105A4" w:rsidP="000D0D61">
      <w:pPr>
        <w:tabs>
          <w:tab w:val="left" w:pos="1985"/>
          <w:tab w:val="left" w:pos="2268"/>
        </w:tabs>
        <w:spacing w:before="60" w:line="260" w:lineRule="exact"/>
        <w:jc w:val="both"/>
        <w:rPr>
          <w:rFonts w:ascii="Arial" w:hAnsi="Arial" w:cs="Arial"/>
          <w:sz w:val="22"/>
          <w:szCs w:val="22"/>
        </w:rPr>
      </w:pPr>
      <w:r w:rsidRPr="00BC2368">
        <w:rPr>
          <w:rFonts w:ascii="Arial" w:hAnsi="Arial" w:cs="Arial"/>
          <w:sz w:val="22"/>
          <w:szCs w:val="22"/>
        </w:rPr>
        <w:t xml:space="preserve">příloha č. </w:t>
      </w:r>
      <w:r w:rsidR="00D52643">
        <w:rPr>
          <w:rFonts w:ascii="Arial" w:hAnsi="Arial" w:cs="Arial"/>
          <w:sz w:val="22"/>
          <w:szCs w:val="22"/>
        </w:rPr>
        <w:t>3</w:t>
      </w:r>
      <w:r w:rsidRPr="00BC2368">
        <w:rPr>
          <w:rFonts w:ascii="Arial" w:hAnsi="Arial" w:cs="Arial"/>
          <w:sz w:val="22"/>
          <w:szCs w:val="22"/>
        </w:rPr>
        <w:tab/>
      </w:r>
      <w:r w:rsidRPr="007078E9">
        <w:rPr>
          <w:rFonts w:ascii="Arial" w:hAnsi="Arial" w:cs="Arial"/>
          <w:sz w:val="22"/>
          <w:szCs w:val="22"/>
        </w:rPr>
        <w:t>dimenzování otopných soustav</w:t>
      </w:r>
      <w:r w:rsidRPr="007078E9">
        <w:rPr>
          <w:rFonts w:ascii="Arial" w:hAnsi="Arial" w:cs="Arial"/>
          <w:sz w:val="22"/>
          <w:szCs w:val="22"/>
        </w:rPr>
        <w:tab/>
      </w:r>
      <w:r w:rsidRPr="007078E9">
        <w:rPr>
          <w:rFonts w:ascii="Arial" w:hAnsi="Arial" w:cs="Arial"/>
          <w:sz w:val="22"/>
          <w:szCs w:val="22"/>
        </w:rPr>
        <w:tab/>
      </w:r>
      <w:r w:rsidRPr="007078E9">
        <w:rPr>
          <w:rFonts w:ascii="Arial" w:hAnsi="Arial" w:cs="Arial"/>
          <w:sz w:val="22"/>
          <w:szCs w:val="22"/>
        </w:rPr>
        <w:tab/>
      </w:r>
      <w:r w:rsidRPr="007078E9">
        <w:rPr>
          <w:rFonts w:ascii="Arial" w:hAnsi="Arial" w:cs="Arial"/>
          <w:sz w:val="22"/>
          <w:szCs w:val="22"/>
        </w:rPr>
        <w:tab/>
      </w:r>
      <w:r>
        <w:rPr>
          <w:rFonts w:ascii="Arial" w:hAnsi="Arial" w:cs="Arial"/>
          <w:sz w:val="22"/>
          <w:szCs w:val="22"/>
        </w:rPr>
        <w:tab/>
      </w:r>
      <w:r w:rsidRPr="007F3B5B">
        <w:rPr>
          <w:rFonts w:ascii="Arial" w:hAnsi="Arial" w:cs="Arial"/>
          <w:sz w:val="22"/>
          <w:szCs w:val="22"/>
        </w:rPr>
        <w:t>(paré č. 1-</w:t>
      </w:r>
      <w:r>
        <w:rPr>
          <w:rFonts w:ascii="Arial" w:hAnsi="Arial" w:cs="Arial"/>
          <w:sz w:val="22"/>
          <w:szCs w:val="22"/>
        </w:rPr>
        <w:t>3</w:t>
      </w:r>
      <w:r w:rsidRPr="007F3B5B">
        <w:rPr>
          <w:rFonts w:ascii="Arial" w:hAnsi="Arial" w:cs="Arial"/>
          <w:sz w:val="22"/>
          <w:szCs w:val="22"/>
        </w:rPr>
        <w:t>)</w:t>
      </w:r>
    </w:p>
    <w:bookmarkEnd w:id="7"/>
    <w:bookmarkEnd w:id="8"/>
    <w:bookmarkEnd w:id="9"/>
    <w:bookmarkEnd w:id="10"/>
    <w:bookmarkEnd w:id="11"/>
    <w:bookmarkEnd w:id="12"/>
    <w:p w:rsidR="00AB1065" w:rsidRPr="00AB1065" w:rsidRDefault="00AB1065" w:rsidP="000D0D61">
      <w:pPr>
        <w:tabs>
          <w:tab w:val="left" w:pos="1985"/>
        </w:tabs>
        <w:spacing w:before="60" w:line="240" w:lineRule="exact"/>
        <w:ind w:right="-255"/>
        <w:jc w:val="both"/>
        <w:rPr>
          <w:rFonts w:ascii="Arial" w:hAnsi="Arial" w:cs="Arial"/>
          <w:sz w:val="22"/>
          <w:szCs w:val="22"/>
        </w:rPr>
      </w:pPr>
      <w:r w:rsidRPr="00AB1065">
        <w:rPr>
          <w:rFonts w:ascii="Arial" w:hAnsi="Arial" w:cs="Arial"/>
          <w:sz w:val="22"/>
          <w:szCs w:val="22"/>
        </w:rPr>
        <w:t xml:space="preserve">příloha č. </w:t>
      </w:r>
      <w:r w:rsidR="00D52643">
        <w:rPr>
          <w:rFonts w:ascii="Arial" w:hAnsi="Arial" w:cs="Arial"/>
          <w:sz w:val="22"/>
          <w:szCs w:val="22"/>
        </w:rPr>
        <w:t>4</w:t>
      </w:r>
      <w:r w:rsidRPr="00AB1065">
        <w:rPr>
          <w:rFonts w:ascii="Arial" w:hAnsi="Arial" w:cs="Arial"/>
          <w:sz w:val="22"/>
          <w:szCs w:val="22"/>
        </w:rPr>
        <w:tab/>
        <w:t>teplovzdušné vytápěcí jednotky SAHARA</w:t>
      </w:r>
    </w:p>
    <w:p w:rsidR="00AB1065" w:rsidRPr="00AB1065" w:rsidRDefault="00AB1065" w:rsidP="00C105A4">
      <w:pPr>
        <w:tabs>
          <w:tab w:val="left" w:pos="1985"/>
        </w:tabs>
        <w:spacing w:line="240" w:lineRule="exact"/>
        <w:ind w:right="-255"/>
        <w:jc w:val="both"/>
        <w:rPr>
          <w:rFonts w:ascii="Arial" w:hAnsi="Arial" w:cs="Arial"/>
          <w:sz w:val="22"/>
          <w:szCs w:val="22"/>
        </w:rPr>
      </w:pPr>
      <w:r w:rsidRPr="00AB1065">
        <w:rPr>
          <w:rFonts w:ascii="Arial" w:hAnsi="Arial" w:cs="Arial"/>
          <w:sz w:val="22"/>
          <w:szCs w:val="22"/>
        </w:rPr>
        <w:tab/>
        <w:t>technická a cenová nabídka č. 1</w:t>
      </w:r>
      <w:r w:rsidR="00C105A4">
        <w:rPr>
          <w:rFonts w:ascii="Arial" w:hAnsi="Arial" w:cs="Arial"/>
          <w:sz w:val="22"/>
          <w:szCs w:val="22"/>
        </w:rPr>
        <w:t>7</w:t>
      </w:r>
      <w:r w:rsidRPr="00AB1065">
        <w:rPr>
          <w:rFonts w:ascii="Arial" w:hAnsi="Arial" w:cs="Arial"/>
          <w:sz w:val="22"/>
          <w:szCs w:val="22"/>
        </w:rPr>
        <w:t xml:space="preserve"> 01 0</w:t>
      </w:r>
      <w:r w:rsidR="00C105A4">
        <w:rPr>
          <w:rFonts w:ascii="Arial" w:hAnsi="Arial" w:cs="Arial"/>
          <w:sz w:val="22"/>
          <w:szCs w:val="22"/>
        </w:rPr>
        <w:t>056</w:t>
      </w:r>
      <w:r w:rsidRPr="00AB1065">
        <w:rPr>
          <w:rFonts w:ascii="Arial" w:hAnsi="Arial" w:cs="Arial"/>
          <w:sz w:val="22"/>
          <w:szCs w:val="22"/>
        </w:rPr>
        <w:t xml:space="preserve"> Denco Happel CZ a.s.  </w:t>
      </w:r>
    </w:p>
    <w:p w:rsidR="00AB1065" w:rsidRPr="00AB1065" w:rsidRDefault="00AB1065" w:rsidP="00AB1065">
      <w:pPr>
        <w:spacing w:line="240" w:lineRule="exact"/>
        <w:ind w:right="-255"/>
        <w:jc w:val="both"/>
        <w:rPr>
          <w:rFonts w:ascii="Arial" w:hAnsi="Arial" w:cs="Arial"/>
          <w:sz w:val="22"/>
          <w:szCs w:val="22"/>
        </w:rPr>
      </w:pPr>
    </w:p>
    <w:p w:rsidR="00DF3450" w:rsidRPr="00033695" w:rsidRDefault="00DF3450" w:rsidP="002F1127">
      <w:pPr>
        <w:pStyle w:val="Nadpis1"/>
        <w:spacing w:line="220" w:lineRule="exact"/>
        <w:ind w:right="-255"/>
        <w:rPr>
          <w:rFonts w:cs="Arial"/>
          <w:b w:val="0"/>
          <w:sz w:val="22"/>
          <w:szCs w:val="22"/>
          <w:lang w:val="cs-CZ"/>
        </w:rPr>
      </w:pPr>
      <w:bookmarkStart w:id="55" w:name="_Toc474242334"/>
      <w:r w:rsidRPr="00033695">
        <w:rPr>
          <w:rFonts w:cs="Arial"/>
          <w:sz w:val="22"/>
          <w:szCs w:val="22"/>
          <w:lang w:val="cs-CZ"/>
        </w:rPr>
        <w:t>1. ÚVOD</w:t>
      </w:r>
      <w:bookmarkEnd w:id="55"/>
    </w:p>
    <w:p w:rsidR="00003FB8" w:rsidRPr="00033695" w:rsidRDefault="00003FB8" w:rsidP="002F1127">
      <w:pPr>
        <w:tabs>
          <w:tab w:val="left" w:pos="567"/>
        </w:tabs>
        <w:spacing w:before="120" w:line="220" w:lineRule="exact"/>
        <w:ind w:right="-255"/>
        <w:jc w:val="both"/>
        <w:rPr>
          <w:rFonts w:ascii="Arial" w:hAnsi="Arial" w:cs="Arial"/>
          <w:sz w:val="22"/>
          <w:szCs w:val="22"/>
        </w:rPr>
      </w:pPr>
      <w:r w:rsidRPr="00033695">
        <w:rPr>
          <w:rFonts w:ascii="Arial" w:hAnsi="Arial" w:cs="Arial"/>
          <w:sz w:val="22"/>
          <w:szCs w:val="22"/>
        </w:rPr>
        <w:t xml:space="preserve">Projektová dokumentace pro </w:t>
      </w:r>
      <w:r w:rsidR="00C105A4">
        <w:rPr>
          <w:rFonts w:ascii="Arial" w:hAnsi="Arial" w:cs="Arial"/>
          <w:sz w:val="22"/>
          <w:szCs w:val="22"/>
        </w:rPr>
        <w:t>provádění stavby</w:t>
      </w:r>
      <w:r w:rsidRPr="00033695">
        <w:rPr>
          <w:rFonts w:ascii="Arial" w:hAnsi="Arial" w:cs="Arial"/>
          <w:sz w:val="22"/>
          <w:szCs w:val="22"/>
        </w:rPr>
        <w:t xml:space="preserve"> řeší </w:t>
      </w:r>
      <w:r w:rsidR="00322867" w:rsidRPr="00033695">
        <w:rPr>
          <w:rFonts w:ascii="Arial" w:hAnsi="Arial" w:cs="Arial"/>
          <w:sz w:val="22"/>
          <w:szCs w:val="22"/>
        </w:rPr>
        <w:t>techniku prostředí staveb - vytápění</w:t>
      </w:r>
      <w:r w:rsidRPr="00033695">
        <w:rPr>
          <w:rFonts w:ascii="Arial" w:hAnsi="Arial" w:cs="Arial"/>
          <w:sz w:val="22"/>
          <w:szCs w:val="22"/>
        </w:rPr>
        <w:t xml:space="preserve"> v</w:t>
      </w:r>
      <w:r w:rsidR="00C105A4">
        <w:rPr>
          <w:rFonts w:ascii="Arial" w:hAnsi="Arial" w:cs="Arial"/>
          <w:sz w:val="22"/>
          <w:szCs w:val="22"/>
        </w:rPr>
        <w:t>e stávající hale ROSS - objekt č. 30</w:t>
      </w:r>
      <w:r w:rsidR="00932495" w:rsidRPr="00033695">
        <w:rPr>
          <w:rFonts w:ascii="Arial" w:hAnsi="Arial" w:cs="Arial"/>
          <w:sz w:val="22"/>
          <w:szCs w:val="22"/>
        </w:rPr>
        <w:t xml:space="preserve"> v areálu </w:t>
      </w:r>
      <w:r w:rsidR="00C105A4">
        <w:rPr>
          <w:rFonts w:ascii="Arial" w:hAnsi="Arial" w:cs="Arial"/>
          <w:sz w:val="22"/>
          <w:szCs w:val="22"/>
        </w:rPr>
        <w:t>Věznice Bělušice</w:t>
      </w:r>
      <w:r w:rsidRPr="00033695">
        <w:rPr>
          <w:rFonts w:ascii="Arial" w:hAnsi="Arial" w:cs="Arial"/>
          <w:sz w:val="22"/>
          <w:szCs w:val="22"/>
        </w:rPr>
        <w:t>.</w:t>
      </w:r>
    </w:p>
    <w:p w:rsidR="00003FB8" w:rsidRPr="00033695" w:rsidRDefault="00003FB8" w:rsidP="002F1127">
      <w:pPr>
        <w:spacing w:line="220" w:lineRule="exact"/>
        <w:ind w:right="-255"/>
        <w:jc w:val="both"/>
        <w:rPr>
          <w:rFonts w:ascii="Arial" w:hAnsi="Arial" w:cs="Arial"/>
          <w:sz w:val="22"/>
          <w:szCs w:val="22"/>
        </w:rPr>
      </w:pPr>
      <w:r w:rsidRPr="00033695">
        <w:rPr>
          <w:rFonts w:ascii="Arial" w:hAnsi="Arial" w:cs="Arial"/>
          <w:sz w:val="22"/>
          <w:szCs w:val="22"/>
        </w:rPr>
        <w:t>Podkladem pro zpracování projektu byly stavební výkresy v měřítku 1:50 a požadavky investora.</w:t>
      </w:r>
    </w:p>
    <w:p w:rsidR="00003FB8" w:rsidRPr="00033695" w:rsidRDefault="00003FB8" w:rsidP="002F1127">
      <w:pPr>
        <w:pStyle w:val="Zkladntext"/>
        <w:widowControl/>
        <w:spacing w:before="120"/>
        <w:ind w:right="-255"/>
        <w:rPr>
          <w:szCs w:val="22"/>
        </w:rPr>
      </w:pPr>
      <w:r w:rsidRPr="00033695">
        <w:rPr>
          <w:szCs w:val="22"/>
          <w:u w:val="single"/>
        </w:rPr>
        <w:t>Účastníci výstavby:</w:t>
      </w:r>
    </w:p>
    <w:p w:rsidR="00932495" w:rsidRPr="00033695" w:rsidRDefault="00003FB8" w:rsidP="002F1127">
      <w:pPr>
        <w:pStyle w:val="Zkladntext"/>
        <w:widowControl/>
        <w:ind w:right="-255"/>
        <w:rPr>
          <w:szCs w:val="22"/>
        </w:rPr>
      </w:pPr>
      <w:r w:rsidRPr="00033695">
        <w:rPr>
          <w:szCs w:val="22"/>
        </w:rPr>
        <w:t>investor:</w:t>
      </w:r>
      <w:r w:rsidRPr="00033695">
        <w:rPr>
          <w:szCs w:val="22"/>
        </w:rPr>
        <w:tab/>
      </w:r>
      <w:r w:rsidRPr="00033695">
        <w:rPr>
          <w:szCs w:val="22"/>
        </w:rPr>
        <w:tab/>
      </w:r>
      <w:r w:rsidRPr="00033695">
        <w:rPr>
          <w:szCs w:val="22"/>
        </w:rPr>
        <w:tab/>
      </w:r>
      <w:r w:rsidRPr="00033695">
        <w:rPr>
          <w:szCs w:val="22"/>
        </w:rPr>
        <w:tab/>
      </w:r>
      <w:r w:rsidR="00C105A4">
        <w:rPr>
          <w:szCs w:val="22"/>
        </w:rPr>
        <w:t>Vězeňská služba ČR - Věznice Bělušice</w:t>
      </w:r>
    </w:p>
    <w:p w:rsidR="00003FB8" w:rsidRPr="00033695" w:rsidRDefault="00003FB8" w:rsidP="002F1127">
      <w:pPr>
        <w:pStyle w:val="Zkladntext"/>
        <w:widowControl/>
        <w:ind w:right="-255"/>
        <w:rPr>
          <w:szCs w:val="22"/>
        </w:rPr>
      </w:pPr>
      <w:r w:rsidRPr="00033695">
        <w:rPr>
          <w:szCs w:val="22"/>
        </w:rPr>
        <w:t>projektant vytápění:</w:t>
      </w:r>
      <w:r w:rsidRPr="00033695">
        <w:rPr>
          <w:szCs w:val="22"/>
        </w:rPr>
        <w:tab/>
      </w:r>
      <w:r w:rsidRPr="00033695">
        <w:rPr>
          <w:szCs w:val="22"/>
        </w:rPr>
        <w:tab/>
        <w:t>Ing. Remuta Václav</w:t>
      </w:r>
    </w:p>
    <w:p w:rsidR="00003FB8" w:rsidRPr="00033695" w:rsidRDefault="00003FB8" w:rsidP="002F1127">
      <w:pPr>
        <w:pStyle w:val="Zkladntext"/>
        <w:widowControl/>
        <w:ind w:right="-255"/>
        <w:rPr>
          <w:szCs w:val="22"/>
        </w:rPr>
      </w:pPr>
      <w:r w:rsidRPr="00033695">
        <w:rPr>
          <w:szCs w:val="22"/>
        </w:rPr>
        <w:t xml:space="preserve">dodavatel zařízení:  </w:t>
      </w:r>
      <w:r w:rsidRPr="00033695">
        <w:rPr>
          <w:szCs w:val="22"/>
        </w:rPr>
        <w:tab/>
      </w:r>
      <w:r w:rsidRPr="00033695">
        <w:rPr>
          <w:szCs w:val="22"/>
        </w:rPr>
        <w:tab/>
        <w:t>viz. specifikace zařízení a materiálu</w:t>
      </w:r>
    </w:p>
    <w:p w:rsidR="00DF3450" w:rsidRPr="00033695" w:rsidRDefault="00DF3450" w:rsidP="002F1127">
      <w:pPr>
        <w:pStyle w:val="Zkladntext"/>
        <w:widowControl/>
        <w:spacing w:before="120"/>
        <w:ind w:right="-255"/>
        <w:rPr>
          <w:szCs w:val="22"/>
        </w:rPr>
      </w:pPr>
      <w:r w:rsidRPr="00033695">
        <w:rPr>
          <w:szCs w:val="22"/>
          <w:u w:val="single"/>
        </w:rPr>
        <w:t>Projekt byl vypracován na základě těchto podkladů a požadavků:</w:t>
      </w:r>
    </w:p>
    <w:p w:rsidR="00DF3450" w:rsidRPr="00033695" w:rsidRDefault="00DF3450" w:rsidP="002F1127">
      <w:pPr>
        <w:pStyle w:val="Zkladntextodsazen"/>
        <w:numPr>
          <w:ilvl w:val="0"/>
          <w:numId w:val="20"/>
        </w:numPr>
        <w:spacing w:before="120" w:line="220" w:lineRule="exact"/>
        <w:ind w:left="924" w:right="-255" w:hanging="357"/>
        <w:rPr>
          <w:rFonts w:cs="Arial"/>
          <w:sz w:val="22"/>
          <w:szCs w:val="22"/>
        </w:rPr>
      </w:pPr>
      <w:r w:rsidRPr="00033695">
        <w:rPr>
          <w:rFonts w:cs="Arial"/>
          <w:sz w:val="22"/>
          <w:szCs w:val="22"/>
        </w:rPr>
        <w:t>zákon č. 183/ 2006 Sb. - Stavební zákon</w:t>
      </w:r>
    </w:p>
    <w:p w:rsidR="00DF3450" w:rsidRPr="00033695" w:rsidRDefault="00DF3450" w:rsidP="002F1127">
      <w:pPr>
        <w:pStyle w:val="Zkladntextodsazen"/>
        <w:numPr>
          <w:ilvl w:val="0"/>
          <w:numId w:val="20"/>
        </w:numPr>
        <w:spacing w:line="220" w:lineRule="exact"/>
        <w:ind w:left="924" w:right="-255" w:hanging="357"/>
        <w:rPr>
          <w:rFonts w:cs="Arial"/>
          <w:sz w:val="22"/>
          <w:szCs w:val="22"/>
        </w:rPr>
      </w:pPr>
      <w:r w:rsidRPr="00033695">
        <w:rPr>
          <w:rFonts w:cs="Arial"/>
          <w:sz w:val="22"/>
          <w:szCs w:val="22"/>
        </w:rPr>
        <w:t>zákon č. 177/2006 Sb. - o hospodaření energií</w:t>
      </w:r>
    </w:p>
    <w:p w:rsidR="00DF3450" w:rsidRPr="00033695" w:rsidRDefault="00DF3450" w:rsidP="002F1127">
      <w:pPr>
        <w:pStyle w:val="Zkladntextodsazen"/>
        <w:numPr>
          <w:ilvl w:val="0"/>
          <w:numId w:val="20"/>
        </w:numPr>
        <w:spacing w:line="220" w:lineRule="exact"/>
        <w:ind w:left="924" w:right="-255" w:hanging="357"/>
        <w:rPr>
          <w:rFonts w:cs="Arial"/>
          <w:sz w:val="22"/>
          <w:szCs w:val="22"/>
        </w:rPr>
      </w:pPr>
      <w:r w:rsidRPr="00033695">
        <w:rPr>
          <w:rFonts w:cs="Arial"/>
          <w:sz w:val="22"/>
          <w:szCs w:val="22"/>
        </w:rPr>
        <w:t>zákon č. 22/1997 Sb. - o technických požadavcích na výrobky</w:t>
      </w:r>
    </w:p>
    <w:p w:rsidR="00DF3450" w:rsidRPr="00033695" w:rsidRDefault="00DF3450" w:rsidP="002F1127">
      <w:pPr>
        <w:pStyle w:val="Zkladntextodsazen"/>
        <w:numPr>
          <w:ilvl w:val="0"/>
          <w:numId w:val="20"/>
        </w:numPr>
        <w:spacing w:line="220" w:lineRule="exact"/>
        <w:ind w:left="924" w:right="-255" w:hanging="357"/>
        <w:rPr>
          <w:rFonts w:cs="Arial"/>
          <w:sz w:val="22"/>
          <w:szCs w:val="22"/>
        </w:rPr>
      </w:pPr>
      <w:r w:rsidRPr="00033695">
        <w:rPr>
          <w:rFonts w:cs="Arial"/>
          <w:sz w:val="22"/>
          <w:szCs w:val="22"/>
        </w:rPr>
        <w:t>ČSN EN 12828 (březen 2005) - Tepelné soustavy v budovách - Navrhování teplovodních tepelných soustav</w:t>
      </w:r>
    </w:p>
    <w:p w:rsidR="00DF3450" w:rsidRPr="00033695" w:rsidRDefault="00DF3450" w:rsidP="002F1127">
      <w:pPr>
        <w:pStyle w:val="Zkladntextodsazen"/>
        <w:numPr>
          <w:ilvl w:val="0"/>
          <w:numId w:val="20"/>
        </w:numPr>
        <w:spacing w:line="220" w:lineRule="exact"/>
        <w:ind w:left="924" w:right="-255" w:hanging="357"/>
        <w:rPr>
          <w:rFonts w:cs="Arial"/>
          <w:sz w:val="22"/>
          <w:szCs w:val="22"/>
        </w:rPr>
      </w:pPr>
      <w:r w:rsidRPr="00033695">
        <w:rPr>
          <w:rFonts w:cs="Arial"/>
          <w:sz w:val="22"/>
          <w:szCs w:val="22"/>
        </w:rPr>
        <w:t>ČSN 06 0310 (září 2006) - Tepelné soustavy v budovách - Projektování a montáž</w:t>
      </w:r>
    </w:p>
    <w:p w:rsidR="00DF3450" w:rsidRPr="00033695" w:rsidRDefault="00DF3450" w:rsidP="002F1127">
      <w:pPr>
        <w:pStyle w:val="Zkladntextodsazen"/>
        <w:numPr>
          <w:ilvl w:val="0"/>
          <w:numId w:val="20"/>
        </w:numPr>
        <w:spacing w:line="220" w:lineRule="exact"/>
        <w:ind w:left="924" w:right="-255" w:hanging="357"/>
        <w:rPr>
          <w:rFonts w:cs="Arial"/>
          <w:sz w:val="22"/>
          <w:szCs w:val="22"/>
        </w:rPr>
      </w:pPr>
      <w:r w:rsidRPr="00033695">
        <w:rPr>
          <w:rFonts w:cs="Arial"/>
          <w:sz w:val="22"/>
          <w:szCs w:val="22"/>
        </w:rPr>
        <w:t>ČSN 06 0210 (květen 1994) - Výpočet tepelných ztrát budov při ústředním vytápění</w:t>
      </w:r>
    </w:p>
    <w:p w:rsidR="00DF3450" w:rsidRPr="00033695" w:rsidRDefault="00DF3450" w:rsidP="002F1127">
      <w:pPr>
        <w:pStyle w:val="Zkladntextodsazen"/>
        <w:numPr>
          <w:ilvl w:val="0"/>
          <w:numId w:val="20"/>
        </w:numPr>
        <w:spacing w:line="220" w:lineRule="exact"/>
        <w:ind w:left="924" w:right="-255" w:hanging="357"/>
        <w:rPr>
          <w:rFonts w:cs="Arial"/>
          <w:sz w:val="22"/>
          <w:szCs w:val="22"/>
        </w:rPr>
      </w:pPr>
      <w:r w:rsidRPr="00033695">
        <w:rPr>
          <w:rFonts w:cs="Arial"/>
          <w:sz w:val="22"/>
          <w:szCs w:val="22"/>
        </w:rPr>
        <w:t>ČSN 73 0540-2 (duben 2007) - Tepelná ochrana budov - Část 2: Požadavky</w:t>
      </w:r>
    </w:p>
    <w:p w:rsidR="00DF3450" w:rsidRPr="00033695" w:rsidRDefault="00DF3450" w:rsidP="002F1127">
      <w:pPr>
        <w:pStyle w:val="Zkladntextodsazen"/>
        <w:numPr>
          <w:ilvl w:val="0"/>
          <w:numId w:val="20"/>
        </w:numPr>
        <w:spacing w:line="220" w:lineRule="exact"/>
        <w:ind w:left="924" w:right="-255" w:hanging="357"/>
        <w:rPr>
          <w:rFonts w:cs="Arial"/>
          <w:sz w:val="22"/>
          <w:szCs w:val="22"/>
        </w:rPr>
      </w:pPr>
      <w:r w:rsidRPr="00033695">
        <w:rPr>
          <w:rFonts w:cs="Arial"/>
          <w:sz w:val="22"/>
          <w:szCs w:val="22"/>
        </w:rPr>
        <w:t>ČSN 06 0830 (září 2006) - Tepelné soustavy v budovách -  Zabezpečovací zařízení</w:t>
      </w:r>
    </w:p>
    <w:p w:rsidR="00DF3450" w:rsidRPr="00033695" w:rsidRDefault="00DF3450" w:rsidP="002F1127">
      <w:pPr>
        <w:pStyle w:val="Zkladntextodsazen"/>
        <w:numPr>
          <w:ilvl w:val="0"/>
          <w:numId w:val="20"/>
        </w:numPr>
        <w:spacing w:line="220" w:lineRule="exact"/>
        <w:ind w:left="924" w:right="-255" w:hanging="357"/>
        <w:rPr>
          <w:rFonts w:cs="Arial"/>
          <w:sz w:val="22"/>
          <w:szCs w:val="22"/>
        </w:rPr>
      </w:pPr>
      <w:r w:rsidRPr="00033695">
        <w:rPr>
          <w:rFonts w:cs="Arial"/>
          <w:sz w:val="22"/>
          <w:szCs w:val="22"/>
        </w:rPr>
        <w:t>ČSN 06 0320 (září 2006) - Tepelné soustavy v budovách - Příprava teplé vody - Navrhování a projektování</w:t>
      </w:r>
    </w:p>
    <w:p w:rsidR="00DF3450" w:rsidRPr="00033695" w:rsidRDefault="00DF3450" w:rsidP="002F1127">
      <w:pPr>
        <w:pStyle w:val="Zkladntextodsazen"/>
        <w:numPr>
          <w:ilvl w:val="0"/>
          <w:numId w:val="20"/>
        </w:numPr>
        <w:spacing w:line="220" w:lineRule="exact"/>
        <w:ind w:left="924" w:right="-255" w:hanging="357"/>
        <w:rPr>
          <w:rFonts w:cs="Arial"/>
          <w:sz w:val="22"/>
          <w:szCs w:val="22"/>
        </w:rPr>
      </w:pPr>
      <w:r w:rsidRPr="00033695">
        <w:rPr>
          <w:rFonts w:cs="Arial"/>
          <w:sz w:val="22"/>
          <w:szCs w:val="22"/>
        </w:rPr>
        <w:t>další související normy, vyhlášky, předpisy a firemní podklady</w:t>
      </w:r>
    </w:p>
    <w:p w:rsidR="00B43745" w:rsidRPr="00033695" w:rsidRDefault="00B43745" w:rsidP="002F1127">
      <w:pPr>
        <w:pStyle w:val="Nadpis1"/>
        <w:spacing w:before="200" w:line="220" w:lineRule="exact"/>
        <w:ind w:right="-255"/>
        <w:rPr>
          <w:rFonts w:cs="Arial"/>
          <w:sz w:val="22"/>
          <w:szCs w:val="22"/>
          <w:lang w:val="cs-CZ"/>
        </w:rPr>
      </w:pPr>
    </w:p>
    <w:p w:rsidR="00DF3450" w:rsidRPr="00033695" w:rsidRDefault="00DF3450" w:rsidP="002F1127">
      <w:pPr>
        <w:pStyle w:val="Nadpis1"/>
        <w:spacing w:line="220" w:lineRule="exact"/>
        <w:ind w:right="-255"/>
        <w:rPr>
          <w:rFonts w:cs="Arial"/>
          <w:sz w:val="22"/>
          <w:szCs w:val="22"/>
          <w:lang w:val="cs-CZ"/>
        </w:rPr>
      </w:pPr>
      <w:bookmarkStart w:id="56" w:name="_Toc474242335"/>
      <w:r w:rsidRPr="00033695">
        <w:rPr>
          <w:rFonts w:cs="Arial"/>
          <w:sz w:val="22"/>
          <w:szCs w:val="22"/>
          <w:lang w:val="cs-CZ"/>
        </w:rPr>
        <w:t>2.</w:t>
      </w:r>
      <w:bookmarkStart w:id="57" w:name="_Toc426944072"/>
      <w:bookmarkStart w:id="58" w:name="_Toc426944193"/>
      <w:bookmarkStart w:id="59" w:name="_Toc479084581"/>
      <w:bookmarkStart w:id="60" w:name="_Toc102789976"/>
      <w:bookmarkStart w:id="61" w:name="_Toc88451646"/>
      <w:r w:rsidRPr="00033695">
        <w:rPr>
          <w:rFonts w:cs="Arial"/>
          <w:sz w:val="22"/>
          <w:szCs w:val="22"/>
          <w:lang w:val="cs-CZ"/>
        </w:rPr>
        <w:t xml:space="preserve"> TEPELN</w:t>
      </w:r>
      <w:r w:rsidR="0011302F" w:rsidRPr="00033695">
        <w:rPr>
          <w:rFonts w:cs="Arial"/>
          <w:sz w:val="22"/>
          <w:szCs w:val="22"/>
          <w:lang w:val="cs-CZ"/>
        </w:rPr>
        <w:t>Á BILANCE A VÝPOČTY</w:t>
      </w:r>
      <w:bookmarkEnd w:id="56"/>
      <w:bookmarkEnd w:id="57"/>
      <w:bookmarkEnd w:id="58"/>
      <w:bookmarkEnd w:id="59"/>
      <w:bookmarkEnd w:id="60"/>
    </w:p>
    <w:p w:rsidR="00DF3450" w:rsidRPr="00033695" w:rsidRDefault="00DF3450" w:rsidP="002F1127">
      <w:pPr>
        <w:spacing w:before="120" w:line="220" w:lineRule="exact"/>
        <w:ind w:right="-255"/>
        <w:jc w:val="both"/>
        <w:rPr>
          <w:rFonts w:ascii="Arial" w:hAnsi="Arial" w:cs="Arial"/>
          <w:sz w:val="22"/>
          <w:szCs w:val="22"/>
          <w:u w:val="single"/>
        </w:rPr>
      </w:pPr>
      <w:r w:rsidRPr="00033695">
        <w:rPr>
          <w:rFonts w:ascii="Arial" w:hAnsi="Arial" w:cs="Arial"/>
          <w:sz w:val="22"/>
          <w:szCs w:val="22"/>
          <w:u w:val="single"/>
        </w:rPr>
        <w:t>Tepelně technické parametry stavebních konstrukcí:</w:t>
      </w:r>
    </w:p>
    <w:p w:rsidR="00DF3450" w:rsidRPr="00033695" w:rsidRDefault="00DF3450" w:rsidP="002F1127">
      <w:pPr>
        <w:spacing w:before="120" w:line="220" w:lineRule="exact"/>
        <w:ind w:right="-255"/>
        <w:jc w:val="both"/>
        <w:rPr>
          <w:rFonts w:ascii="Arial" w:hAnsi="Arial" w:cs="Arial"/>
          <w:sz w:val="22"/>
          <w:szCs w:val="22"/>
        </w:rPr>
      </w:pPr>
      <w:r w:rsidRPr="00033695">
        <w:rPr>
          <w:rFonts w:ascii="Arial" w:hAnsi="Arial" w:cs="Arial"/>
          <w:sz w:val="22"/>
          <w:szCs w:val="22"/>
        </w:rPr>
        <w:t>součinitele prostupu tepla vnějších konstrukcí:</w:t>
      </w:r>
    </w:p>
    <w:p w:rsidR="00DF3450" w:rsidRPr="00033695" w:rsidRDefault="00DF3450" w:rsidP="002F1127">
      <w:pPr>
        <w:tabs>
          <w:tab w:val="left" w:pos="6096"/>
          <w:tab w:val="left" w:pos="6663"/>
          <w:tab w:val="left" w:pos="6946"/>
        </w:tabs>
        <w:spacing w:line="220" w:lineRule="exact"/>
        <w:ind w:left="567" w:right="-255"/>
        <w:jc w:val="both"/>
        <w:rPr>
          <w:rFonts w:ascii="Arial" w:hAnsi="Arial" w:cs="Arial"/>
          <w:sz w:val="22"/>
          <w:szCs w:val="22"/>
        </w:rPr>
      </w:pPr>
      <w:r w:rsidRPr="00033695">
        <w:rPr>
          <w:rFonts w:ascii="Arial" w:hAnsi="Arial" w:cs="Arial"/>
          <w:sz w:val="22"/>
          <w:szCs w:val="22"/>
        </w:rPr>
        <w:t xml:space="preserve">obvodová stěna </w:t>
      </w:r>
      <w:r w:rsidR="002F1127">
        <w:rPr>
          <w:rFonts w:ascii="Arial" w:hAnsi="Arial" w:cs="Arial"/>
          <w:sz w:val="22"/>
          <w:szCs w:val="22"/>
        </w:rPr>
        <w:t>- plášť Jeseník</w:t>
      </w:r>
      <w:r w:rsidRPr="00033695">
        <w:rPr>
          <w:rFonts w:ascii="Arial" w:hAnsi="Arial" w:cs="Arial"/>
          <w:sz w:val="22"/>
          <w:szCs w:val="22"/>
        </w:rPr>
        <w:tab/>
        <w:t>U</w:t>
      </w:r>
      <w:r w:rsidRPr="00033695">
        <w:rPr>
          <w:rFonts w:ascii="Arial" w:hAnsi="Arial" w:cs="Arial"/>
          <w:sz w:val="22"/>
          <w:szCs w:val="22"/>
          <w:vertAlign w:val="subscript"/>
        </w:rPr>
        <w:t>S</w:t>
      </w:r>
      <w:r w:rsidR="00D63A9C" w:rsidRPr="00033695">
        <w:rPr>
          <w:rFonts w:ascii="Arial" w:hAnsi="Arial" w:cs="Arial"/>
          <w:sz w:val="22"/>
          <w:szCs w:val="22"/>
          <w:vertAlign w:val="subscript"/>
        </w:rPr>
        <w:t>O1</w:t>
      </w:r>
      <w:r w:rsidRPr="00033695">
        <w:rPr>
          <w:rFonts w:ascii="Arial" w:hAnsi="Arial" w:cs="Arial"/>
          <w:sz w:val="22"/>
          <w:szCs w:val="22"/>
          <w:vertAlign w:val="subscript"/>
        </w:rPr>
        <w:tab/>
      </w:r>
      <w:r w:rsidRPr="00033695">
        <w:rPr>
          <w:rFonts w:ascii="Arial" w:hAnsi="Arial" w:cs="Arial"/>
          <w:sz w:val="22"/>
          <w:szCs w:val="22"/>
        </w:rPr>
        <w:t>=</w:t>
      </w:r>
      <w:r w:rsidRPr="00033695">
        <w:rPr>
          <w:rFonts w:ascii="Arial" w:hAnsi="Arial" w:cs="Arial"/>
          <w:sz w:val="22"/>
          <w:szCs w:val="22"/>
        </w:rPr>
        <w:tab/>
      </w:r>
      <w:r w:rsidR="001440DB" w:rsidRPr="00033695">
        <w:rPr>
          <w:rFonts w:ascii="Arial" w:hAnsi="Arial" w:cs="Arial"/>
          <w:sz w:val="22"/>
          <w:szCs w:val="22"/>
        </w:rPr>
        <w:t>0</w:t>
      </w:r>
      <w:r w:rsidRPr="00033695">
        <w:rPr>
          <w:rFonts w:ascii="Arial" w:hAnsi="Arial" w:cs="Arial"/>
          <w:sz w:val="22"/>
          <w:szCs w:val="22"/>
        </w:rPr>
        <w:t>,</w:t>
      </w:r>
      <w:r w:rsidR="002F1127">
        <w:rPr>
          <w:rFonts w:ascii="Arial" w:hAnsi="Arial" w:cs="Arial"/>
          <w:sz w:val="22"/>
          <w:szCs w:val="22"/>
        </w:rPr>
        <w:t>750</w:t>
      </w:r>
      <w:r w:rsidRPr="00033695">
        <w:rPr>
          <w:rFonts w:ascii="Arial" w:hAnsi="Arial" w:cs="Arial"/>
          <w:sz w:val="22"/>
          <w:szCs w:val="22"/>
        </w:rPr>
        <w:t xml:space="preserve"> W.m</w:t>
      </w:r>
      <w:r w:rsidRPr="00033695">
        <w:rPr>
          <w:rFonts w:ascii="Arial" w:hAnsi="Arial" w:cs="Arial"/>
          <w:sz w:val="22"/>
          <w:szCs w:val="22"/>
          <w:vertAlign w:val="superscript"/>
        </w:rPr>
        <w:t>-2</w:t>
      </w:r>
      <w:r w:rsidRPr="00033695">
        <w:rPr>
          <w:rFonts w:ascii="Arial" w:hAnsi="Arial" w:cs="Arial"/>
          <w:sz w:val="22"/>
          <w:szCs w:val="22"/>
        </w:rPr>
        <w:t>.K</w:t>
      </w:r>
      <w:r w:rsidRPr="00033695">
        <w:rPr>
          <w:rFonts w:ascii="Arial" w:hAnsi="Arial" w:cs="Arial"/>
          <w:sz w:val="22"/>
          <w:szCs w:val="22"/>
          <w:vertAlign w:val="superscript"/>
        </w:rPr>
        <w:t>-1</w:t>
      </w:r>
    </w:p>
    <w:p w:rsidR="00AF50BB" w:rsidRPr="00033695" w:rsidRDefault="002F1127" w:rsidP="002F1127">
      <w:pPr>
        <w:tabs>
          <w:tab w:val="left" w:pos="6096"/>
          <w:tab w:val="left" w:pos="6663"/>
          <w:tab w:val="left" w:pos="6946"/>
        </w:tabs>
        <w:spacing w:line="220" w:lineRule="exact"/>
        <w:ind w:left="567" w:right="-255"/>
        <w:jc w:val="both"/>
        <w:rPr>
          <w:rFonts w:ascii="Arial" w:hAnsi="Arial" w:cs="Arial"/>
          <w:sz w:val="22"/>
          <w:szCs w:val="22"/>
        </w:rPr>
      </w:pPr>
      <w:r>
        <w:rPr>
          <w:rFonts w:ascii="Arial" w:hAnsi="Arial" w:cs="Arial"/>
          <w:sz w:val="22"/>
          <w:szCs w:val="22"/>
        </w:rPr>
        <w:t>obvodová stěna</w:t>
      </w:r>
      <w:r w:rsidR="001440DB" w:rsidRPr="00033695">
        <w:rPr>
          <w:rFonts w:ascii="Arial" w:hAnsi="Arial" w:cs="Arial"/>
          <w:sz w:val="22"/>
          <w:szCs w:val="22"/>
        </w:rPr>
        <w:t xml:space="preserve"> </w:t>
      </w:r>
      <w:r>
        <w:rPr>
          <w:rFonts w:ascii="Arial" w:hAnsi="Arial" w:cs="Arial"/>
          <w:sz w:val="22"/>
          <w:szCs w:val="22"/>
        </w:rPr>
        <w:t xml:space="preserve"> - CD INA 400</w:t>
      </w:r>
      <w:r w:rsidR="00932495" w:rsidRPr="00033695">
        <w:rPr>
          <w:rFonts w:ascii="Arial" w:hAnsi="Arial" w:cs="Arial"/>
          <w:sz w:val="22"/>
          <w:szCs w:val="22"/>
        </w:rPr>
        <w:t xml:space="preserve"> mm</w:t>
      </w:r>
      <w:r w:rsidR="001440DB" w:rsidRPr="00033695">
        <w:rPr>
          <w:rFonts w:ascii="Arial" w:hAnsi="Arial" w:cs="Arial"/>
          <w:sz w:val="22"/>
          <w:szCs w:val="22"/>
        </w:rPr>
        <w:tab/>
      </w:r>
      <w:r w:rsidR="00AF50BB" w:rsidRPr="00033695">
        <w:rPr>
          <w:rFonts w:ascii="Arial" w:hAnsi="Arial" w:cs="Arial"/>
          <w:sz w:val="22"/>
          <w:szCs w:val="22"/>
        </w:rPr>
        <w:t>U</w:t>
      </w:r>
      <w:r w:rsidR="00AF50BB" w:rsidRPr="00033695">
        <w:rPr>
          <w:rFonts w:ascii="Arial" w:hAnsi="Arial" w:cs="Arial"/>
          <w:sz w:val="22"/>
          <w:szCs w:val="22"/>
          <w:vertAlign w:val="subscript"/>
        </w:rPr>
        <w:t>S</w:t>
      </w:r>
      <w:r>
        <w:rPr>
          <w:rFonts w:ascii="Arial" w:hAnsi="Arial" w:cs="Arial"/>
          <w:sz w:val="22"/>
          <w:szCs w:val="22"/>
          <w:vertAlign w:val="subscript"/>
        </w:rPr>
        <w:t>O2</w:t>
      </w:r>
      <w:r w:rsidR="00AF50BB" w:rsidRPr="00033695">
        <w:rPr>
          <w:rFonts w:ascii="Arial" w:hAnsi="Arial" w:cs="Arial"/>
          <w:sz w:val="22"/>
          <w:szCs w:val="22"/>
          <w:vertAlign w:val="subscript"/>
        </w:rPr>
        <w:tab/>
      </w:r>
      <w:r w:rsidR="00AF50BB" w:rsidRPr="00033695">
        <w:rPr>
          <w:rFonts w:ascii="Arial" w:hAnsi="Arial" w:cs="Arial"/>
          <w:sz w:val="22"/>
          <w:szCs w:val="22"/>
        </w:rPr>
        <w:t>=</w:t>
      </w:r>
      <w:r w:rsidR="00AF50BB" w:rsidRPr="00033695">
        <w:rPr>
          <w:rFonts w:ascii="Arial" w:hAnsi="Arial" w:cs="Arial"/>
          <w:sz w:val="22"/>
          <w:szCs w:val="22"/>
        </w:rPr>
        <w:tab/>
      </w:r>
      <w:r w:rsidR="001440DB" w:rsidRPr="00033695">
        <w:rPr>
          <w:rFonts w:ascii="Arial" w:hAnsi="Arial" w:cs="Arial"/>
          <w:sz w:val="22"/>
          <w:szCs w:val="22"/>
        </w:rPr>
        <w:t>0</w:t>
      </w:r>
      <w:r w:rsidR="00AF50BB" w:rsidRPr="00033695">
        <w:rPr>
          <w:rFonts w:ascii="Arial" w:hAnsi="Arial" w:cs="Arial"/>
          <w:sz w:val="22"/>
          <w:szCs w:val="22"/>
        </w:rPr>
        <w:t>,</w:t>
      </w:r>
      <w:r>
        <w:rPr>
          <w:rFonts w:ascii="Arial" w:hAnsi="Arial" w:cs="Arial"/>
          <w:sz w:val="22"/>
          <w:szCs w:val="22"/>
        </w:rPr>
        <w:t>800</w:t>
      </w:r>
      <w:r w:rsidR="00AF50BB" w:rsidRPr="00033695">
        <w:rPr>
          <w:rFonts w:ascii="Arial" w:hAnsi="Arial" w:cs="Arial"/>
          <w:sz w:val="22"/>
          <w:szCs w:val="22"/>
        </w:rPr>
        <w:t xml:space="preserve"> W.m</w:t>
      </w:r>
      <w:r w:rsidR="00AF50BB" w:rsidRPr="00033695">
        <w:rPr>
          <w:rFonts w:ascii="Arial" w:hAnsi="Arial" w:cs="Arial"/>
          <w:sz w:val="22"/>
          <w:szCs w:val="22"/>
          <w:vertAlign w:val="superscript"/>
        </w:rPr>
        <w:t>-2</w:t>
      </w:r>
      <w:r w:rsidR="00AF50BB" w:rsidRPr="00033695">
        <w:rPr>
          <w:rFonts w:ascii="Arial" w:hAnsi="Arial" w:cs="Arial"/>
          <w:sz w:val="22"/>
          <w:szCs w:val="22"/>
        </w:rPr>
        <w:t>.K</w:t>
      </w:r>
      <w:r w:rsidR="00AF50BB" w:rsidRPr="00033695">
        <w:rPr>
          <w:rFonts w:ascii="Arial" w:hAnsi="Arial" w:cs="Arial"/>
          <w:sz w:val="22"/>
          <w:szCs w:val="22"/>
          <w:vertAlign w:val="superscript"/>
        </w:rPr>
        <w:t>-1</w:t>
      </w:r>
    </w:p>
    <w:p w:rsidR="00D63A9C" w:rsidRPr="00033695" w:rsidRDefault="00D63A9C" w:rsidP="002F1127">
      <w:pPr>
        <w:tabs>
          <w:tab w:val="left" w:pos="6096"/>
          <w:tab w:val="left" w:pos="6663"/>
          <w:tab w:val="left" w:pos="6946"/>
        </w:tabs>
        <w:spacing w:line="220" w:lineRule="exact"/>
        <w:ind w:left="567" w:right="-255"/>
        <w:jc w:val="both"/>
        <w:rPr>
          <w:rFonts w:ascii="Arial" w:hAnsi="Arial" w:cs="Arial"/>
          <w:sz w:val="22"/>
          <w:szCs w:val="22"/>
          <w:vertAlign w:val="superscript"/>
        </w:rPr>
      </w:pPr>
      <w:r w:rsidRPr="00033695">
        <w:rPr>
          <w:rFonts w:ascii="Arial" w:hAnsi="Arial" w:cs="Arial"/>
          <w:sz w:val="22"/>
          <w:szCs w:val="22"/>
        </w:rPr>
        <w:t xml:space="preserve">podlahová konstrukce </w:t>
      </w:r>
      <w:r w:rsidR="007508F0" w:rsidRPr="00033695">
        <w:rPr>
          <w:rFonts w:ascii="Arial" w:hAnsi="Arial" w:cs="Arial"/>
          <w:sz w:val="22"/>
          <w:szCs w:val="22"/>
        </w:rPr>
        <w:t>-</w:t>
      </w:r>
      <w:r w:rsidRPr="00033695">
        <w:rPr>
          <w:rFonts w:ascii="Arial" w:hAnsi="Arial" w:cs="Arial"/>
          <w:sz w:val="22"/>
          <w:szCs w:val="22"/>
        </w:rPr>
        <w:t xml:space="preserve"> </w:t>
      </w:r>
      <w:r w:rsidR="002F1127">
        <w:rPr>
          <w:rFonts w:ascii="Arial" w:hAnsi="Arial" w:cs="Arial"/>
          <w:sz w:val="22"/>
          <w:szCs w:val="22"/>
        </w:rPr>
        <w:t>hala</w:t>
      </w:r>
      <w:r w:rsidRPr="00033695">
        <w:rPr>
          <w:rFonts w:ascii="Arial" w:hAnsi="Arial" w:cs="Arial"/>
          <w:sz w:val="22"/>
          <w:szCs w:val="22"/>
        </w:rPr>
        <w:tab/>
        <w:t>U</w:t>
      </w:r>
      <w:r w:rsidRPr="00033695">
        <w:rPr>
          <w:rFonts w:ascii="Arial" w:hAnsi="Arial" w:cs="Arial"/>
          <w:sz w:val="22"/>
          <w:szCs w:val="22"/>
          <w:vertAlign w:val="subscript"/>
        </w:rPr>
        <w:t xml:space="preserve">PZZ  </w:t>
      </w:r>
      <w:r w:rsidRPr="00033695">
        <w:rPr>
          <w:rFonts w:ascii="Arial" w:hAnsi="Arial" w:cs="Arial"/>
          <w:sz w:val="22"/>
          <w:szCs w:val="22"/>
          <w:vertAlign w:val="subscript"/>
        </w:rPr>
        <w:tab/>
      </w:r>
      <w:r w:rsidRPr="00033695">
        <w:rPr>
          <w:rFonts w:ascii="Arial" w:hAnsi="Arial" w:cs="Arial"/>
          <w:sz w:val="22"/>
          <w:szCs w:val="22"/>
        </w:rPr>
        <w:t>=</w:t>
      </w:r>
      <w:r w:rsidRPr="00033695">
        <w:rPr>
          <w:rFonts w:ascii="Arial" w:hAnsi="Arial" w:cs="Arial"/>
          <w:sz w:val="22"/>
          <w:szCs w:val="22"/>
        </w:rPr>
        <w:tab/>
      </w:r>
      <w:r w:rsidR="00395E65" w:rsidRPr="00033695">
        <w:rPr>
          <w:rFonts w:ascii="Arial" w:hAnsi="Arial" w:cs="Arial"/>
          <w:sz w:val="22"/>
          <w:szCs w:val="22"/>
        </w:rPr>
        <w:t>1</w:t>
      </w:r>
      <w:r w:rsidRPr="00033695">
        <w:rPr>
          <w:rFonts w:ascii="Arial" w:hAnsi="Arial" w:cs="Arial"/>
          <w:sz w:val="22"/>
          <w:szCs w:val="22"/>
        </w:rPr>
        <w:t>,</w:t>
      </w:r>
      <w:r w:rsidR="002F1127">
        <w:rPr>
          <w:rFonts w:ascii="Arial" w:hAnsi="Arial" w:cs="Arial"/>
          <w:sz w:val="22"/>
          <w:szCs w:val="22"/>
        </w:rPr>
        <w:t>300</w:t>
      </w:r>
      <w:r w:rsidRPr="00033695">
        <w:rPr>
          <w:rFonts w:ascii="Arial" w:hAnsi="Arial" w:cs="Arial"/>
          <w:sz w:val="22"/>
          <w:szCs w:val="22"/>
        </w:rPr>
        <w:t xml:space="preserve"> W.m</w:t>
      </w:r>
      <w:r w:rsidRPr="00033695">
        <w:rPr>
          <w:rFonts w:ascii="Arial" w:hAnsi="Arial" w:cs="Arial"/>
          <w:sz w:val="22"/>
          <w:szCs w:val="22"/>
          <w:vertAlign w:val="superscript"/>
        </w:rPr>
        <w:t>-2</w:t>
      </w:r>
      <w:r w:rsidRPr="00033695">
        <w:rPr>
          <w:rFonts w:ascii="Arial" w:hAnsi="Arial" w:cs="Arial"/>
          <w:sz w:val="22"/>
          <w:szCs w:val="22"/>
        </w:rPr>
        <w:t>.K</w:t>
      </w:r>
      <w:r w:rsidRPr="00033695">
        <w:rPr>
          <w:rFonts w:ascii="Arial" w:hAnsi="Arial" w:cs="Arial"/>
          <w:sz w:val="22"/>
          <w:szCs w:val="22"/>
          <w:vertAlign w:val="superscript"/>
        </w:rPr>
        <w:t>-1</w:t>
      </w:r>
    </w:p>
    <w:p w:rsidR="002F1127" w:rsidRPr="00033695" w:rsidRDefault="002F1127" w:rsidP="002F1127">
      <w:pPr>
        <w:tabs>
          <w:tab w:val="left" w:pos="6096"/>
          <w:tab w:val="left" w:pos="6663"/>
          <w:tab w:val="left" w:pos="6946"/>
        </w:tabs>
        <w:spacing w:line="220" w:lineRule="exact"/>
        <w:ind w:left="567" w:right="-255"/>
        <w:jc w:val="both"/>
        <w:rPr>
          <w:rFonts w:ascii="Arial" w:hAnsi="Arial" w:cs="Arial"/>
          <w:sz w:val="22"/>
          <w:szCs w:val="22"/>
          <w:vertAlign w:val="superscript"/>
        </w:rPr>
      </w:pPr>
      <w:r>
        <w:rPr>
          <w:rFonts w:ascii="Arial" w:hAnsi="Arial" w:cs="Arial"/>
          <w:sz w:val="22"/>
          <w:szCs w:val="22"/>
        </w:rPr>
        <w:t>střešní konstrukce</w:t>
      </w:r>
      <w:r w:rsidRPr="00033695">
        <w:rPr>
          <w:rFonts w:ascii="Arial" w:hAnsi="Arial" w:cs="Arial"/>
          <w:sz w:val="22"/>
          <w:szCs w:val="22"/>
        </w:rPr>
        <w:t xml:space="preserve"> </w:t>
      </w:r>
      <w:r>
        <w:rPr>
          <w:rFonts w:ascii="Arial" w:hAnsi="Arial" w:cs="Arial"/>
          <w:sz w:val="22"/>
          <w:szCs w:val="22"/>
        </w:rPr>
        <w:t>-</w:t>
      </w:r>
      <w:r w:rsidRPr="00033695">
        <w:rPr>
          <w:rFonts w:ascii="Arial" w:hAnsi="Arial" w:cs="Arial"/>
          <w:sz w:val="22"/>
          <w:szCs w:val="22"/>
        </w:rPr>
        <w:t xml:space="preserve"> </w:t>
      </w:r>
      <w:r>
        <w:rPr>
          <w:rFonts w:ascii="Arial" w:hAnsi="Arial" w:cs="Arial"/>
          <w:sz w:val="22"/>
          <w:szCs w:val="22"/>
        </w:rPr>
        <w:t>střecha Jeseník</w:t>
      </w:r>
      <w:r w:rsidRPr="00033695">
        <w:rPr>
          <w:rFonts w:ascii="Arial" w:hAnsi="Arial" w:cs="Arial"/>
          <w:sz w:val="22"/>
          <w:szCs w:val="22"/>
        </w:rPr>
        <w:tab/>
        <w:t>U</w:t>
      </w:r>
      <w:r>
        <w:rPr>
          <w:rFonts w:ascii="Arial" w:hAnsi="Arial" w:cs="Arial"/>
          <w:sz w:val="22"/>
          <w:szCs w:val="22"/>
          <w:vertAlign w:val="subscript"/>
        </w:rPr>
        <w:t>STR</w:t>
      </w:r>
      <w:r w:rsidRPr="00033695">
        <w:rPr>
          <w:rFonts w:ascii="Arial" w:hAnsi="Arial" w:cs="Arial"/>
          <w:sz w:val="22"/>
          <w:szCs w:val="22"/>
          <w:vertAlign w:val="subscript"/>
        </w:rPr>
        <w:t xml:space="preserve">  </w:t>
      </w:r>
      <w:r w:rsidRPr="00033695">
        <w:rPr>
          <w:rFonts w:ascii="Arial" w:hAnsi="Arial" w:cs="Arial"/>
          <w:sz w:val="22"/>
          <w:szCs w:val="22"/>
          <w:vertAlign w:val="subscript"/>
        </w:rPr>
        <w:tab/>
      </w:r>
      <w:r w:rsidRPr="00033695">
        <w:rPr>
          <w:rFonts w:ascii="Arial" w:hAnsi="Arial" w:cs="Arial"/>
          <w:sz w:val="22"/>
          <w:szCs w:val="22"/>
        </w:rPr>
        <w:t>=</w:t>
      </w:r>
      <w:r w:rsidRPr="00033695">
        <w:rPr>
          <w:rFonts w:ascii="Arial" w:hAnsi="Arial" w:cs="Arial"/>
          <w:sz w:val="22"/>
          <w:szCs w:val="22"/>
        </w:rPr>
        <w:tab/>
      </w:r>
      <w:r>
        <w:rPr>
          <w:rFonts w:ascii="Arial" w:hAnsi="Arial" w:cs="Arial"/>
          <w:sz w:val="22"/>
          <w:szCs w:val="22"/>
        </w:rPr>
        <w:t>0</w:t>
      </w:r>
      <w:r w:rsidRPr="00033695">
        <w:rPr>
          <w:rFonts w:ascii="Arial" w:hAnsi="Arial" w:cs="Arial"/>
          <w:sz w:val="22"/>
          <w:szCs w:val="22"/>
        </w:rPr>
        <w:t>,</w:t>
      </w:r>
      <w:r>
        <w:rPr>
          <w:rFonts w:ascii="Arial" w:hAnsi="Arial" w:cs="Arial"/>
          <w:sz w:val="22"/>
          <w:szCs w:val="22"/>
        </w:rPr>
        <w:t>700</w:t>
      </w:r>
      <w:r w:rsidRPr="00033695">
        <w:rPr>
          <w:rFonts w:ascii="Arial" w:hAnsi="Arial" w:cs="Arial"/>
          <w:sz w:val="22"/>
          <w:szCs w:val="22"/>
        </w:rPr>
        <w:t xml:space="preserve"> W.m</w:t>
      </w:r>
      <w:r w:rsidRPr="00033695">
        <w:rPr>
          <w:rFonts w:ascii="Arial" w:hAnsi="Arial" w:cs="Arial"/>
          <w:sz w:val="22"/>
          <w:szCs w:val="22"/>
          <w:vertAlign w:val="superscript"/>
        </w:rPr>
        <w:t>-2</w:t>
      </w:r>
      <w:r w:rsidRPr="00033695">
        <w:rPr>
          <w:rFonts w:ascii="Arial" w:hAnsi="Arial" w:cs="Arial"/>
          <w:sz w:val="22"/>
          <w:szCs w:val="22"/>
        </w:rPr>
        <w:t>.K</w:t>
      </w:r>
      <w:r w:rsidRPr="00033695">
        <w:rPr>
          <w:rFonts w:ascii="Arial" w:hAnsi="Arial" w:cs="Arial"/>
          <w:sz w:val="22"/>
          <w:szCs w:val="22"/>
          <w:vertAlign w:val="superscript"/>
        </w:rPr>
        <w:t>-1</w:t>
      </w:r>
    </w:p>
    <w:p w:rsidR="00DF3450" w:rsidRPr="00033695" w:rsidRDefault="00DF3450" w:rsidP="002F1127">
      <w:pPr>
        <w:tabs>
          <w:tab w:val="left" w:pos="5103"/>
          <w:tab w:val="left" w:pos="5529"/>
          <w:tab w:val="left" w:pos="5812"/>
        </w:tabs>
        <w:spacing w:before="120" w:line="220" w:lineRule="exact"/>
        <w:ind w:right="-255"/>
        <w:jc w:val="both"/>
        <w:rPr>
          <w:rFonts w:ascii="Arial" w:hAnsi="Arial" w:cs="Arial"/>
          <w:sz w:val="22"/>
          <w:szCs w:val="22"/>
        </w:rPr>
      </w:pPr>
      <w:r w:rsidRPr="00033695">
        <w:rPr>
          <w:rFonts w:ascii="Arial" w:hAnsi="Arial" w:cs="Arial"/>
          <w:sz w:val="22"/>
          <w:szCs w:val="22"/>
        </w:rPr>
        <w:t>součinitele prostupu tepla výplně otvorů:</w:t>
      </w:r>
    </w:p>
    <w:p w:rsidR="00DF3450" w:rsidRPr="00033695" w:rsidRDefault="00DF3450" w:rsidP="002F1127">
      <w:pPr>
        <w:tabs>
          <w:tab w:val="left" w:pos="6096"/>
          <w:tab w:val="left" w:pos="6663"/>
          <w:tab w:val="left" w:pos="6946"/>
        </w:tabs>
        <w:spacing w:line="220" w:lineRule="exact"/>
        <w:ind w:left="567" w:right="-255"/>
        <w:jc w:val="both"/>
        <w:rPr>
          <w:rFonts w:ascii="Arial" w:hAnsi="Arial" w:cs="Arial"/>
          <w:sz w:val="22"/>
          <w:szCs w:val="22"/>
        </w:rPr>
      </w:pPr>
      <w:r w:rsidRPr="00033695">
        <w:rPr>
          <w:rFonts w:ascii="Arial" w:hAnsi="Arial" w:cs="Arial"/>
          <w:sz w:val="22"/>
          <w:szCs w:val="22"/>
        </w:rPr>
        <w:t>okna</w:t>
      </w:r>
      <w:r w:rsidRPr="00033695">
        <w:rPr>
          <w:rFonts w:ascii="Arial" w:hAnsi="Arial" w:cs="Arial"/>
          <w:sz w:val="22"/>
          <w:szCs w:val="22"/>
        </w:rPr>
        <w:tab/>
        <w:t>U</w:t>
      </w:r>
      <w:r w:rsidRPr="00033695">
        <w:rPr>
          <w:rFonts w:ascii="Arial" w:hAnsi="Arial" w:cs="Arial"/>
          <w:sz w:val="22"/>
          <w:szCs w:val="22"/>
          <w:vertAlign w:val="subscript"/>
        </w:rPr>
        <w:t xml:space="preserve">OZ </w:t>
      </w:r>
      <w:r w:rsidRPr="00033695">
        <w:rPr>
          <w:rFonts w:ascii="Arial" w:hAnsi="Arial" w:cs="Arial"/>
          <w:sz w:val="22"/>
          <w:szCs w:val="22"/>
          <w:vertAlign w:val="subscript"/>
        </w:rPr>
        <w:tab/>
      </w:r>
      <w:r w:rsidRPr="00033695">
        <w:rPr>
          <w:rFonts w:ascii="Arial" w:hAnsi="Arial" w:cs="Arial"/>
          <w:sz w:val="22"/>
          <w:szCs w:val="22"/>
        </w:rPr>
        <w:t>=</w:t>
      </w:r>
      <w:r w:rsidRPr="00033695">
        <w:rPr>
          <w:rFonts w:ascii="Arial" w:hAnsi="Arial" w:cs="Arial"/>
          <w:sz w:val="22"/>
          <w:szCs w:val="22"/>
        </w:rPr>
        <w:tab/>
      </w:r>
      <w:r w:rsidR="002F1127">
        <w:rPr>
          <w:rFonts w:ascii="Arial" w:hAnsi="Arial" w:cs="Arial"/>
          <w:sz w:val="22"/>
          <w:szCs w:val="22"/>
        </w:rPr>
        <w:t>2</w:t>
      </w:r>
      <w:r w:rsidRPr="00033695">
        <w:rPr>
          <w:rFonts w:ascii="Arial" w:hAnsi="Arial" w:cs="Arial"/>
          <w:sz w:val="22"/>
          <w:szCs w:val="22"/>
        </w:rPr>
        <w:t>,</w:t>
      </w:r>
      <w:r w:rsidR="002F1127">
        <w:rPr>
          <w:rFonts w:ascii="Arial" w:hAnsi="Arial" w:cs="Arial"/>
          <w:sz w:val="22"/>
          <w:szCs w:val="22"/>
        </w:rPr>
        <w:t>4</w:t>
      </w:r>
      <w:r w:rsidR="0046083A" w:rsidRPr="00033695">
        <w:rPr>
          <w:rFonts w:ascii="Arial" w:hAnsi="Arial" w:cs="Arial"/>
          <w:sz w:val="22"/>
          <w:szCs w:val="22"/>
        </w:rPr>
        <w:t>0</w:t>
      </w:r>
      <w:r w:rsidR="001440DB" w:rsidRPr="00033695">
        <w:rPr>
          <w:rFonts w:ascii="Arial" w:hAnsi="Arial" w:cs="Arial"/>
          <w:sz w:val="22"/>
          <w:szCs w:val="22"/>
        </w:rPr>
        <w:t>0</w:t>
      </w:r>
      <w:r w:rsidRPr="00033695">
        <w:rPr>
          <w:rFonts w:ascii="Arial" w:hAnsi="Arial" w:cs="Arial"/>
          <w:sz w:val="22"/>
          <w:szCs w:val="22"/>
        </w:rPr>
        <w:t xml:space="preserve"> W.m</w:t>
      </w:r>
      <w:r w:rsidRPr="00033695">
        <w:rPr>
          <w:rFonts w:ascii="Arial" w:hAnsi="Arial" w:cs="Arial"/>
          <w:sz w:val="22"/>
          <w:szCs w:val="22"/>
          <w:vertAlign w:val="superscript"/>
        </w:rPr>
        <w:t>-2</w:t>
      </w:r>
      <w:r w:rsidRPr="00033695">
        <w:rPr>
          <w:rFonts w:ascii="Arial" w:hAnsi="Arial" w:cs="Arial"/>
          <w:sz w:val="22"/>
          <w:szCs w:val="22"/>
        </w:rPr>
        <w:t>.K</w:t>
      </w:r>
      <w:r w:rsidRPr="00033695">
        <w:rPr>
          <w:rFonts w:ascii="Arial" w:hAnsi="Arial" w:cs="Arial"/>
          <w:sz w:val="22"/>
          <w:szCs w:val="22"/>
          <w:vertAlign w:val="superscript"/>
        </w:rPr>
        <w:t>-1</w:t>
      </w:r>
    </w:p>
    <w:p w:rsidR="00DF3450" w:rsidRPr="00033695" w:rsidRDefault="0046083A" w:rsidP="002F1127">
      <w:pPr>
        <w:tabs>
          <w:tab w:val="left" w:pos="6096"/>
          <w:tab w:val="left" w:pos="6663"/>
          <w:tab w:val="left" w:pos="6946"/>
        </w:tabs>
        <w:spacing w:line="220" w:lineRule="exact"/>
        <w:ind w:left="567" w:right="-255"/>
        <w:jc w:val="both"/>
        <w:rPr>
          <w:rFonts w:ascii="Arial" w:hAnsi="Arial" w:cs="Arial"/>
          <w:sz w:val="22"/>
          <w:szCs w:val="22"/>
        </w:rPr>
      </w:pPr>
      <w:r w:rsidRPr="00033695">
        <w:rPr>
          <w:rFonts w:ascii="Arial" w:hAnsi="Arial" w:cs="Arial"/>
          <w:sz w:val="22"/>
          <w:szCs w:val="22"/>
        </w:rPr>
        <w:t>dveře</w:t>
      </w:r>
      <w:r w:rsidR="00DF3450" w:rsidRPr="00033695">
        <w:rPr>
          <w:rFonts w:ascii="Arial" w:hAnsi="Arial" w:cs="Arial"/>
          <w:sz w:val="22"/>
          <w:szCs w:val="22"/>
        </w:rPr>
        <w:t xml:space="preserve"> </w:t>
      </w:r>
      <w:r w:rsidR="00DF3450" w:rsidRPr="00033695">
        <w:rPr>
          <w:rFonts w:ascii="Arial" w:hAnsi="Arial" w:cs="Arial"/>
          <w:sz w:val="22"/>
          <w:szCs w:val="22"/>
        </w:rPr>
        <w:tab/>
        <w:t>U</w:t>
      </w:r>
      <w:r w:rsidR="00DF3450" w:rsidRPr="00033695">
        <w:rPr>
          <w:rFonts w:ascii="Arial" w:hAnsi="Arial" w:cs="Arial"/>
          <w:sz w:val="22"/>
          <w:szCs w:val="22"/>
          <w:vertAlign w:val="subscript"/>
        </w:rPr>
        <w:t xml:space="preserve">DV </w:t>
      </w:r>
      <w:r w:rsidR="00DF3450" w:rsidRPr="00033695">
        <w:rPr>
          <w:rFonts w:ascii="Arial" w:hAnsi="Arial" w:cs="Arial"/>
          <w:sz w:val="22"/>
          <w:szCs w:val="22"/>
          <w:vertAlign w:val="subscript"/>
        </w:rPr>
        <w:tab/>
      </w:r>
      <w:r w:rsidR="00DF3450" w:rsidRPr="00033695">
        <w:rPr>
          <w:rFonts w:ascii="Arial" w:hAnsi="Arial" w:cs="Arial"/>
          <w:sz w:val="22"/>
          <w:szCs w:val="22"/>
        </w:rPr>
        <w:t>=</w:t>
      </w:r>
      <w:r w:rsidR="00DF3450" w:rsidRPr="00033695">
        <w:rPr>
          <w:rFonts w:ascii="Arial" w:hAnsi="Arial" w:cs="Arial"/>
          <w:sz w:val="22"/>
          <w:szCs w:val="22"/>
        </w:rPr>
        <w:tab/>
      </w:r>
      <w:r w:rsidR="00395E65" w:rsidRPr="00033695">
        <w:rPr>
          <w:rFonts w:ascii="Arial" w:hAnsi="Arial" w:cs="Arial"/>
          <w:sz w:val="22"/>
          <w:szCs w:val="22"/>
        </w:rPr>
        <w:t>2</w:t>
      </w:r>
      <w:r w:rsidR="00DF3450" w:rsidRPr="00033695">
        <w:rPr>
          <w:rFonts w:ascii="Arial" w:hAnsi="Arial" w:cs="Arial"/>
          <w:sz w:val="22"/>
          <w:szCs w:val="22"/>
        </w:rPr>
        <w:t>,</w:t>
      </w:r>
      <w:r w:rsidR="00395E65" w:rsidRPr="00033695">
        <w:rPr>
          <w:rFonts w:ascii="Arial" w:hAnsi="Arial" w:cs="Arial"/>
          <w:sz w:val="22"/>
          <w:szCs w:val="22"/>
        </w:rPr>
        <w:t>4</w:t>
      </w:r>
      <w:r w:rsidR="001440DB" w:rsidRPr="00033695">
        <w:rPr>
          <w:rFonts w:ascii="Arial" w:hAnsi="Arial" w:cs="Arial"/>
          <w:sz w:val="22"/>
          <w:szCs w:val="22"/>
        </w:rPr>
        <w:t>00</w:t>
      </w:r>
      <w:r w:rsidR="00DF3450" w:rsidRPr="00033695">
        <w:rPr>
          <w:rFonts w:ascii="Arial" w:hAnsi="Arial" w:cs="Arial"/>
          <w:sz w:val="22"/>
          <w:szCs w:val="22"/>
        </w:rPr>
        <w:t xml:space="preserve"> W.m</w:t>
      </w:r>
      <w:r w:rsidR="00DF3450" w:rsidRPr="00033695">
        <w:rPr>
          <w:rFonts w:ascii="Arial" w:hAnsi="Arial" w:cs="Arial"/>
          <w:sz w:val="22"/>
          <w:szCs w:val="22"/>
          <w:vertAlign w:val="superscript"/>
        </w:rPr>
        <w:t>-2</w:t>
      </w:r>
      <w:r w:rsidR="00DF3450" w:rsidRPr="00033695">
        <w:rPr>
          <w:rFonts w:ascii="Arial" w:hAnsi="Arial" w:cs="Arial"/>
          <w:sz w:val="22"/>
          <w:szCs w:val="22"/>
        </w:rPr>
        <w:t>.K</w:t>
      </w:r>
      <w:r w:rsidR="00DF3450" w:rsidRPr="00033695">
        <w:rPr>
          <w:rFonts w:ascii="Arial" w:hAnsi="Arial" w:cs="Arial"/>
          <w:sz w:val="22"/>
          <w:szCs w:val="22"/>
          <w:vertAlign w:val="superscript"/>
        </w:rPr>
        <w:t>-1</w:t>
      </w:r>
    </w:p>
    <w:p w:rsidR="0046083A" w:rsidRPr="00033695" w:rsidRDefault="0046083A" w:rsidP="002F1127">
      <w:pPr>
        <w:tabs>
          <w:tab w:val="left" w:pos="6096"/>
          <w:tab w:val="left" w:pos="6663"/>
          <w:tab w:val="left" w:pos="6946"/>
        </w:tabs>
        <w:spacing w:line="220" w:lineRule="exact"/>
        <w:ind w:left="567" w:right="-255"/>
        <w:jc w:val="both"/>
        <w:rPr>
          <w:rFonts w:ascii="Arial" w:hAnsi="Arial" w:cs="Arial"/>
          <w:sz w:val="22"/>
          <w:szCs w:val="22"/>
        </w:rPr>
      </w:pPr>
      <w:r w:rsidRPr="00033695">
        <w:rPr>
          <w:rFonts w:ascii="Arial" w:hAnsi="Arial" w:cs="Arial"/>
          <w:sz w:val="22"/>
          <w:szCs w:val="22"/>
        </w:rPr>
        <w:t xml:space="preserve">vrata </w:t>
      </w:r>
      <w:r w:rsidRPr="00033695">
        <w:rPr>
          <w:rFonts w:ascii="Arial" w:hAnsi="Arial" w:cs="Arial"/>
          <w:sz w:val="22"/>
          <w:szCs w:val="22"/>
        </w:rPr>
        <w:tab/>
        <w:t>U</w:t>
      </w:r>
      <w:r w:rsidR="00FD5930" w:rsidRPr="00033695">
        <w:rPr>
          <w:rFonts w:ascii="Arial" w:hAnsi="Arial" w:cs="Arial"/>
          <w:sz w:val="22"/>
          <w:szCs w:val="22"/>
          <w:vertAlign w:val="subscript"/>
        </w:rPr>
        <w:t>VR</w:t>
      </w:r>
      <w:r w:rsidRPr="00033695">
        <w:rPr>
          <w:rFonts w:ascii="Arial" w:hAnsi="Arial" w:cs="Arial"/>
          <w:sz w:val="22"/>
          <w:szCs w:val="22"/>
          <w:vertAlign w:val="subscript"/>
        </w:rPr>
        <w:t xml:space="preserve"> </w:t>
      </w:r>
      <w:r w:rsidRPr="00033695">
        <w:rPr>
          <w:rFonts w:ascii="Arial" w:hAnsi="Arial" w:cs="Arial"/>
          <w:sz w:val="22"/>
          <w:szCs w:val="22"/>
          <w:vertAlign w:val="subscript"/>
        </w:rPr>
        <w:tab/>
      </w:r>
      <w:r w:rsidRPr="00033695">
        <w:rPr>
          <w:rFonts w:ascii="Arial" w:hAnsi="Arial" w:cs="Arial"/>
          <w:sz w:val="22"/>
          <w:szCs w:val="22"/>
        </w:rPr>
        <w:t>=</w:t>
      </w:r>
      <w:r w:rsidRPr="00033695">
        <w:rPr>
          <w:rFonts w:ascii="Arial" w:hAnsi="Arial" w:cs="Arial"/>
          <w:sz w:val="22"/>
          <w:szCs w:val="22"/>
        </w:rPr>
        <w:tab/>
      </w:r>
      <w:r w:rsidR="00395E65" w:rsidRPr="00033695">
        <w:rPr>
          <w:rFonts w:ascii="Arial" w:hAnsi="Arial" w:cs="Arial"/>
          <w:sz w:val="22"/>
          <w:szCs w:val="22"/>
        </w:rPr>
        <w:t>2</w:t>
      </w:r>
      <w:r w:rsidRPr="00033695">
        <w:rPr>
          <w:rFonts w:ascii="Arial" w:hAnsi="Arial" w:cs="Arial"/>
          <w:sz w:val="22"/>
          <w:szCs w:val="22"/>
        </w:rPr>
        <w:t>,</w:t>
      </w:r>
      <w:r w:rsidR="002F1127">
        <w:rPr>
          <w:rFonts w:ascii="Arial" w:hAnsi="Arial" w:cs="Arial"/>
          <w:sz w:val="22"/>
          <w:szCs w:val="22"/>
        </w:rPr>
        <w:t>0</w:t>
      </w:r>
      <w:r w:rsidRPr="00033695">
        <w:rPr>
          <w:rFonts w:ascii="Arial" w:hAnsi="Arial" w:cs="Arial"/>
          <w:sz w:val="22"/>
          <w:szCs w:val="22"/>
        </w:rPr>
        <w:t>00 W.m</w:t>
      </w:r>
      <w:r w:rsidRPr="00033695">
        <w:rPr>
          <w:rFonts w:ascii="Arial" w:hAnsi="Arial" w:cs="Arial"/>
          <w:sz w:val="22"/>
          <w:szCs w:val="22"/>
          <w:vertAlign w:val="superscript"/>
        </w:rPr>
        <w:t>-2</w:t>
      </w:r>
      <w:r w:rsidRPr="00033695">
        <w:rPr>
          <w:rFonts w:ascii="Arial" w:hAnsi="Arial" w:cs="Arial"/>
          <w:sz w:val="22"/>
          <w:szCs w:val="22"/>
        </w:rPr>
        <w:t>.K</w:t>
      </w:r>
      <w:r w:rsidRPr="00033695">
        <w:rPr>
          <w:rFonts w:ascii="Arial" w:hAnsi="Arial" w:cs="Arial"/>
          <w:sz w:val="22"/>
          <w:szCs w:val="22"/>
          <w:vertAlign w:val="superscript"/>
        </w:rPr>
        <w:t>-1</w:t>
      </w:r>
    </w:p>
    <w:p w:rsidR="00DF3450" w:rsidRPr="00033695" w:rsidRDefault="00DF3450" w:rsidP="002F1127">
      <w:pPr>
        <w:pStyle w:val="Zkladntextodsazen2"/>
        <w:tabs>
          <w:tab w:val="left" w:pos="6096"/>
          <w:tab w:val="left" w:pos="6663"/>
          <w:tab w:val="left" w:pos="6946"/>
        </w:tabs>
        <w:spacing w:before="120" w:line="220" w:lineRule="exact"/>
        <w:ind w:right="-255"/>
        <w:rPr>
          <w:rFonts w:ascii="Arial" w:hAnsi="Arial" w:cs="Arial"/>
          <w:sz w:val="22"/>
          <w:szCs w:val="22"/>
        </w:rPr>
      </w:pPr>
      <w:r w:rsidRPr="00033695">
        <w:rPr>
          <w:rFonts w:ascii="Arial" w:hAnsi="Arial" w:cs="Arial"/>
          <w:sz w:val="22"/>
          <w:szCs w:val="22"/>
        </w:rPr>
        <w:t>součinitele prostupu tepla vnitřních konstrukcí:</w:t>
      </w:r>
    </w:p>
    <w:p w:rsidR="00AF50BB" w:rsidRPr="00033695" w:rsidRDefault="00AF50BB" w:rsidP="002F1127">
      <w:pPr>
        <w:tabs>
          <w:tab w:val="left" w:pos="6096"/>
          <w:tab w:val="left" w:pos="6663"/>
          <w:tab w:val="left" w:pos="6946"/>
        </w:tabs>
        <w:spacing w:line="220" w:lineRule="exact"/>
        <w:ind w:left="567" w:right="-255"/>
        <w:jc w:val="both"/>
        <w:rPr>
          <w:rFonts w:ascii="Arial" w:hAnsi="Arial" w:cs="Arial"/>
          <w:sz w:val="22"/>
          <w:szCs w:val="22"/>
        </w:rPr>
      </w:pPr>
      <w:r w:rsidRPr="00033695">
        <w:rPr>
          <w:rFonts w:ascii="Arial" w:hAnsi="Arial" w:cs="Arial"/>
          <w:sz w:val="22"/>
          <w:szCs w:val="22"/>
        </w:rPr>
        <w:t xml:space="preserve">vnitřní stěna </w:t>
      </w:r>
      <w:r w:rsidR="002F1127">
        <w:rPr>
          <w:rFonts w:ascii="Arial" w:hAnsi="Arial" w:cs="Arial"/>
          <w:sz w:val="22"/>
          <w:szCs w:val="22"/>
        </w:rPr>
        <w:t>- CD INA 400</w:t>
      </w:r>
      <w:r w:rsidRPr="00033695">
        <w:rPr>
          <w:rFonts w:ascii="Arial" w:hAnsi="Arial" w:cs="Arial"/>
          <w:sz w:val="22"/>
          <w:szCs w:val="22"/>
        </w:rPr>
        <w:t xml:space="preserve"> </w:t>
      </w:r>
      <w:r w:rsidRPr="00033695">
        <w:rPr>
          <w:rFonts w:ascii="Arial" w:hAnsi="Arial" w:cs="Arial"/>
          <w:sz w:val="22"/>
          <w:szCs w:val="22"/>
        </w:rPr>
        <w:tab/>
        <w:t>U</w:t>
      </w:r>
      <w:r w:rsidRPr="00033695">
        <w:rPr>
          <w:rFonts w:ascii="Arial" w:hAnsi="Arial" w:cs="Arial"/>
          <w:sz w:val="22"/>
          <w:szCs w:val="22"/>
          <w:vertAlign w:val="subscript"/>
        </w:rPr>
        <w:t>SN1</w:t>
      </w:r>
      <w:r w:rsidRPr="00033695">
        <w:rPr>
          <w:rFonts w:ascii="Arial" w:hAnsi="Arial" w:cs="Arial"/>
          <w:sz w:val="22"/>
          <w:szCs w:val="22"/>
          <w:vertAlign w:val="subscript"/>
        </w:rPr>
        <w:tab/>
      </w:r>
      <w:r w:rsidRPr="00033695">
        <w:rPr>
          <w:rFonts w:ascii="Arial" w:hAnsi="Arial" w:cs="Arial"/>
          <w:sz w:val="22"/>
          <w:szCs w:val="22"/>
        </w:rPr>
        <w:t>=</w:t>
      </w:r>
      <w:r w:rsidRPr="00033695">
        <w:rPr>
          <w:rFonts w:ascii="Arial" w:hAnsi="Arial" w:cs="Arial"/>
          <w:sz w:val="22"/>
          <w:szCs w:val="22"/>
        </w:rPr>
        <w:tab/>
      </w:r>
      <w:r w:rsidR="00395E65" w:rsidRPr="00033695">
        <w:rPr>
          <w:rFonts w:ascii="Arial" w:hAnsi="Arial" w:cs="Arial"/>
          <w:sz w:val="22"/>
          <w:szCs w:val="22"/>
        </w:rPr>
        <w:t>0</w:t>
      </w:r>
      <w:r w:rsidRPr="00033695">
        <w:rPr>
          <w:rFonts w:ascii="Arial" w:hAnsi="Arial" w:cs="Arial"/>
          <w:sz w:val="22"/>
          <w:szCs w:val="22"/>
        </w:rPr>
        <w:t>,</w:t>
      </w:r>
      <w:r w:rsidR="002F1127">
        <w:rPr>
          <w:rFonts w:ascii="Arial" w:hAnsi="Arial" w:cs="Arial"/>
          <w:sz w:val="22"/>
          <w:szCs w:val="22"/>
        </w:rPr>
        <w:t>750</w:t>
      </w:r>
      <w:r w:rsidRPr="00033695">
        <w:rPr>
          <w:rFonts w:ascii="Arial" w:hAnsi="Arial" w:cs="Arial"/>
          <w:sz w:val="22"/>
          <w:szCs w:val="22"/>
        </w:rPr>
        <w:t xml:space="preserve"> W.m</w:t>
      </w:r>
      <w:r w:rsidRPr="00033695">
        <w:rPr>
          <w:rFonts w:ascii="Arial" w:hAnsi="Arial" w:cs="Arial"/>
          <w:sz w:val="22"/>
          <w:szCs w:val="22"/>
          <w:vertAlign w:val="superscript"/>
        </w:rPr>
        <w:t>-2</w:t>
      </w:r>
      <w:r w:rsidRPr="00033695">
        <w:rPr>
          <w:rFonts w:ascii="Arial" w:hAnsi="Arial" w:cs="Arial"/>
          <w:sz w:val="22"/>
          <w:szCs w:val="22"/>
        </w:rPr>
        <w:t>.K</w:t>
      </w:r>
      <w:r w:rsidRPr="00033695">
        <w:rPr>
          <w:rFonts w:ascii="Arial" w:hAnsi="Arial" w:cs="Arial"/>
          <w:sz w:val="22"/>
          <w:szCs w:val="22"/>
          <w:vertAlign w:val="superscript"/>
        </w:rPr>
        <w:t>-1</w:t>
      </w:r>
    </w:p>
    <w:p w:rsidR="002F1127" w:rsidRPr="00033695" w:rsidRDefault="002F1127" w:rsidP="002F1127">
      <w:pPr>
        <w:tabs>
          <w:tab w:val="left" w:pos="6096"/>
          <w:tab w:val="left" w:pos="6663"/>
          <w:tab w:val="left" w:pos="6946"/>
        </w:tabs>
        <w:spacing w:line="220" w:lineRule="exact"/>
        <w:ind w:left="567" w:right="-255"/>
        <w:jc w:val="both"/>
        <w:rPr>
          <w:rFonts w:ascii="Arial" w:hAnsi="Arial" w:cs="Arial"/>
          <w:sz w:val="22"/>
          <w:szCs w:val="22"/>
        </w:rPr>
      </w:pPr>
      <w:r w:rsidRPr="00033695">
        <w:rPr>
          <w:rFonts w:ascii="Arial" w:hAnsi="Arial" w:cs="Arial"/>
          <w:sz w:val="22"/>
          <w:szCs w:val="22"/>
        </w:rPr>
        <w:t xml:space="preserve">vnitřní stěna </w:t>
      </w:r>
      <w:r>
        <w:rPr>
          <w:rFonts w:ascii="Arial" w:hAnsi="Arial" w:cs="Arial"/>
          <w:sz w:val="22"/>
          <w:szCs w:val="22"/>
        </w:rPr>
        <w:t>- CD INA 375</w:t>
      </w:r>
      <w:r w:rsidRPr="00033695">
        <w:rPr>
          <w:rFonts w:ascii="Arial" w:hAnsi="Arial" w:cs="Arial"/>
          <w:sz w:val="22"/>
          <w:szCs w:val="22"/>
        </w:rPr>
        <w:t xml:space="preserve"> </w:t>
      </w:r>
      <w:r w:rsidRPr="00033695">
        <w:rPr>
          <w:rFonts w:ascii="Arial" w:hAnsi="Arial" w:cs="Arial"/>
          <w:sz w:val="22"/>
          <w:szCs w:val="22"/>
        </w:rPr>
        <w:tab/>
        <w:t>U</w:t>
      </w:r>
      <w:r w:rsidRPr="00033695">
        <w:rPr>
          <w:rFonts w:ascii="Arial" w:hAnsi="Arial" w:cs="Arial"/>
          <w:sz w:val="22"/>
          <w:szCs w:val="22"/>
          <w:vertAlign w:val="subscript"/>
        </w:rPr>
        <w:t>SN</w:t>
      </w:r>
      <w:r>
        <w:rPr>
          <w:rFonts w:ascii="Arial" w:hAnsi="Arial" w:cs="Arial"/>
          <w:sz w:val="22"/>
          <w:szCs w:val="22"/>
          <w:vertAlign w:val="subscript"/>
        </w:rPr>
        <w:t>2</w:t>
      </w:r>
      <w:r w:rsidRPr="00033695">
        <w:rPr>
          <w:rFonts w:ascii="Arial" w:hAnsi="Arial" w:cs="Arial"/>
          <w:sz w:val="22"/>
          <w:szCs w:val="22"/>
          <w:vertAlign w:val="subscript"/>
        </w:rPr>
        <w:tab/>
      </w:r>
      <w:r w:rsidRPr="00033695">
        <w:rPr>
          <w:rFonts w:ascii="Arial" w:hAnsi="Arial" w:cs="Arial"/>
          <w:sz w:val="22"/>
          <w:szCs w:val="22"/>
        </w:rPr>
        <w:t>=</w:t>
      </w:r>
      <w:r w:rsidRPr="00033695">
        <w:rPr>
          <w:rFonts w:ascii="Arial" w:hAnsi="Arial" w:cs="Arial"/>
          <w:sz w:val="22"/>
          <w:szCs w:val="22"/>
        </w:rPr>
        <w:tab/>
        <w:t>0,</w:t>
      </w:r>
      <w:r>
        <w:rPr>
          <w:rFonts w:ascii="Arial" w:hAnsi="Arial" w:cs="Arial"/>
          <w:sz w:val="22"/>
          <w:szCs w:val="22"/>
        </w:rPr>
        <w:t>800</w:t>
      </w:r>
      <w:r w:rsidRPr="00033695">
        <w:rPr>
          <w:rFonts w:ascii="Arial" w:hAnsi="Arial" w:cs="Arial"/>
          <w:sz w:val="22"/>
          <w:szCs w:val="22"/>
        </w:rPr>
        <w:t xml:space="preserve"> W.m</w:t>
      </w:r>
      <w:r w:rsidRPr="00033695">
        <w:rPr>
          <w:rFonts w:ascii="Arial" w:hAnsi="Arial" w:cs="Arial"/>
          <w:sz w:val="22"/>
          <w:szCs w:val="22"/>
          <w:vertAlign w:val="superscript"/>
        </w:rPr>
        <w:t>-2</w:t>
      </w:r>
      <w:r w:rsidRPr="00033695">
        <w:rPr>
          <w:rFonts w:ascii="Arial" w:hAnsi="Arial" w:cs="Arial"/>
          <w:sz w:val="22"/>
          <w:szCs w:val="22"/>
        </w:rPr>
        <w:t>.K</w:t>
      </w:r>
      <w:r w:rsidRPr="00033695">
        <w:rPr>
          <w:rFonts w:ascii="Arial" w:hAnsi="Arial" w:cs="Arial"/>
          <w:sz w:val="22"/>
          <w:szCs w:val="22"/>
          <w:vertAlign w:val="superscript"/>
        </w:rPr>
        <w:t>-1</w:t>
      </w:r>
    </w:p>
    <w:p w:rsidR="002F1127" w:rsidRPr="00033695" w:rsidRDefault="002F1127" w:rsidP="002F1127">
      <w:pPr>
        <w:tabs>
          <w:tab w:val="left" w:pos="6096"/>
          <w:tab w:val="left" w:pos="6663"/>
          <w:tab w:val="left" w:pos="6946"/>
        </w:tabs>
        <w:spacing w:line="220" w:lineRule="exact"/>
        <w:ind w:left="567" w:right="-255"/>
        <w:jc w:val="both"/>
        <w:rPr>
          <w:rFonts w:ascii="Arial" w:hAnsi="Arial" w:cs="Arial"/>
          <w:sz w:val="22"/>
          <w:szCs w:val="22"/>
        </w:rPr>
      </w:pPr>
      <w:r w:rsidRPr="00033695">
        <w:rPr>
          <w:rFonts w:ascii="Arial" w:hAnsi="Arial" w:cs="Arial"/>
          <w:sz w:val="22"/>
          <w:szCs w:val="22"/>
        </w:rPr>
        <w:t xml:space="preserve">vnitřní stěna </w:t>
      </w:r>
      <w:r>
        <w:rPr>
          <w:rFonts w:ascii="Arial" w:hAnsi="Arial" w:cs="Arial"/>
          <w:sz w:val="22"/>
          <w:szCs w:val="22"/>
        </w:rPr>
        <w:t>- CD INA 250</w:t>
      </w:r>
      <w:r w:rsidRPr="00033695">
        <w:rPr>
          <w:rFonts w:ascii="Arial" w:hAnsi="Arial" w:cs="Arial"/>
          <w:sz w:val="22"/>
          <w:szCs w:val="22"/>
        </w:rPr>
        <w:t xml:space="preserve"> </w:t>
      </w:r>
      <w:r w:rsidRPr="00033695">
        <w:rPr>
          <w:rFonts w:ascii="Arial" w:hAnsi="Arial" w:cs="Arial"/>
          <w:sz w:val="22"/>
          <w:szCs w:val="22"/>
        </w:rPr>
        <w:tab/>
        <w:t>U</w:t>
      </w:r>
      <w:r w:rsidRPr="00033695">
        <w:rPr>
          <w:rFonts w:ascii="Arial" w:hAnsi="Arial" w:cs="Arial"/>
          <w:sz w:val="22"/>
          <w:szCs w:val="22"/>
          <w:vertAlign w:val="subscript"/>
        </w:rPr>
        <w:t>SN</w:t>
      </w:r>
      <w:r>
        <w:rPr>
          <w:rFonts w:ascii="Arial" w:hAnsi="Arial" w:cs="Arial"/>
          <w:sz w:val="22"/>
          <w:szCs w:val="22"/>
          <w:vertAlign w:val="subscript"/>
        </w:rPr>
        <w:t>3</w:t>
      </w:r>
      <w:r w:rsidRPr="00033695">
        <w:rPr>
          <w:rFonts w:ascii="Arial" w:hAnsi="Arial" w:cs="Arial"/>
          <w:sz w:val="22"/>
          <w:szCs w:val="22"/>
          <w:vertAlign w:val="subscript"/>
        </w:rPr>
        <w:tab/>
      </w:r>
      <w:r w:rsidRPr="00033695">
        <w:rPr>
          <w:rFonts w:ascii="Arial" w:hAnsi="Arial" w:cs="Arial"/>
          <w:sz w:val="22"/>
          <w:szCs w:val="22"/>
        </w:rPr>
        <w:t>=</w:t>
      </w:r>
      <w:r w:rsidRPr="00033695">
        <w:rPr>
          <w:rFonts w:ascii="Arial" w:hAnsi="Arial" w:cs="Arial"/>
          <w:sz w:val="22"/>
          <w:szCs w:val="22"/>
        </w:rPr>
        <w:tab/>
        <w:t>0,</w:t>
      </w:r>
      <w:r>
        <w:rPr>
          <w:rFonts w:ascii="Arial" w:hAnsi="Arial" w:cs="Arial"/>
          <w:sz w:val="22"/>
          <w:szCs w:val="22"/>
        </w:rPr>
        <w:t>850</w:t>
      </w:r>
      <w:r w:rsidRPr="00033695">
        <w:rPr>
          <w:rFonts w:ascii="Arial" w:hAnsi="Arial" w:cs="Arial"/>
          <w:sz w:val="22"/>
          <w:szCs w:val="22"/>
        </w:rPr>
        <w:t xml:space="preserve"> W.m</w:t>
      </w:r>
      <w:r w:rsidRPr="00033695">
        <w:rPr>
          <w:rFonts w:ascii="Arial" w:hAnsi="Arial" w:cs="Arial"/>
          <w:sz w:val="22"/>
          <w:szCs w:val="22"/>
          <w:vertAlign w:val="superscript"/>
        </w:rPr>
        <w:t>-2</w:t>
      </w:r>
      <w:r w:rsidRPr="00033695">
        <w:rPr>
          <w:rFonts w:ascii="Arial" w:hAnsi="Arial" w:cs="Arial"/>
          <w:sz w:val="22"/>
          <w:szCs w:val="22"/>
        </w:rPr>
        <w:t>.K</w:t>
      </w:r>
      <w:r w:rsidRPr="00033695">
        <w:rPr>
          <w:rFonts w:ascii="Arial" w:hAnsi="Arial" w:cs="Arial"/>
          <w:sz w:val="22"/>
          <w:szCs w:val="22"/>
          <w:vertAlign w:val="superscript"/>
        </w:rPr>
        <w:t>-1</w:t>
      </w:r>
    </w:p>
    <w:p w:rsidR="002F1127" w:rsidRPr="00033695" w:rsidRDefault="002F1127" w:rsidP="002F1127">
      <w:pPr>
        <w:tabs>
          <w:tab w:val="left" w:pos="6096"/>
          <w:tab w:val="left" w:pos="6663"/>
          <w:tab w:val="left" w:pos="6946"/>
        </w:tabs>
        <w:spacing w:line="220" w:lineRule="exact"/>
        <w:ind w:left="567" w:right="-255"/>
        <w:jc w:val="both"/>
        <w:rPr>
          <w:rFonts w:ascii="Arial" w:hAnsi="Arial" w:cs="Arial"/>
          <w:sz w:val="22"/>
          <w:szCs w:val="22"/>
        </w:rPr>
      </w:pPr>
      <w:r w:rsidRPr="00033695">
        <w:rPr>
          <w:rFonts w:ascii="Arial" w:hAnsi="Arial" w:cs="Arial"/>
          <w:sz w:val="22"/>
          <w:szCs w:val="22"/>
        </w:rPr>
        <w:t xml:space="preserve">vnitřní stěna </w:t>
      </w:r>
      <w:r>
        <w:rPr>
          <w:rFonts w:ascii="Arial" w:hAnsi="Arial" w:cs="Arial"/>
          <w:sz w:val="22"/>
          <w:szCs w:val="22"/>
        </w:rPr>
        <w:t>- CP 150</w:t>
      </w:r>
      <w:r w:rsidRPr="00033695">
        <w:rPr>
          <w:rFonts w:ascii="Arial" w:hAnsi="Arial" w:cs="Arial"/>
          <w:sz w:val="22"/>
          <w:szCs w:val="22"/>
        </w:rPr>
        <w:t xml:space="preserve"> </w:t>
      </w:r>
      <w:r w:rsidRPr="00033695">
        <w:rPr>
          <w:rFonts w:ascii="Arial" w:hAnsi="Arial" w:cs="Arial"/>
          <w:sz w:val="22"/>
          <w:szCs w:val="22"/>
        </w:rPr>
        <w:tab/>
        <w:t>U</w:t>
      </w:r>
      <w:r w:rsidRPr="00033695">
        <w:rPr>
          <w:rFonts w:ascii="Arial" w:hAnsi="Arial" w:cs="Arial"/>
          <w:sz w:val="22"/>
          <w:szCs w:val="22"/>
          <w:vertAlign w:val="subscript"/>
        </w:rPr>
        <w:t>SN</w:t>
      </w:r>
      <w:r>
        <w:rPr>
          <w:rFonts w:ascii="Arial" w:hAnsi="Arial" w:cs="Arial"/>
          <w:sz w:val="22"/>
          <w:szCs w:val="22"/>
          <w:vertAlign w:val="subscript"/>
        </w:rPr>
        <w:t>4</w:t>
      </w:r>
      <w:r w:rsidRPr="00033695">
        <w:rPr>
          <w:rFonts w:ascii="Arial" w:hAnsi="Arial" w:cs="Arial"/>
          <w:sz w:val="22"/>
          <w:szCs w:val="22"/>
          <w:vertAlign w:val="subscript"/>
        </w:rPr>
        <w:tab/>
      </w:r>
      <w:r w:rsidRPr="00033695">
        <w:rPr>
          <w:rFonts w:ascii="Arial" w:hAnsi="Arial" w:cs="Arial"/>
          <w:sz w:val="22"/>
          <w:szCs w:val="22"/>
        </w:rPr>
        <w:t>=</w:t>
      </w:r>
      <w:r w:rsidRPr="00033695">
        <w:rPr>
          <w:rFonts w:ascii="Arial" w:hAnsi="Arial" w:cs="Arial"/>
          <w:sz w:val="22"/>
          <w:szCs w:val="22"/>
        </w:rPr>
        <w:tab/>
      </w:r>
      <w:r>
        <w:rPr>
          <w:rFonts w:ascii="Arial" w:hAnsi="Arial" w:cs="Arial"/>
          <w:sz w:val="22"/>
          <w:szCs w:val="22"/>
        </w:rPr>
        <w:t>2</w:t>
      </w:r>
      <w:r w:rsidRPr="00033695">
        <w:rPr>
          <w:rFonts w:ascii="Arial" w:hAnsi="Arial" w:cs="Arial"/>
          <w:sz w:val="22"/>
          <w:szCs w:val="22"/>
        </w:rPr>
        <w:t>,</w:t>
      </w:r>
      <w:r>
        <w:rPr>
          <w:rFonts w:ascii="Arial" w:hAnsi="Arial" w:cs="Arial"/>
          <w:sz w:val="22"/>
          <w:szCs w:val="22"/>
        </w:rPr>
        <w:t>000</w:t>
      </w:r>
      <w:r w:rsidRPr="00033695">
        <w:rPr>
          <w:rFonts w:ascii="Arial" w:hAnsi="Arial" w:cs="Arial"/>
          <w:sz w:val="22"/>
          <w:szCs w:val="22"/>
        </w:rPr>
        <w:t xml:space="preserve"> W.m</w:t>
      </w:r>
      <w:r w:rsidRPr="00033695">
        <w:rPr>
          <w:rFonts w:ascii="Arial" w:hAnsi="Arial" w:cs="Arial"/>
          <w:sz w:val="22"/>
          <w:szCs w:val="22"/>
          <w:vertAlign w:val="superscript"/>
        </w:rPr>
        <w:t>-2</w:t>
      </w:r>
      <w:r w:rsidRPr="00033695">
        <w:rPr>
          <w:rFonts w:ascii="Arial" w:hAnsi="Arial" w:cs="Arial"/>
          <w:sz w:val="22"/>
          <w:szCs w:val="22"/>
        </w:rPr>
        <w:t>.K</w:t>
      </w:r>
      <w:r w:rsidRPr="00033695">
        <w:rPr>
          <w:rFonts w:ascii="Arial" w:hAnsi="Arial" w:cs="Arial"/>
          <w:sz w:val="22"/>
          <w:szCs w:val="22"/>
          <w:vertAlign w:val="superscript"/>
        </w:rPr>
        <w:t>-1</w:t>
      </w:r>
    </w:p>
    <w:p w:rsidR="002F1127" w:rsidRPr="00033695" w:rsidRDefault="002F1127" w:rsidP="002F1127">
      <w:pPr>
        <w:tabs>
          <w:tab w:val="left" w:pos="6096"/>
          <w:tab w:val="left" w:pos="6663"/>
          <w:tab w:val="left" w:pos="6946"/>
        </w:tabs>
        <w:spacing w:line="220" w:lineRule="exact"/>
        <w:ind w:left="567" w:right="-255"/>
        <w:jc w:val="both"/>
        <w:rPr>
          <w:rFonts w:ascii="Arial" w:hAnsi="Arial" w:cs="Arial"/>
          <w:sz w:val="22"/>
          <w:szCs w:val="22"/>
          <w:vertAlign w:val="superscript"/>
        </w:rPr>
      </w:pPr>
    </w:p>
    <w:p w:rsidR="00DF3450" w:rsidRPr="00033695" w:rsidRDefault="00DF3450" w:rsidP="002F1127">
      <w:pPr>
        <w:tabs>
          <w:tab w:val="right" w:pos="8505"/>
        </w:tabs>
        <w:spacing w:line="220" w:lineRule="exact"/>
        <w:ind w:right="-255"/>
        <w:jc w:val="both"/>
        <w:rPr>
          <w:rFonts w:ascii="Arial" w:hAnsi="Arial" w:cs="Arial"/>
          <w:sz w:val="22"/>
          <w:szCs w:val="22"/>
          <w:u w:val="single"/>
        </w:rPr>
      </w:pPr>
      <w:r w:rsidRPr="00033695">
        <w:rPr>
          <w:rFonts w:ascii="Arial" w:hAnsi="Arial" w:cs="Arial"/>
          <w:sz w:val="22"/>
          <w:szCs w:val="22"/>
          <w:u w:val="single"/>
        </w:rPr>
        <w:t>Tepeln</w:t>
      </w:r>
      <w:r w:rsidR="00D474F3" w:rsidRPr="00033695">
        <w:rPr>
          <w:rFonts w:ascii="Arial" w:hAnsi="Arial" w:cs="Arial"/>
          <w:sz w:val="22"/>
          <w:szCs w:val="22"/>
          <w:u w:val="single"/>
        </w:rPr>
        <w:t>ý výkon</w:t>
      </w:r>
      <w:r w:rsidRPr="00033695">
        <w:rPr>
          <w:rFonts w:ascii="Arial" w:hAnsi="Arial" w:cs="Arial"/>
          <w:sz w:val="22"/>
          <w:szCs w:val="22"/>
          <w:u w:val="single"/>
        </w:rPr>
        <w:t>:</w:t>
      </w:r>
    </w:p>
    <w:p w:rsidR="00FD5930" w:rsidRPr="00033695" w:rsidRDefault="00DF3450" w:rsidP="002F1127">
      <w:pPr>
        <w:spacing w:before="120" w:line="220" w:lineRule="exact"/>
        <w:ind w:right="-255"/>
        <w:jc w:val="both"/>
        <w:rPr>
          <w:rFonts w:ascii="Arial" w:hAnsi="Arial" w:cs="Arial"/>
          <w:sz w:val="22"/>
          <w:szCs w:val="22"/>
        </w:rPr>
      </w:pPr>
      <w:r w:rsidRPr="00033695">
        <w:rPr>
          <w:rFonts w:ascii="Arial" w:hAnsi="Arial" w:cs="Arial"/>
          <w:sz w:val="22"/>
          <w:szCs w:val="22"/>
        </w:rPr>
        <w:t>Tepeln</w:t>
      </w:r>
      <w:r w:rsidR="00D474F3" w:rsidRPr="00033695">
        <w:rPr>
          <w:rFonts w:ascii="Arial" w:hAnsi="Arial" w:cs="Arial"/>
          <w:sz w:val="22"/>
          <w:szCs w:val="22"/>
        </w:rPr>
        <w:t xml:space="preserve">ý výkon </w:t>
      </w:r>
      <w:r w:rsidR="002F1127">
        <w:rPr>
          <w:rFonts w:ascii="Arial" w:hAnsi="Arial" w:cs="Arial"/>
          <w:sz w:val="22"/>
          <w:szCs w:val="22"/>
        </w:rPr>
        <w:t xml:space="preserve">haly ROSS </w:t>
      </w:r>
      <w:r w:rsidR="00D474F3" w:rsidRPr="00033695">
        <w:rPr>
          <w:rFonts w:ascii="Arial" w:hAnsi="Arial" w:cs="Arial"/>
          <w:sz w:val="22"/>
          <w:szCs w:val="22"/>
        </w:rPr>
        <w:t xml:space="preserve">byl </w:t>
      </w:r>
      <w:r w:rsidR="00FD5930" w:rsidRPr="00033695">
        <w:rPr>
          <w:rFonts w:ascii="Arial" w:hAnsi="Arial" w:cs="Arial"/>
          <w:sz w:val="22"/>
          <w:szCs w:val="22"/>
        </w:rPr>
        <w:t>vypočten</w:t>
      </w:r>
      <w:r w:rsidR="00D474F3" w:rsidRPr="00033695">
        <w:rPr>
          <w:rFonts w:ascii="Arial" w:hAnsi="Arial" w:cs="Arial"/>
          <w:sz w:val="22"/>
          <w:szCs w:val="22"/>
        </w:rPr>
        <w:t xml:space="preserve"> dle ČSN EN 12831 </w:t>
      </w:r>
      <w:r w:rsidR="00FD5930" w:rsidRPr="00033695">
        <w:rPr>
          <w:rFonts w:ascii="Arial" w:hAnsi="Arial" w:cs="Arial"/>
          <w:sz w:val="22"/>
          <w:szCs w:val="22"/>
        </w:rPr>
        <w:t>(</w:t>
      </w:r>
      <w:r w:rsidR="00D474F3" w:rsidRPr="00033695">
        <w:rPr>
          <w:rFonts w:ascii="Arial" w:hAnsi="Arial" w:cs="Arial"/>
          <w:sz w:val="22"/>
          <w:szCs w:val="22"/>
        </w:rPr>
        <w:t>Tepelné soustavy v budovách - Výpočet tepelného výkonu</w:t>
      </w:r>
      <w:r w:rsidR="00FD5930" w:rsidRPr="00033695">
        <w:rPr>
          <w:rFonts w:ascii="Arial" w:hAnsi="Arial" w:cs="Arial"/>
          <w:sz w:val="22"/>
          <w:szCs w:val="22"/>
        </w:rPr>
        <w:t>) pro uvedenou oblastní výpočtovou teplotu</w:t>
      </w:r>
      <w:r w:rsidR="00D474F3" w:rsidRPr="00033695">
        <w:rPr>
          <w:rFonts w:ascii="Arial" w:hAnsi="Arial" w:cs="Arial"/>
          <w:sz w:val="22"/>
          <w:szCs w:val="22"/>
        </w:rPr>
        <w:t>.</w:t>
      </w:r>
      <w:r w:rsidR="00FD5930" w:rsidRPr="00033695">
        <w:rPr>
          <w:rFonts w:ascii="Arial" w:hAnsi="Arial" w:cs="Arial"/>
          <w:sz w:val="22"/>
          <w:szCs w:val="22"/>
        </w:rPr>
        <w:t xml:space="preserve"> </w:t>
      </w:r>
    </w:p>
    <w:p w:rsidR="00FD5930" w:rsidRPr="00033695" w:rsidRDefault="00FD5930" w:rsidP="002F1127">
      <w:pPr>
        <w:spacing w:before="120" w:line="220" w:lineRule="exact"/>
        <w:ind w:right="-255"/>
        <w:jc w:val="both"/>
        <w:rPr>
          <w:rFonts w:ascii="Arial" w:hAnsi="Arial" w:cs="Arial"/>
          <w:sz w:val="22"/>
          <w:szCs w:val="22"/>
        </w:rPr>
      </w:pPr>
      <w:r w:rsidRPr="00033695">
        <w:rPr>
          <w:rFonts w:ascii="Arial" w:hAnsi="Arial" w:cs="Arial"/>
          <w:sz w:val="22"/>
          <w:szCs w:val="22"/>
        </w:rPr>
        <w:t xml:space="preserve">Ve výpočtu byly použity konstrukce o tepelných vlastnostech dle přílohy technické zprávy „Přehled </w:t>
      </w:r>
      <w:r w:rsidR="005C4F75" w:rsidRPr="00033695">
        <w:rPr>
          <w:rFonts w:ascii="Arial" w:hAnsi="Arial" w:cs="Arial"/>
          <w:sz w:val="22"/>
          <w:szCs w:val="22"/>
        </w:rPr>
        <w:t>k</w:t>
      </w:r>
      <w:r w:rsidRPr="00033695">
        <w:rPr>
          <w:rFonts w:ascii="Arial" w:hAnsi="Arial" w:cs="Arial"/>
          <w:sz w:val="22"/>
          <w:szCs w:val="22"/>
        </w:rPr>
        <w:t xml:space="preserve">onstrukcí“ se zohledněním požadavků ČSN 730540 (Tepelná ochrana budov). Dodržení těchto parametrů je podmínkou správné funkce navrženého systému vytápění. </w:t>
      </w:r>
    </w:p>
    <w:p w:rsidR="00FD5930" w:rsidRPr="00033695" w:rsidRDefault="00FD5930" w:rsidP="002F1127">
      <w:pPr>
        <w:spacing w:before="120" w:line="220" w:lineRule="exact"/>
        <w:ind w:right="-255"/>
        <w:jc w:val="both"/>
        <w:rPr>
          <w:rFonts w:ascii="Arial" w:hAnsi="Arial" w:cs="Arial"/>
          <w:sz w:val="22"/>
          <w:szCs w:val="22"/>
          <w:u w:val="single"/>
        </w:rPr>
      </w:pPr>
      <w:r w:rsidRPr="00033695">
        <w:rPr>
          <w:rFonts w:ascii="Arial" w:hAnsi="Arial" w:cs="Arial"/>
          <w:sz w:val="22"/>
          <w:szCs w:val="22"/>
          <w:u w:val="single"/>
        </w:rPr>
        <w:t>Tepelně technická data objektu dle ČSN EN 12831:</w:t>
      </w:r>
    </w:p>
    <w:p w:rsidR="00395E65" w:rsidRPr="00033695" w:rsidRDefault="00395E65" w:rsidP="002F1127">
      <w:pPr>
        <w:tabs>
          <w:tab w:val="left" w:pos="5529"/>
          <w:tab w:val="right" w:pos="7797"/>
        </w:tabs>
        <w:spacing w:before="120" w:line="220" w:lineRule="exact"/>
        <w:ind w:right="-255"/>
        <w:jc w:val="both"/>
        <w:rPr>
          <w:rFonts w:ascii="Arial" w:hAnsi="Arial" w:cs="Arial"/>
          <w:sz w:val="22"/>
          <w:szCs w:val="22"/>
        </w:rPr>
      </w:pPr>
      <w:r w:rsidRPr="00033695">
        <w:rPr>
          <w:rFonts w:ascii="Arial" w:hAnsi="Arial" w:cs="Arial"/>
          <w:sz w:val="22"/>
          <w:szCs w:val="22"/>
        </w:rPr>
        <w:t>výrobní provoz</w:t>
      </w:r>
    </w:p>
    <w:p w:rsidR="00395E65" w:rsidRPr="00033695" w:rsidRDefault="00395E65" w:rsidP="002F1127">
      <w:pPr>
        <w:tabs>
          <w:tab w:val="left" w:pos="5529"/>
          <w:tab w:val="right" w:pos="7797"/>
        </w:tabs>
        <w:spacing w:before="120" w:line="220" w:lineRule="exact"/>
        <w:ind w:right="-255"/>
        <w:jc w:val="both"/>
        <w:rPr>
          <w:rFonts w:ascii="Arial" w:hAnsi="Arial" w:cs="Arial"/>
          <w:sz w:val="22"/>
          <w:szCs w:val="22"/>
        </w:rPr>
      </w:pPr>
      <w:r w:rsidRPr="00033695">
        <w:rPr>
          <w:rFonts w:ascii="Arial" w:hAnsi="Arial" w:cs="Arial"/>
          <w:sz w:val="22"/>
          <w:szCs w:val="22"/>
        </w:rPr>
        <w:t>výpočtová vnitřní teplota</w:t>
      </w:r>
      <w:r w:rsidRPr="00033695">
        <w:rPr>
          <w:rFonts w:ascii="Arial" w:hAnsi="Arial" w:cs="Arial"/>
          <w:sz w:val="22"/>
          <w:szCs w:val="22"/>
        </w:rPr>
        <w:tab/>
        <w:t>ti</w:t>
      </w:r>
      <w:r w:rsidRPr="00033695">
        <w:rPr>
          <w:rFonts w:ascii="Arial" w:hAnsi="Arial" w:cs="Arial"/>
          <w:sz w:val="22"/>
          <w:szCs w:val="22"/>
        </w:rPr>
        <w:tab/>
        <w:t>18°C</w:t>
      </w:r>
    </w:p>
    <w:p w:rsidR="00395E65" w:rsidRPr="00033695" w:rsidRDefault="00395E65" w:rsidP="002F1127">
      <w:pPr>
        <w:tabs>
          <w:tab w:val="left" w:pos="5529"/>
          <w:tab w:val="right" w:pos="7797"/>
        </w:tabs>
        <w:spacing w:before="60" w:line="220" w:lineRule="exact"/>
        <w:ind w:right="-255"/>
        <w:jc w:val="both"/>
        <w:rPr>
          <w:rFonts w:ascii="Arial" w:hAnsi="Arial" w:cs="Arial"/>
          <w:sz w:val="22"/>
          <w:szCs w:val="22"/>
        </w:rPr>
      </w:pPr>
      <w:r w:rsidRPr="00033695">
        <w:rPr>
          <w:rFonts w:ascii="Arial" w:hAnsi="Arial" w:cs="Arial"/>
          <w:sz w:val="22"/>
          <w:szCs w:val="22"/>
        </w:rPr>
        <w:t>výpočtová venkovní teplota</w:t>
      </w:r>
      <w:r w:rsidRPr="00033695">
        <w:rPr>
          <w:rFonts w:ascii="Arial" w:hAnsi="Arial" w:cs="Arial"/>
          <w:sz w:val="22"/>
          <w:szCs w:val="22"/>
        </w:rPr>
        <w:tab/>
        <w:t>te</w:t>
      </w:r>
      <w:r w:rsidRPr="00033695">
        <w:rPr>
          <w:rFonts w:ascii="Arial" w:hAnsi="Arial" w:cs="Arial"/>
          <w:sz w:val="22"/>
          <w:szCs w:val="22"/>
        </w:rPr>
        <w:tab/>
        <w:t>-15°C</w:t>
      </w:r>
    </w:p>
    <w:p w:rsidR="00395E65" w:rsidRPr="00033695" w:rsidRDefault="00395E65" w:rsidP="002F1127">
      <w:pPr>
        <w:tabs>
          <w:tab w:val="left" w:pos="5529"/>
          <w:tab w:val="right" w:pos="7797"/>
        </w:tabs>
        <w:spacing w:before="60" w:line="220" w:lineRule="exact"/>
        <w:ind w:right="-255"/>
        <w:jc w:val="both"/>
        <w:rPr>
          <w:rFonts w:ascii="Arial" w:hAnsi="Arial" w:cs="Arial"/>
          <w:sz w:val="22"/>
          <w:szCs w:val="22"/>
        </w:rPr>
      </w:pPr>
      <w:r w:rsidRPr="00033695">
        <w:rPr>
          <w:rFonts w:ascii="Arial" w:hAnsi="Arial" w:cs="Arial"/>
          <w:sz w:val="22"/>
          <w:szCs w:val="22"/>
        </w:rPr>
        <w:t>tepelná ztráta místnosti prostupem tepla</w:t>
      </w:r>
      <w:r w:rsidRPr="00033695">
        <w:rPr>
          <w:rFonts w:ascii="Arial" w:hAnsi="Arial" w:cs="Arial"/>
          <w:sz w:val="22"/>
          <w:szCs w:val="22"/>
        </w:rPr>
        <w:tab/>
        <w:t>Φ</w:t>
      </w:r>
      <w:r w:rsidRPr="00033695">
        <w:rPr>
          <w:rFonts w:ascii="Arial" w:hAnsi="Arial" w:cs="Arial"/>
          <w:sz w:val="22"/>
          <w:szCs w:val="22"/>
          <w:vertAlign w:val="subscript"/>
        </w:rPr>
        <w:t>Tm</w:t>
      </w:r>
      <w:r w:rsidRPr="00033695">
        <w:rPr>
          <w:rFonts w:ascii="Arial" w:hAnsi="Arial" w:cs="Arial"/>
          <w:sz w:val="22"/>
          <w:szCs w:val="22"/>
          <w:vertAlign w:val="subscript"/>
        </w:rPr>
        <w:tab/>
      </w:r>
      <w:r w:rsidR="002F1127">
        <w:rPr>
          <w:rFonts w:ascii="Arial" w:hAnsi="Arial" w:cs="Arial"/>
          <w:sz w:val="22"/>
          <w:szCs w:val="22"/>
        </w:rPr>
        <w:t>93377</w:t>
      </w:r>
      <w:r w:rsidRPr="00033695">
        <w:rPr>
          <w:rFonts w:ascii="Arial" w:hAnsi="Arial" w:cs="Arial"/>
          <w:sz w:val="22"/>
          <w:szCs w:val="22"/>
        </w:rPr>
        <w:t xml:space="preserve"> W</w:t>
      </w:r>
    </w:p>
    <w:p w:rsidR="00395E65" w:rsidRPr="00033695" w:rsidRDefault="00395E65" w:rsidP="002F1127">
      <w:pPr>
        <w:pBdr>
          <w:bottom w:val="single" w:sz="4" w:space="1" w:color="auto"/>
        </w:pBdr>
        <w:tabs>
          <w:tab w:val="left" w:pos="5529"/>
          <w:tab w:val="right" w:pos="7797"/>
        </w:tabs>
        <w:spacing w:before="60" w:line="220" w:lineRule="exact"/>
        <w:ind w:left="567" w:right="1021" w:firstLine="0"/>
        <w:jc w:val="both"/>
        <w:rPr>
          <w:rFonts w:ascii="Arial" w:hAnsi="Arial" w:cs="Arial"/>
          <w:sz w:val="22"/>
          <w:szCs w:val="22"/>
        </w:rPr>
      </w:pPr>
      <w:r w:rsidRPr="00033695">
        <w:rPr>
          <w:rFonts w:ascii="Arial" w:hAnsi="Arial" w:cs="Arial"/>
          <w:sz w:val="22"/>
          <w:szCs w:val="22"/>
        </w:rPr>
        <w:t>tepelná ztráta místnosti větráním</w:t>
      </w:r>
      <w:r w:rsidRPr="00033695">
        <w:rPr>
          <w:rFonts w:ascii="Arial" w:hAnsi="Arial" w:cs="Arial"/>
          <w:sz w:val="22"/>
          <w:szCs w:val="22"/>
        </w:rPr>
        <w:tab/>
        <w:t>Φ</w:t>
      </w:r>
      <w:r w:rsidRPr="00033695">
        <w:rPr>
          <w:rFonts w:ascii="Arial" w:hAnsi="Arial" w:cs="Arial"/>
          <w:sz w:val="22"/>
          <w:szCs w:val="22"/>
          <w:vertAlign w:val="subscript"/>
        </w:rPr>
        <w:t>Vm</w:t>
      </w:r>
      <w:r w:rsidRPr="00033695">
        <w:rPr>
          <w:rFonts w:ascii="Arial" w:hAnsi="Arial" w:cs="Arial"/>
          <w:sz w:val="22"/>
          <w:szCs w:val="22"/>
          <w:vertAlign w:val="subscript"/>
        </w:rPr>
        <w:tab/>
      </w:r>
      <w:r w:rsidRPr="00033695">
        <w:rPr>
          <w:rFonts w:ascii="Arial" w:hAnsi="Arial" w:cs="Arial"/>
          <w:sz w:val="22"/>
          <w:szCs w:val="22"/>
        </w:rPr>
        <w:t>66</w:t>
      </w:r>
      <w:r w:rsidR="002F1127">
        <w:rPr>
          <w:rFonts w:ascii="Arial" w:hAnsi="Arial" w:cs="Arial"/>
          <w:sz w:val="22"/>
          <w:szCs w:val="22"/>
        </w:rPr>
        <w:t>645</w:t>
      </w:r>
      <w:r w:rsidRPr="00033695">
        <w:rPr>
          <w:rFonts w:ascii="Arial" w:hAnsi="Arial" w:cs="Arial"/>
          <w:sz w:val="22"/>
          <w:szCs w:val="22"/>
        </w:rPr>
        <w:t xml:space="preserve"> W</w:t>
      </w:r>
    </w:p>
    <w:p w:rsidR="00395E65" w:rsidRPr="00033695" w:rsidRDefault="00395E65" w:rsidP="002F1127">
      <w:pPr>
        <w:pBdr>
          <w:bottom w:val="single" w:sz="4" w:space="1" w:color="auto"/>
        </w:pBdr>
        <w:tabs>
          <w:tab w:val="left" w:pos="5529"/>
          <w:tab w:val="right" w:pos="7797"/>
        </w:tabs>
        <w:spacing w:before="60" w:line="220" w:lineRule="exact"/>
        <w:ind w:left="567" w:right="1021" w:firstLine="0"/>
        <w:jc w:val="both"/>
        <w:rPr>
          <w:rFonts w:ascii="Arial" w:hAnsi="Arial" w:cs="Arial"/>
          <w:sz w:val="22"/>
          <w:szCs w:val="22"/>
        </w:rPr>
      </w:pPr>
      <w:r w:rsidRPr="00033695">
        <w:rPr>
          <w:rFonts w:ascii="Arial" w:hAnsi="Arial" w:cs="Arial"/>
          <w:sz w:val="22"/>
          <w:szCs w:val="22"/>
        </w:rPr>
        <w:t>tepeln</w:t>
      </w:r>
      <w:r w:rsidR="004F213B" w:rsidRPr="00033695">
        <w:rPr>
          <w:rFonts w:ascii="Arial" w:hAnsi="Arial" w:cs="Arial"/>
          <w:sz w:val="22"/>
          <w:szCs w:val="22"/>
        </w:rPr>
        <w:t>ý výkon na účinky přerušovaného vytápění</w:t>
      </w:r>
      <w:r w:rsidRPr="00033695">
        <w:rPr>
          <w:rFonts w:ascii="Arial" w:hAnsi="Arial" w:cs="Arial"/>
          <w:sz w:val="22"/>
          <w:szCs w:val="22"/>
        </w:rPr>
        <w:tab/>
        <w:t>Φ</w:t>
      </w:r>
      <w:r w:rsidR="004F213B" w:rsidRPr="00033695">
        <w:rPr>
          <w:rFonts w:ascii="Arial" w:hAnsi="Arial" w:cs="Arial"/>
          <w:sz w:val="22"/>
          <w:szCs w:val="22"/>
          <w:vertAlign w:val="subscript"/>
        </w:rPr>
        <w:t>RHm</w:t>
      </w:r>
      <w:r w:rsidRPr="00033695">
        <w:rPr>
          <w:rFonts w:ascii="Arial" w:hAnsi="Arial" w:cs="Arial"/>
          <w:sz w:val="22"/>
          <w:szCs w:val="22"/>
          <w:vertAlign w:val="subscript"/>
        </w:rPr>
        <w:tab/>
      </w:r>
      <w:r w:rsidR="002F1127">
        <w:rPr>
          <w:rFonts w:ascii="Arial" w:hAnsi="Arial" w:cs="Arial"/>
          <w:sz w:val="22"/>
          <w:szCs w:val="22"/>
        </w:rPr>
        <w:t>9645</w:t>
      </w:r>
      <w:r w:rsidRPr="00033695">
        <w:rPr>
          <w:rFonts w:ascii="Arial" w:hAnsi="Arial" w:cs="Arial"/>
          <w:sz w:val="22"/>
          <w:szCs w:val="22"/>
        </w:rPr>
        <w:t xml:space="preserve"> W</w:t>
      </w:r>
    </w:p>
    <w:p w:rsidR="00395E65" w:rsidRPr="00033695" w:rsidRDefault="004F213B" w:rsidP="002F1127">
      <w:pPr>
        <w:tabs>
          <w:tab w:val="left" w:pos="5529"/>
          <w:tab w:val="right" w:pos="7797"/>
        </w:tabs>
        <w:spacing w:before="60" w:line="220" w:lineRule="exact"/>
        <w:ind w:right="-255"/>
        <w:jc w:val="both"/>
        <w:rPr>
          <w:rFonts w:ascii="Arial" w:hAnsi="Arial" w:cs="Arial"/>
          <w:sz w:val="22"/>
          <w:szCs w:val="22"/>
        </w:rPr>
      </w:pPr>
      <w:r w:rsidRPr="00033695">
        <w:rPr>
          <w:rFonts w:ascii="Arial" w:hAnsi="Arial" w:cs="Arial"/>
          <w:sz w:val="22"/>
          <w:szCs w:val="22"/>
        </w:rPr>
        <w:t>c</w:t>
      </w:r>
      <w:r w:rsidR="00395E65" w:rsidRPr="00033695">
        <w:rPr>
          <w:rFonts w:ascii="Arial" w:hAnsi="Arial" w:cs="Arial"/>
          <w:sz w:val="22"/>
          <w:szCs w:val="22"/>
        </w:rPr>
        <w:t>elkový navrhovaný tepelný výkon</w:t>
      </w:r>
      <w:r w:rsidR="00395E65" w:rsidRPr="00033695">
        <w:rPr>
          <w:rFonts w:ascii="Arial" w:hAnsi="Arial" w:cs="Arial"/>
          <w:sz w:val="22"/>
          <w:szCs w:val="22"/>
        </w:rPr>
        <w:tab/>
        <w:t>Φ</w:t>
      </w:r>
      <w:r w:rsidR="00395E65" w:rsidRPr="00033695">
        <w:rPr>
          <w:rFonts w:ascii="Arial" w:hAnsi="Arial" w:cs="Arial"/>
          <w:sz w:val="22"/>
          <w:szCs w:val="22"/>
          <w:vertAlign w:val="subscript"/>
        </w:rPr>
        <w:t>HLm</w:t>
      </w:r>
      <w:r w:rsidR="00395E65" w:rsidRPr="00033695">
        <w:rPr>
          <w:rFonts w:ascii="Arial" w:hAnsi="Arial" w:cs="Arial"/>
          <w:sz w:val="22"/>
          <w:szCs w:val="22"/>
          <w:vertAlign w:val="subscript"/>
        </w:rPr>
        <w:tab/>
      </w:r>
      <w:r w:rsidRPr="00033695">
        <w:rPr>
          <w:rFonts w:ascii="Arial" w:hAnsi="Arial" w:cs="Arial"/>
          <w:sz w:val="22"/>
          <w:szCs w:val="22"/>
        </w:rPr>
        <w:t>1</w:t>
      </w:r>
      <w:r w:rsidR="002F1127">
        <w:rPr>
          <w:rFonts w:ascii="Arial" w:hAnsi="Arial" w:cs="Arial"/>
          <w:sz w:val="22"/>
          <w:szCs w:val="22"/>
        </w:rPr>
        <w:t>69667</w:t>
      </w:r>
      <w:r w:rsidR="00395E65" w:rsidRPr="00033695">
        <w:rPr>
          <w:rFonts w:ascii="Arial" w:hAnsi="Arial" w:cs="Arial"/>
          <w:sz w:val="22"/>
          <w:szCs w:val="22"/>
        </w:rPr>
        <w:t xml:space="preserve"> W</w:t>
      </w:r>
    </w:p>
    <w:p w:rsidR="00033695" w:rsidRDefault="00033695" w:rsidP="00033695">
      <w:pPr>
        <w:tabs>
          <w:tab w:val="left" w:pos="5529"/>
          <w:tab w:val="right" w:pos="7797"/>
        </w:tabs>
        <w:spacing w:before="120" w:line="240" w:lineRule="exact"/>
        <w:ind w:right="-255"/>
        <w:jc w:val="both"/>
        <w:rPr>
          <w:rFonts w:ascii="Arial" w:hAnsi="Arial" w:cs="Arial"/>
          <w:sz w:val="22"/>
          <w:szCs w:val="22"/>
        </w:rPr>
      </w:pPr>
    </w:p>
    <w:p w:rsidR="000D0D61" w:rsidRDefault="000D0D61" w:rsidP="00AB1065">
      <w:pPr>
        <w:pStyle w:val="Zkladntextodsazen"/>
        <w:tabs>
          <w:tab w:val="left" w:pos="5529"/>
        </w:tabs>
        <w:spacing w:before="240" w:line="240" w:lineRule="exact"/>
        <w:ind w:right="-255"/>
        <w:rPr>
          <w:rFonts w:cs="Arial"/>
          <w:sz w:val="22"/>
          <w:szCs w:val="22"/>
        </w:rPr>
      </w:pPr>
    </w:p>
    <w:p w:rsidR="00C01D2B" w:rsidRPr="00033695" w:rsidRDefault="004A3581" w:rsidP="00AB1065">
      <w:pPr>
        <w:pStyle w:val="Zkladntextodsazen"/>
        <w:tabs>
          <w:tab w:val="left" w:pos="5529"/>
        </w:tabs>
        <w:spacing w:before="240" w:line="240" w:lineRule="exact"/>
        <w:ind w:right="-255"/>
        <w:rPr>
          <w:rFonts w:cs="Arial"/>
          <w:sz w:val="22"/>
          <w:szCs w:val="22"/>
        </w:rPr>
      </w:pPr>
      <w:r w:rsidRPr="00033695">
        <w:rPr>
          <w:rFonts w:cs="Arial"/>
          <w:sz w:val="22"/>
          <w:szCs w:val="22"/>
        </w:rPr>
        <w:t>Tepeln</w:t>
      </w:r>
      <w:r w:rsidR="004F213B" w:rsidRPr="00033695">
        <w:rPr>
          <w:rFonts w:cs="Arial"/>
          <w:sz w:val="22"/>
          <w:szCs w:val="22"/>
        </w:rPr>
        <w:t>é</w:t>
      </w:r>
      <w:r w:rsidRPr="00033695">
        <w:rPr>
          <w:rFonts w:cs="Arial"/>
          <w:sz w:val="22"/>
          <w:szCs w:val="22"/>
        </w:rPr>
        <w:t xml:space="preserve"> výkon</w:t>
      </w:r>
      <w:r w:rsidR="004F213B" w:rsidRPr="00033695">
        <w:rPr>
          <w:rFonts w:cs="Arial"/>
          <w:sz w:val="22"/>
          <w:szCs w:val="22"/>
        </w:rPr>
        <w:t>y</w:t>
      </w:r>
      <w:r w:rsidRPr="00033695">
        <w:rPr>
          <w:rFonts w:cs="Arial"/>
          <w:sz w:val="22"/>
          <w:szCs w:val="22"/>
        </w:rPr>
        <w:t xml:space="preserve"> </w:t>
      </w:r>
      <w:r w:rsidR="002F1127">
        <w:rPr>
          <w:rFonts w:cs="Arial"/>
          <w:sz w:val="22"/>
          <w:szCs w:val="22"/>
        </w:rPr>
        <w:t>ha</w:t>
      </w:r>
      <w:r w:rsidR="006E7DDF">
        <w:rPr>
          <w:rFonts w:cs="Arial"/>
          <w:sz w:val="22"/>
          <w:szCs w:val="22"/>
        </w:rPr>
        <w:t>l</w:t>
      </w:r>
      <w:r w:rsidR="002F1127">
        <w:rPr>
          <w:rFonts w:cs="Arial"/>
          <w:sz w:val="22"/>
          <w:szCs w:val="22"/>
        </w:rPr>
        <w:t>y ROSS</w:t>
      </w:r>
      <w:r w:rsidR="004F213B" w:rsidRPr="00033695">
        <w:rPr>
          <w:rFonts w:cs="Arial"/>
          <w:sz w:val="22"/>
          <w:szCs w:val="22"/>
        </w:rPr>
        <w:t xml:space="preserve"> </w:t>
      </w:r>
      <w:r w:rsidRPr="00033695">
        <w:rPr>
          <w:rFonts w:cs="Arial"/>
          <w:sz w:val="22"/>
          <w:szCs w:val="22"/>
        </w:rPr>
        <w:t>j</w:t>
      </w:r>
      <w:r w:rsidR="004F213B" w:rsidRPr="00033695">
        <w:rPr>
          <w:rFonts w:cs="Arial"/>
          <w:sz w:val="22"/>
          <w:szCs w:val="22"/>
        </w:rPr>
        <w:t xml:space="preserve">sou </w:t>
      </w:r>
      <w:r w:rsidRPr="00033695">
        <w:rPr>
          <w:rFonts w:cs="Arial"/>
          <w:sz w:val="22"/>
          <w:szCs w:val="22"/>
        </w:rPr>
        <w:t>uveden</w:t>
      </w:r>
      <w:r w:rsidR="004F213B" w:rsidRPr="00033695">
        <w:rPr>
          <w:rFonts w:cs="Arial"/>
          <w:sz w:val="22"/>
          <w:szCs w:val="22"/>
        </w:rPr>
        <w:t>y</w:t>
      </w:r>
      <w:r w:rsidRPr="00033695">
        <w:rPr>
          <w:rFonts w:cs="Arial"/>
          <w:sz w:val="22"/>
          <w:szCs w:val="22"/>
        </w:rPr>
        <w:t xml:space="preserve"> v přiloženém výpočtu „Výpočet budovy - varianta 1“ </w:t>
      </w:r>
      <w:r w:rsidR="00C01D2B" w:rsidRPr="00033695">
        <w:rPr>
          <w:rFonts w:cs="Arial"/>
          <w:sz w:val="22"/>
          <w:szCs w:val="22"/>
        </w:rPr>
        <w:t>(pouze paré č.1 a 3).</w:t>
      </w:r>
    </w:p>
    <w:p w:rsidR="004A3581" w:rsidRPr="00033695" w:rsidRDefault="00DF3450" w:rsidP="00033695">
      <w:pPr>
        <w:pStyle w:val="Zkladntextodsazen"/>
        <w:tabs>
          <w:tab w:val="left" w:pos="5529"/>
        </w:tabs>
        <w:spacing w:before="120" w:line="240" w:lineRule="exact"/>
        <w:ind w:right="-255"/>
        <w:rPr>
          <w:rFonts w:cs="Arial"/>
          <w:sz w:val="22"/>
          <w:szCs w:val="22"/>
        </w:rPr>
      </w:pPr>
      <w:r w:rsidRPr="00033695">
        <w:rPr>
          <w:rFonts w:cs="Arial"/>
          <w:sz w:val="22"/>
          <w:szCs w:val="22"/>
        </w:rPr>
        <w:t>Tepeln</w:t>
      </w:r>
      <w:r w:rsidR="0078015A" w:rsidRPr="00033695">
        <w:rPr>
          <w:rFonts w:cs="Arial"/>
          <w:sz w:val="22"/>
          <w:szCs w:val="22"/>
        </w:rPr>
        <w:t xml:space="preserve">é výkony </w:t>
      </w:r>
      <w:r w:rsidRPr="00033695">
        <w:rPr>
          <w:rFonts w:cs="Arial"/>
          <w:sz w:val="22"/>
          <w:szCs w:val="22"/>
        </w:rPr>
        <w:t xml:space="preserve">jednotlivých místností jsou uvedeny v přiloženém výpočtu </w:t>
      </w:r>
      <w:r w:rsidR="0078015A" w:rsidRPr="00033695">
        <w:rPr>
          <w:rFonts w:cs="Arial"/>
          <w:sz w:val="22"/>
          <w:szCs w:val="22"/>
        </w:rPr>
        <w:t>„</w:t>
      </w:r>
      <w:r w:rsidR="005C4F75" w:rsidRPr="00033695">
        <w:rPr>
          <w:rFonts w:cs="Arial"/>
          <w:sz w:val="22"/>
          <w:szCs w:val="22"/>
        </w:rPr>
        <w:t>Výpočet místností</w:t>
      </w:r>
      <w:r w:rsidRPr="00033695">
        <w:rPr>
          <w:rFonts w:cs="Arial"/>
          <w:sz w:val="22"/>
          <w:szCs w:val="22"/>
        </w:rPr>
        <w:t xml:space="preserve"> </w:t>
      </w:r>
      <w:r w:rsidR="005C4F75" w:rsidRPr="00033695">
        <w:rPr>
          <w:rFonts w:cs="Arial"/>
          <w:sz w:val="22"/>
          <w:szCs w:val="22"/>
        </w:rPr>
        <w:t>- varianta 1</w:t>
      </w:r>
      <w:r w:rsidR="004B20FA">
        <w:rPr>
          <w:rFonts w:cs="Arial"/>
          <w:sz w:val="22"/>
          <w:szCs w:val="22"/>
        </w:rPr>
        <w:t xml:space="preserve">“ </w:t>
      </w:r>
      <w:r w:rsidRPr="00033695">
        <w:rPr>
          <w:rFonts w:cs="Arial"/>
          <w:sz w:val="22"/>
          <w:szCs w:val="22"/>
        </w:rPr>
        <w:t xml:space="preserve">(pouze paré č.1 a </w:t>
      </w:r>
      <w:r w:rsidR="005C4F75" w:rsidRPr="00033695">
        <w:rPr>
          <w:rFonts w:cs="Arial"/>
          <w:sz w:val="22"/>
          <w:szCs w:val="22"/>
        </w:rPr>
        <w:t>3</w:t>
      </w:r>
      <w:r w:rsidRPr="00033695">
        <w:rPr>
          <w:rFonts w:cs="Arial"/>
          <w:sz w:val="22"/>
          <w:szCs w:val="22"/>
        </w:rPr>
        <w:t>).</w:t>
      </w:r>
    </w:p>
    <w:p w:rsidR="005E243E" w:rsidRPr="00033695" w:rsidRDefault="005E243E" w:rsidP="00033695">
      <w:pPr>
        <w:tabs>
          <w:tab w:val="left" w:pos="5529"/>
          <w:tab w:val="right" w:pos="8647"/>
        </w:tabs>
        <w:spacing w:line="240" w:lineRule="exact"/>
        <w:ind w:right="-255"/>
        <w:jc w:val="both"/>
        <w:rPr>
          <w:rFonts w:ascii="Arial" w:hAnsi="Arial" w:cs="Arial"/>
          <w:sz w:val="22"/>
          <w:szCs w:val="22"/>
        </w:rPr>
      </w:pPr>
    </w:p>
    <w:p w:rsidR="005E243E" w:rsidRPr="00033695" w:rsidRDefault="005E243E" w:rsidP="00033695">
      <w:pPr>
        <w:tabs>
          <w:tab w:val="left" w:pos="5529"/>
          <w:tab w:val="right" w:pos="8647"/>
        </w:tabs>
        <w:spacing w:line="240" w:lineRule="exact"/>
        <w:ind w:right="-255"/>
        <w:jc w:val="both"/>
        <w:rPr>
          <w:rFonts w:ascii="Arial" w:hAnsi="Arial" w:cs="Arial"/>
          <w:sz w:val="22"/>
          <w:szCs w:val="22"/>
          <w:u w:val="single"/>
        </w:rPr>
      </w:pPr>
      <w:r w:rsidRPr="00033695">
        <w:rPr>
          <w:rFonts w:ascii="Arial" w:hAnsi="Arial" w:cs="Arial"/>
          <w:sz w:val="22"/>
          <w:szCs w:val="22"/>
          <w:u w:val="single"/>
        </w:rPr>
        <w:t xml:space="preserve">Navržený tepelný výkon </w:t>
      </w:r>
      <w:r w:rsidR="004B20FA">
        <w:rPr>
          <w:rFonts w:ascii="Arial" w:hAnsi="Arial" w:cs="Arial"/>
          <w:sz w:val="22"/>
          <w:szCs w:val="22"/>
          <w:u w:val="single"/>
        </w:rPr>
        <w:t xml:space="preserve">vytápěcích jednotek a </w:t>
      </w:r>
      <w:r w:rsidRPr="00033695">
        <w:rPr>
          <w:rFonts w:ascii="Arial" w:hAnsi="Arial" w:cs="Arial"/>
          <w:sz w:val="22"/>
          <w:szCs w:val="22"/>
          <w:u w:val="single"/>
        </w:rPr>
        <w:t xml:space="preserve">otopných těles: </w:t>
      </w:r>
    </w:p>
    <w:p w:rsidR="005E243E" w:rsidRPr="00033695" w:rsidRDefault="005E243E" w:rsidP="00033695">
      <w:pPr>
        <w:tabs>
          <w:tab w:val="left" w:pos="5529"/>
          <w:tab w:val="right" w:pos="8647"/>
        </w:tabs>
        <w:spacing w:before="120" w:line="240" w:lineRule="exact"/>
        <w:ind w:right="-255"/>
        <w:jc w:val="both"/>
        <w:rPr>
          <w:rFonts w:ascii="Arial" w:hAnsi="Arial" w:cs="Arial"/>
          <w:sz w:val="22"/>
          <w:szCs w:val="22"/>
        </w:rPr>
      </w:pPr>
      <w:r w:rsidRPr="00033695">
        <w:rPr>
          <w:rFonts w:ascii="Arial" w:hAnsi="Arial" w:cs="Arial"/>
          <w:sz w:val="22"/>
          <w:szCs w:val="22"/>
        </w:rPr>
        <w:t>Na základě výpočtu tepelného výkonu jsou navržen</w:t>
      </w:r>
      <w:r w:rsidR="004F213B" w:rsidRPr="00033695">
        <w:rPr>
          <w:rFonts w:ascii="Arial" w:hAnsi="Arial" w:cs="Arial"/>
          <w:sz w:val="22"/>
          <w:szCs w:val="22"/>
        </w:rPr>
        <w:t>y</w:t>
      </w:r>
      <w:r w:rsidRPr="00033695">
        <w:rPr>
          <w:rFonts w:ascii="Arial" w:hAnsi="Arial" w:cs="Arial"/>
          <w:sz w:val="22"/>
          <w:szCs w:val="22"/>
        </w:rPr>
        <w:t xml:space="preserve"> do jednotlivých </w:t>
      </w:r>
      <w:r w:rsidR="004F213B" w:rsidRPr="00033695">
        <w:rPr>
          <w:rFonts w:ascii="Arial" w:hAnsi="Arial" w:cs="Arial"/>
          <w:sz w:val="22"/>
          <w:szCs w:val="22"/>
        </w:rPr>
        <w:t>místností haly teplovzdušné vytápěcí jednotky</w:t>
      </w:r>
      <w:r w:rsidR="00810BBF">
        <w:rPr>
          <w:rFonts w:ascii="Arial" w:hAnsi="Arial" w:cs="Arial"/>
          <w:sz w:val="22"/>
          <w:szCs w:val="22"/>
        </w:rPr>
        <w:t xml:space="preserve"> a otopná tělesa</w:t>
      </w:r>
      <w:r w:rsidR="00D73F9E" w:rsidRPr="00033695">
        <w:rPr>
          <w:rFonts w:ascii="Arial" w:hAnsi="Arial" w:cs="Arial"/>
          <w:sz w:val="22"/>
          <w:szCs w:val="22"/>
        </w:rPr>
        <w:t>.</w:t>
      </w:r>
      <w:r w:rsidRPr="00033695">
        <w:rPr>
          <w:rFonts w:ascii="Arial" w:hAnsi="Arial" w:cs="Arial"/>
          <w:sz w:val="22"/>
          <w:szCs w:val="22"/>
        </w:rPr>
        <w:t xml:space="preserve"> </w:t>
      </w:r>
    </w:p>
    <w:p w:rsidR="004B678A" w:rsidRPr="00033695" w:rsidRDefault="007100CC" w:rsidP="00AB1065">
      <w:pPr>
        <w:tabs>
          <w:tab w:val="left" w:pos="5529"/>
          <w:tab w:val="right" w:pos="8647"/>
        </w:tabs>
        <w:spacing w:before="160" w:line="240" w:lineRule="exact"/>
        <w:ind w:right="-255"/>
        <w:jc w:val="both"/>
        <w:rPr>
          <w:rFonts w:ascii="Arial" w:hAnsi="Arial" w:cs="Arial"/>
          <w:sz w:val="22"/>
          <w:szCs w:val="22"/>
        </w:rPr>
      </w:pPr>
      <w:r w:rsidRPr="00033695">
        <w:rPr>
          <w:rFonts w:ascii="Arial" w:hAnsi="Arial" w:cs="Arial"/>
          <w:sz w:val="22"/>
          <w:szCs w:val="22"/>
        </w:rPr>
        <w:t>v</w:t>
      </w:r>
      <w:r w:rsidR="004B678A" w:rsidRPr="00033695">
        <w:rPr>
          <w:rFonts w:ascii="Arial" w:hAnsi="Arial" w:cs="Arial"/>
          <w:sz w:val="22"/>
          <w:szCs w:val="22"/>
        </w:rPr>
        <w:t xml:space="preserve">ložený výkon </w:t>
      </w:r>
      <w:r w:rsidRPr="00033695">
        <w:rPr>
          <w:rFonts w:ascii="Arial" w:hAnsi="Arial" w:cs="Arial"/>
          <w:sz w:val="22"/>
          <w:szCs w:val="22"/>
        </w:rPr>
        <w:t>- teplovzdušné jednotky</w:t>
      </w:r>
      <w:r w:rsidR="004B678A" w:rsidRPr="00033695">
        <w:rPr>
          <w:rFonts w:ascii="Arial" w:hAnsi="Arial" w:cs="Arial"/>
          <w:sz w:val="22"/>
          <w:szCs w:val="22"/>
        </w:rPr>
        <w:tab/>
      </w:r>
      <w:r w:rsidR="004B20FA">
        <w:rPr>
          <w:rFonts w:ascii="Arial" w:hAnsi="Arial" w:cs="Arial"/>
          <w:sz w:val="22"/>
          <w:szCs w:val="22"/>
        </w:rPr>
        <w:t>obrobna</w:t>
      </w:r>
      <w:r w:rsidRPr="00033695">
        <w:rPr>
          <w:rFonts w:ascii="Arial" w:hAnsi="Arial" w:cs="Arial"/>
          <w:sz w:val="22"/>
          <w:szCs w:val="22"/>
        </w:rPr>
        <w:tab/>
      </w:r>
      <w:r w:rsidR="004B20FA">
        <w:rPr>
          <w:rFonts w:ascii="Arial" w:hAnsi="Arial" w:cs="Arial"/>
          <w:sz w:val="22"/>
          <w:szCs w:val="22"/>
        </w:rPr>
        <w:t>7</w:t>
      </w:r>
      <w:r w:rsidR="00810BBF">
        <w:rPr>
          <w:rFonts w:ascii="Arial" w:hAnsi="Arial" w:cs="Arial"/>
          <w:sz w:val="22"/>
          <w:szCs w:val="22"/>
        </w:rPr>
        <w:t>3790</w:t>
      </w:r>
      <w:r w:rsidR="009E571C" w:rsidRPr="00033695">
        <w:rPr>
          <w:rFonts w:ascii="Arial" w:hAnsi="Arial" w:cs="Arial"/>
          <w:sz w:val="22"/>
          <w:szCs w:val="22"/>
        </w:rPr>
        <w:t xml:space="preserve"> W</w:t>
      </w:r>
    </w:p>
    <w:p w:rsidR="007100CC" w:rsidRDefault="007100CC" w:rsidP="00033695">
      <w:pPr>
        <w:tabs>
          <w:tab w:val="left" w:pos="5529"/>
          <w:tab w:val="right" w:pos="8647"/>
        </w:tabs>
        <w:spacing w:before="60" w:line="240" w:lineRule="exact"/>
        <w:ind w:right="-255"/>
        <w:jc w:val="both"/>
        <w:rPr>
          <w:rFonts w:ascii="Arial" w:hAnsi="Arial" w:cs="Arial"/>
          <w:sz w:val="22"/>
          <w:szCs w:val="22"/>
        </w:rPr>
      </w:pPr>
      <w:r w:rsidRPr="00033695">
        <w:rPr>
          <w:rFonts w:ascii="Arial" w:hAnsi="Arial" w:cs="Arial"/>
          <w:sz w:val="22"/>
          <w:szCs w:val="22"/>
        </w:rPr>
        <w:t>vložený výkon - teplovzdušné jednotky</w:t>
      </w:r>
      <w:r w:rsidRPr="00033695">
        <w:rPr>
          <w:rFonts w:ascii="Arial" w:hAnsi="Arial" w:cs="Arial"/>
          <w:sz w:val="22"/>
          <w:szCs w:val="22"/>
        </w:rPr>
        <w:tab/>
      </w:r>
      <w:r w:rsidR="004B20FA">
        <w:rPr>
          <w:rFonts w:ascii="Arial" w:hAnsi="Arial" w:cs="Arial"/>
          <w:sz w:val="22"/>
          <w:szCs w:val="22"/>
        </w:rPr>
        <w:t>svařovna</w:t>
      </w:r>
      <w:r w:rsidRPr="00033695">
        <w:rPr>
          <w:rFonts w:ascii="Arial" w:hAnsi="Arial" w:cs="Arial"/>
          <w:sz w:val="22"/>
          <w:szCs w:val="22"/>
        </w:rPr>
        <w:tab/>
      </w:r>
      <w:r w:rsidR="004B20FA">
        <w:rPr>
          <w:rFonts w:ascii="Arial" w:hAnsi="Arial" w:cs="Arial"/>
          <w:sz w:val="22"/>
          <w:szCs w:val="22"/>
        </w:rPr>
        <w:t>6</w:t>
      </w:r>
      <w:r w:rsidR="00810BBF">
        <w:rPr>
          <w:rFonts w:ascii="Arial" w:hAnsi="Arial" w:cs="Arial"/>
          <w:sz w:val="22"/>
          <w:szCs w:val="22"/>
        </w:rPr>
        <w:t>3950</w:t>
      </w:r>
      <w:r w:rsidRPr="00033695">
        <w:rPr>
          <w:rFonts w:ascii="Arial" w:hAnsi="Arial" w:cs="Arial"/>
          <w:sz w:val="22"/>
          <w:szCs w:val="22"/>
        </w:rPr>
        <w:t xml:space="preserve"> W</w:t>
      </w:r>
    </w:p>
    <w:p w:rsidR="004B20FA" w:rsidRDefault="004B20FA" w:rsidP="004B20FA">
      <w:pPr>
        <w:tabs>
          <w:tab w:val="left" w:pos="5529"/>
          <w:tab w:val="right" w:pos="8647"/>
        </w:tabs>
        <w:spacing w:before="60" w:line="240" w:lineRule="exact"/>
        <w:ind w:right="-255"/>
        <w:jc w:val="both"/>
        <w:rPr>
          <w:rFonts w:ascii="Arial" w:hAnsi="Arial" w:cs="Arial"/>
          <w:sz w:val="22"/>
          <w:szCs w:val="22"/>
        </w:rPr>
      </w:pPr>
      <w:r w:rsidRPr="00033695">
        <w:rPr>
          <w:rFonts w:ascii="Arial" w:hAnsi="Arial" w:cs="Arial"/>
          <w:sz w:val="22"/>
          <w:szCs w:val="22"/>
        </w:rPr>
        <w:t>vložený výkon - teplovzdušné jednotky</w:t>
      </w:r>
      <w:r w:rsidRPr="00033695">
        <w:rPr>
          <w:rFonts w:ascii="Arial" w:hAnsi="Arial" w:cs="Arial"/>
          <w:sz w:val="22"/>
          <w:szCs w:val="22"/>
        </w:rPr>
        <w:tab/>
      </w:r>
      <w:r>
        <w:rPr>
          <w:rFonts w:ascii="Arial" w:hAnsi="Arial" w:cs="Arial"/>
          <w:sz w:val="22"/>
          <w:szCs w:val="22"/>
        </w:rPr>
        <w:t>montážní dílna</w:t>
      </w:r>
      <w:r w:rsidRPr="00033695">
        <w:rPr>
          <w:rFonts w:ascii="Arial" w:hAnsi="Arial" w:cs="Arial"/>
          <w:sz w:val="22"/>
          <w:szCs w:val="22"/>
        </w:rPr>
        <w:tab/>
      </w:r>
      <w:r>
        <w:rPr>
          <w:rFonts w:ascii="Arial" w:hAnsi="Arial" w:cs="Arial"/>
          <w:sz w:val="22"/>
          <w:szCs w:val="22"/>
        </w:rPr>
        <w:t>1</w:t>
      </w:r>
      <w:r w:rsidR="00810BBF">
        <w:rPr>
          <w:rFonts w:ascii="Arial" w:hAnsi="Arial" w:cs="Arial"/>
          <w:sz w:val="22"/>
          <w:szCs w:val="22"/>
        </w:rPr>
        <w:t>4758</w:t>
      </w:r>
      <w:r w:rsidRPr="00033695">
        <w:rPr>
          <w:rFonts w:ascii="Arial" w:hAnsi="Arial" w:cs="Arial"/>
          <w:sz w:val="22"/>
          <w:szCs w:val="22"/>
        </w:rPr>
        <w:t xml:space="preserve"> W</w:t>
      </w:r>
    </w:p>
    <w:p w:rsidR="004B678A" w:rsidRDefault="007100CC" w:rsidP="00810BBF">
      <w:pPr>
        <w:tabs>
          <w:tab w:val="left" w:pos="5529"/>
          <w:tab w:val="right" w:pos="8647"/>
        </w:tabs>
        <w:spacing w:before="60" w:line="240" w:lineRule="exact"/>
        <w:ind w:left="425" w:right="170" w:firstLine="142"/>
        <w:jc w:val="both"/>
        <w:rPr>
          <w:rFonts w:ascii="Arial" w:hAnsi="Arial" w:cs="Arial"/>
          <w:sz w:val="22"/>
          <w:szCs w:val="22"/>
        </w:rPr>
      </w:pPr>
      <w:r w:rsidRPr="00033695">
        <w:rPr>
          <w:rFonts w:ascii="Arial" w:hAnsi="Arial" w:cs="Arial"/>
          <w:sz w:val="22"/>
          <w:szCs w:val="22"/>
        </w:rPr>
        <w:t>v</w:t>
      </w:r>
      <w:r w:rsidR="004B678A" w:rsidRPr="00033695">
        <w:rPr>
          <w:rFonts w:ascii="Arial" w:hAnsi="Arial" w:cs="Arial"/>
          <w:sz w:val="22"/>
          <w:szCs w:val="22"/>
        </w:rPr>
        <w:t xml:space="preserve">ložený výkon </w:t>
      </w:r>
      <w:r w:rsidRPr="00033695">
        <w:rPr>
          <w:rFonts w:ascii="Arial" w:hAnsi="Arial" w:cs="Arial"/>
          <w:sz w:val="22"/>
          <w:szCs w:val="22"/>
        </w:rPr>
        <w:t>- teplovzdušné jednotky</w:t>
      </w:r>
      <w:r w:rsidRPr="00033695">
        <w:rPr>
          <w:rFonts w:ascii="Arial" w:hAnsi="Arial" w:cs="Arial"/>
          <w:sz w:val="22"/>
          <w:szCs w:val="22"/>
        </w:rPr>
        <w:tab/>
      </w:r>
      <w:r w:rsidR="004B20FA">
        <w:rPr>
          <w:rFonts w:ascii="Arial" w:hAnsi="Arial" w:cs="Arial"/>
          <w:sz w:val="22"/>
          <w:szCs w:val="22"/>
        </w:rPr>
        <w:t>jídelna</w:t>
      </w:r>
      <w:r w:rsidR="009E571C" w:rsidRPr="00033695">
        <w:rPr>
          <w:rFonts w:ascii="Arial" w:hAnsi="Arial" w:cs="Arial"/>
          <w:sz w:val="22"/>
          <w:szCs w:val="22"/>
        </w:rPr>
        <w:tab/>
      </w:r>
      <w:r w:rsidR="004B20FA">
        <w:rPr>
          <w:rFonts w:ascii="Arial" w:hAnsi="Arial" w:cs="Arial"/>
          <w:sz w:val="22"/>
          <w:szCs w:val="22"/>
        </w:rPr>
        <w:t>1</w:t>
      </w:r>
      <w:r w:rsidR="00810BBF">
        <w:rPr>
          <w:rFonts w:ascii="Arial" w:hAnsi="Arial" w:cs="Arial"/>
          <w:sz w:val="22"/>
          <w:szCs w:val="22"/>
        </w:rPr>
        <w:t>8618</w:t>
      </w:r>
      <w:r w:rsidR="009E571C" w:rsidRPr="00033695">
        <w:rPr>
          <w:rFonts w:ascii="Arial" w:hAnsi="Arial" w:cs="Arial"/>
          <w:sz w:val="22"/>
          <w:szCs w:val="22"/>
        </w:rPr>
        <w:t xml:space="preserve"> W</w:t>
      </w:r>
    </w:p>
    <w:p w:rsidR="004B20FA" w:rsidRPr="00033695" w:rsidRDefault="00163346" w:rsidP="00810BBF">
      <w:pPr>
        <w:pBdr>
          <w:bottom w:val="single" w:sz="4" w:space="1" w:color="auto"/>
        </w:pBdr>
        <w:tabs>
          <w:tab w:val="left" w:pos="5529"/>
          <w:tab w:val="right" w:pos="8647"/>
        </w:tabs>
        <w:spacing w:before="60" w:line="240" w:lineRule="exact"/>
        <w:ind w:left="425" w:right="170" w:firstLine="142"/>
        <w:jc w:val="both"/>
        <w:rPr>
          <w:rFonts w:ascii="Arial" w:hAnsi="Arial" w:cs="Arial"/>
          <w:sz w:val="22"/>
          <w:szCs w:val="22"/>
        </w:rPr>
      </w:pPr>
      <w:bookmarkStart w:id="62" w:name="_Toc102789977"/>
      <w:r w:rsidRPr="00033695">
        <w:rPr>
          <w:rFonts w:ascii="Arial" w:hAnsi="Arial" w:cs="Arial"/>
          <w:sz w:val="22"/>
          <w:szCs w:val="22"/>
        </w:rPr>
        <w:t xml:space="preserve">vložený výkon - </w:t>
      </w:r>
      <w:r w:rsidR="004B20FA">
        <w:rPr>
          <w:rFonts w:ascii="Arial" w:hAnsi="Arial" w:cs="Arial"/>
          <w:sz w:val="22"/>
          <w:szCs w:val="22"/>
        </w:rPr>
        <w:t>desková otopná tělesa</w:t>
      </w:r>
      <w:r w:rsidR="004B20FA" w:rsidRPr="00033695">
        <w:rPr>
          <w:rFonts w:ascii="Arial" w:hAnsi="Arial" w:cs="Arial"/>
          <w:sz w:val="22"/>
          <w:szCs w:val="22"/>
        </w:rPr>
        <w:tab/>
      </w:r>
      <w:r w:rsidR="004B20FA">
        <w:rPr>
          <w:rFonts w:ascii="Arial" w:hAnsi="Arial" w:cs="Arial"/>
          <w:sz w:val="22"/>
          <w:szCs w:val="22"/>
        </w:rPr>
        <w:t>vestavba</w:t>
      </w:r>
      <w:r w:rsidR="004B20FA" w:rsidRPr="00033695">
        <w:rPr>
          <w:rFonts w:ascii="Arial" w:hAnsi="Arial" w:cs="Arial"/>
          <w:sz w:val="22"/>
          <w:szCs w:val="22"/>
        </w:rPr>
        <w:tab/>
      </w:r>
      <w:r w:rsidR="004B20FA">
        <w:rPr>
          <w:rFonts w:ascii="Arial" w:hAnsi="Arial" w:cs="Arial"/>
          <w:sz w:val="22"/>
          <w:szCs w:val="22"/>
        </w:rPr>
        <w:t>17689</w:t>
      </w:r>
      <w:r w:rsidR="004B20FA" w:rsidRPr="00033695">
        <w:rPr>
          <w:rFonts w:ascii="Arial" w:hAnsi="Arial" w:cs="Arial"/>
          <w:sz w:val="22"/>
          <w:szCs w:val="22"/>
        </w:rPr>
        <w:t xml:space="preserve"> W</w:t>
      </w:r>
    </w:p>
    <w:p w:rsidR="004B20FA" w:rsidRPr="00033695" w:rsidRDefault="00810BBF" w:rsidP="004B20FA">
      <w:pPr>
        <w:tabs>
          <w:tab w:val="left" w:pos="5529"/>
          <w:tab w:val="right" w:pos="8647"/>
        </w:tabs>
        <w:spacing w:before="60" w:line="240" w:lineRule="exact"/>
        <w:ind w:right="-255"/>
        <w:jc w:val="both"/>
        <w:rPr>
          <w:rFonts w:ascii="Arial" w:hAnsi="Arial" w:cs="Arial"/>
          <w:sz w:val="22"/>
          <w:szCs w:val="22"/>
          <w:vertAlign w:val="subscript"/>
        </w:rPr>
      </w:pPr>
      <w:r>
        <w:rPr>
          <w:rFonts w:ascii="Arial" w:hAnsi="Arial" w:cs="Arial"/>
          <w:sz w:val="22"/>
          <w:szCs w:val="22"/>
        </w:rPr>
        <w:t>c</w:t>
      </w:r>
      <w:r w:rsidR="004B20FA" w:rsidRPr="00033695">
        <w:rPr>
          <w:rFonts w:ascii="Arial" w:hAnsi="Arial" w:cs="Arial"/>
          <w:sz w:val="22"/>
          <w:szCs w:val="22"/>
        </w:rPr>
        <w:t>elkový vložený výkon vytápění</w:t>
      </w:r>
      <w:r w:rsidR="004B20FA" w:rsidRPr="00033695">
        <w:rPr>
          <w:rFonts w:ascii="Arial" w:hAnsi="Arial" w:cs="Arial"/>
          <w:sz w:val="22"/>
          <w:szCs w:val="22"/>
        </w:rPr>
        <w:tab/>
      </w:r>
      <w:r>
        <w:rPr>
          <w:rFonts w:ascii="Arial" w:hAnsi="Arial" w:cs="Arial"/>
          <w:sz w:val="22"/>
          <w:szCs w:val="22"/>
        </w:rPr>
        <w:t>hala ROSS</w:t>
      </w:r>
      <w:r w:rsidR="004B20FA" w:rsidRPr="00033695">
        <w:rPr>
          <w:rFonts w:ascii="Arial" w:hAnsi="Arial" w:cs="Arial"/>
          <w:sz w:val="22"/>
          <w:szCs w:val="22"/>
          <w:vertAlign w:val="subscript"/>
        </w:rPr>
        <w:tab/>
      </w:r>
      <w:r w:rsidR="004B20FA" w:rsidRPr="00033695">
        <w:rPr>
          <w:rFonts w:ascii="Arial" w:hAnsi="Arial" w:cs="Arial"/>
          <w:sz w:val="22"/>
          <w:szCs w:val="22"/>
        </w:rPr>
        <w:t>1</w:t>
      </w:r>
      <w:r>
        <w:rPr>
          <w:rFonts w:ascii="Arial" w:hAnsi="Arial" w:cs="Arial"/>
          <w:sz w:val="22"/>
          <w:szCs w:val="22"/>
        </w:rPr>
        <w:t>88805</w:t>
      </w:r>
      <w:r w:rsidR="004B20FA" w:rsidRPr="00033695">
        <w:rPr>
          <w:rFonts w:ascii="Arial" w:hAnsi="Arial" w:cs="Arial"/>
          <w:sz w:val="22"/>
          <w:szCs w:val="22"/>
        </w:rPr>
        <w:t xml:space="preserve"> W</w:t>
      </w:r>
    </w:p>
    <w:p w:rsidR="004B20FA" w:rsidRPr="00033695" w:rsidRDefault="004B20FA" w:rsidP="00033695">
      <w:pPr>
        <w:pStyle w:val="Zkladntextodsazen"/>
        <w:spacing w:before="120" w:line="240" w:lineRule="exact"/>
        <w:ind w:right="-255" w:firstLine="0"/>
        <w:rPr>
          <w:rFonts w:cs="Arial"/>
          <w:sz w:val="22"/>
          <w:szCs w:val="22"/>
        </w:rPr>
      </w:pPr>
    </w:p>
    <w:p w:rsidR="00DF3450" w:rsidRPr="00033695" w:rsidRDefault="00D73F9E" w:rsidP="00033695">
      <w:pPr>
        <w:pStyle w:val="Nadpis1"/>
        <w:spacing w:line="240" w:lineRule="exact"/>
        <w:ind w:right="-255"/>
        <w:rPr>
          <w:rFonts w:cs="Arial"/>
          <w:sz w:val="22"/>
          <w:szCs w:val="22"/>
        </w:rPr>
      </w:pPr>
      <w:bookmarkStart w:id="63" w:name="_Toc474242336"/>
      <w:r w:rsidRPr="00033695">
        <w:rPr>
          <w:rFonts w:cs="Arial"/>
          <w:sz w:val="22"/>
          <w:szCs w:val="22"/>
        </w:rPr>
        <w:t>3</w:t>
      </w:r>
      <w:r w:rsidR="00DF3450" w:rsidRPr="00033695">
        <w:rPr>
          <w:rFonts w:cs="Arial"/>
          <w:sz w:val="22"/>
          <w:szCs w:val="22"/>
        </w:rPr>
        <w:t>. ENERGE</w:t>
      </w:r>
      <w:r w:rsidRPr="00033695">
        <w:rPr>
          <w:rFonts w:cs="Arial"/>
          <w:sz w:val="22"/>
          <w:szCs w:val="22"/>
        </w:rPr>
        <w:t>TICKÁ NÁROČNOST</w:t>
      </w:r>
      <w:bookmarkEnd w:id="62"/>
      <w:r w:rsidRPr="00033695">
        <w:rPr>
          <w:rFonts w:cs="Arial"/>
          <w:sz w:val="22"/>
          <w:szCs w:val="22"/>
        </w:rPr>
        <w:t xml:space="preserve"> OBJEKTU</w:t>
      </w:r>
      <w:bookmarkEnd w:id="63"/>
    </w:p>
    <w:p w:rsidR="00DF3450" w:rsidRDefault="00DF3450" w:rsidP="00033695">
      <w:pPr>
        <w:spacing w:before="200" w:line="240" w:lineRule="exact"/>
        <w:ind w:right="-255"/>
        <w:jc w:val="both"/>
        <w:rPr>
          <w:rFonts w:ascii="Arial" w:hAnsi="Arial" w:cs="Arial"/>
          <w:sz w:val="22"/>
          <w:szCs w:val="22"/>
          <w:u w:val="single"/>
        </w:rPr>
      </w:pPr>
      <w:r w:rsidRPr="00033695">
        <w:rPr>
          <w:rFonts w:ascii="Arial" w:hAnsi="Arial" w:cs="Arial"/>
          <w:sz w:val="22"/>
          <w:szCs w:val="22"/>
          <w:u w:val="single"/>
        </w:rPr>
        <w:t xml:space="preserve">Spotřeby tepla a paliva </w:t>
      </w:r>
    </w:p>
    <w:p w:rsidR="005127DA" w:rsidRPr="00033695" w:rsidRDefault="00DF3450" w:rsidP="00033695">
      <w:pPr>
        <w:tabs>
          <w:tab w:val="left" w:pos="1134"/>
          <w:tab w:val="left" w:pos="5103"/>
          <w:tab w:val="left" w:pos="5954"/>
        </w:tabs>
        <w:spacing w:before="120" w:line="240" w:lineRule="exact"/>
        <w:ind w:right="-255"/>
        <w:jc w:val="both"/>
        <w:rPr>
          <w:rFonts w:ascii="Arial" w:hAnsi="Arial" w:cs="Arial"/>
          <w:i/>
          <w:sz w:val="22"/>
          <w:szCs w:val="22"/>
        </w:rPr>
      </w:pPr>
      <w:r w:rsidRPr="00033695">
        <w:rPr>
          <w:rFonts w:ascii="Arial" w:hAnsi="Arial" w:cs="Arial"/>
          <w:sz w:val="22"/>
          <w:szCs w:val="22"/>
        </w:rPr>
        <w:tab/>
      </w:r>
      <w:r w:rsidR="005127DA" w:rsidRPr="00033695">
        <w:rPr>
          <w:rFonts w:ascii="Arial" w:hAnsi="Arial" w:cs="Arial"/>
          <w:i/>
          <w:sz w:val="22"/>
          <w:szCs w:val="22"/>
        </w:rPr>
        <w:t>vytápění</w:t>
      </w:r>
    </w:p>
    <w:p w:rsidR="0088239D" w:rsidRPr="00033695" w:rsidRDefault="005127DA" w:rsidP="0088239D">
      <w:pPr>
        <w:tabs>
          <w:tab w:val="left" w:pos="1134"/>
          <w:tab w:val="left" w:pos="4820"/>
          <w:tab w:val="left" w:pos="5954"/>
        </w:tabs>
        <w:spacing w:line="240" w:lineRule="exact"/>
        <w:jc w:val="both"/>
        <w:rPr>
          <w:rFonts w:ascii="Arial" w:hAnsi="Arial" w:cs="Arial"/>
          <w:sz w:val="22"/>
          <w:szCs w:val="22"/>
        </w:rPr>
      </w:pPr>
      <w:r w:rsidRPr="00033695">
        <w:rPr>
          <w:rFonts w:ascii="Arial" w:hAnsi="Arial" w:cs="Arial"/>
          <w:sz w:val="22"/>
          <w:szCs w:val="22"/>
        </w:rPr>
        <w:tab/>
        <w:t xml:space="preserve">roční spotřeba tepla      </w:t>
      </w:r>
      <w:r w:rsidRPr="00033695">
        <w:rPr>
          <w:rFonts w:ascii="Arial" w:hAnsi="Arial" w:cs="Arial"/>
          <w:sz w:val="22"/>
          <w:szCs w:val="22"/>
        </w:rPr>
        <w:tab/>
      </w:r>
      <w:r w:rsidR="0088239D" w:rsidRPr="00033695">
        <w:rPr>
          <w:rFonts w:ascii="Arial" w:hAnsi="Arial" w:cs="Arial"/>
          <w:sz w:val="22"/>
          <w:szCs w:val="22"/>
        </w:rPr>
        <w:t>E</w:t>
      </w:r>
      <w:r w:rsidR="0088239D" w:rsidRPr="00033695">
        <w:rPr>
          <w:rFonts w:ascii="Arial" w:hAnsi="Arial" w:cs="Arial"/>
          <w:sz w:val="22"/>
          <w:szCs w:val="22"/>
          <w:vertAlign w:val="subscript"/>
        </w:rPr>
        <w:t>VY</w:t>
      </w:r>
      <w:r w:rsidR="0088239D">
        <w:rPr>
          <w:rFonts w:ascii="Arial" w:hAnsi="Arial" w:cs="Arial"/>
          <w:sz w:val="22"/>
          <w:szCs w:val="22"/>
          <w:vertAlign w:val="subscript"/>
        </w:rPr>
        <w:t xml:space="preserve">T </w:t>
      </w:r>
      <w:r w:rsidR="0088239D" w:rsidRPr="00033695">
        <w:rPr>
          <w:rFonts w:ascii="Arial" w:hAnsi="Arial" w:cs="Arial"/>
          <w:sz w:val="22"/>
          <w:szCs w:val="22"/>
        </w:rPr>
        <w:t xml:space="preserve">=  </w:t>
      </w:r>
      <w:r w:rsidR="0088239D">
        <w:rPr>
          <w:rFonts w:ascii="Arial" w:hAnsi="Arial" w:cs="Arial"/>
          <w:sz w:val="22"/>
          <w:szCs w:val="22"/>
        </w:rPr>
        <w:t>1219,5</w:t>
      </w:r>
      <w:r w:rsidR="0088239D" w:rsidRPr="00033695">
        <w:rPr>
          <w:rFonts w:ascii="Arial" w:hAnsi="Arial" w:cs="Arial"/>
          <w:sz w:val="22"/>
          <w:szCs w:val="22"/>
        </w:rPr>
        <w:t xml:space="preserve"> GJ/ rok</w:t>
      </w:r>
    </w:p>
    <w:p w:rsidR="0088239D" w:rsidRPr="00033695" w:rsidRDefault="0088239D" w:rsidP="0088239D">
      <w:pPr>
        <w:tabs>
          <w:tab w:val="left" w:pos="1134"/>
          <w:tab w:val="left" w:pos="4820"/>
          <w:tab w:val="left" w:pos="5954"/>
        </w:tabs>
        <w:spacing w:line="240" w:lineRule="exact"/>
        <w:jc w:val="both"/>
        <w:rPr>
          <w:rFonts w:ascii="Arial" w:hAnsi="Arial" w:cs="Arial"/>
          <w:sz w:val="22"/>
          <w:szCs w:val="22"/>
        </w:rPr>
      </w:pPr>
      <w:r w:rsidRPr="00033695">
        <w:rPr>
          <w:rFonts w:ascii="Arial" w:hAnsi="Arial" w:cs="Arial"/>
          <w:sz w:val="22"/>
          <w:szCs w:val="22"/>
        </w:rPr>
        <w:tab/>
        <w:t xml:space="preserve">roční spotřeba energie          </w:t>
      </w:r>
      <w:r w:rsidRPr="00033695">
        <w:rPr>
          <w:rFonts w:ascii="Arial" w:hAnsi="Arial" w:cs="Arial"/>
          <w:sz w:val="22"/>
          <w:szCs w:val="22"/>
        </w:rPr>
        <w:tab/>
        <w:t>E</w:t>
      </w:r>
      <w:r w:rsidRPr="00033695">
        <w:rPr>
          <w:rFonts w:ascii="Arial" w:hAnsi="Arial" w:cs="Arial"/>
          <w:sz w:val="22"/>
          <w:szCs w:val="22"/>
          <w:vertAlign w:val="subscript"/>
        </w:rPr>
        <w:t>VY</w:t>
      </w:r>
      <w:r>
        <w:rPr>
          <w:rFonts w:ascii="Arial" w:hAnsi="Arial" w:cs="Arial"/>
          <w:sz w:val="22"/>
          <w:szCs w:val="22"/>
          <w:vertAlign w:val="subscript"/>
        </w:rPr>
        <w:t xml:space="preserve">E </w:t>
      </w:r>
      <w:r w:rsidRPr="00033695">
        <w:rPr>
          <w:rFonts w:ascii="Arial" w:hAnsi="Arial" w:cs="Arial"/>
          <w:sz w:val="22"/>
          <w:szCs w:val="22"/>
        </w:rPr>
        <w:t xml:space="preserve">=  </w:t>
      </w:r>
      <w:r>
        <w:rPr>
          <w:rFonts w:ascii="Arial" w:hAnsi="Arial" w:cs="Arial"/>
          <w:sz w:val="22"/>
          <w:szCs w:val="22"/>
        </w:rPr>
        <w:t>338,8</w:t>
      </w:r>
      <w:r w:rsidRPr="00033695">
        <w:rPr>
          <w:rFonts w:ascii="Arial" w:hAnsi="Arial" w:cs="Arial"/>
          <w:sz w:val="22"/>
          <w:szCs w:val="22"/>
        </w:rPr>
        <w:t xml:space="preserve"> MWh/rok</w:t>
      </w:r>
    </w:p>
    <w:p w:rsidR="00E865D4" w:rsidRPr="00033695" w:rsidRDefault="005127DA" w:rsidP="0088239D">
      <w:pPr>
        <w:tabs>
          <w:tab w:val="left" w:pos="1134"/>
          <w:tab w:val="left" w:pos="4820"/>
          <w:tab w:val="left" w:pos="5954"/>
        </w:tabs>
        <w:spacing w:line="240" w:lineRule="exact"/>
        <w:jc w:val="both"/>
        <w:rPr>
          <w:szCs w:val="22"/>
        </w:rPr>
      </w:pPr>
      <w:r w:rsidRPr="00033695">
        <w:rPr>
          <w:szCs w:val="22"/>
        </w:rPr>
        <w:tab/>
      </w:r>
    </w:p>
    <w:p w:rsidR="00DF3450" w:rsidRPr="00033695" w:rsidRDefault="00D73F9E" w:rsidP="00033695">
      <w:pPr>
        <w:pStyle w:val="Nadpis1"/>
        <w:spacing w:line="240" w:lineRule="exact"/>
        <w:ind w:right="-255"/>
        <w:rPr>
          <w:rFonts w:cs="Arial"/>
          <w:sz w:val="22"/>
          <w:szCs w:val="22"/>
          <w:lang w:val="cs-CZ"/>
        </w:rPr>
      </w:pPr>
      <w:bookmarkStart w:id="64" w:name="_Toc474242337"/>
      <w:r w:rsidRPr="00033695">
        <w:rPr>
          <w:rFonts w:cs="Arial"/>
          <w:sz w:val="22"/>
          <w:szCs w:val="22"/>
          <w:lang w:val="cs-CZ"/>
        </w:rPr>
        <w:t>4</w:t>
      </w:r>
      <w:r w:rsidR="00DF3450" w:rsidRPr="00033695">
        <w:rPr>
          <w:rFonts w:cs="Arial"/>
          <w:sz w:val="22"/>
          <w:szCs w:val="22"/>
          <w:lang w:val="cs-CZ"/>
        </w:rPr>
        <w:t>. POPIS TECHNICKÉHO ŘEŠENÍ</w:t>
      </w:r>
      <w:bookmarkEnd w:id="61"/>
      <w:bookmarkEnd w:id="64"/>
    </w:p>
    <w:p w:rsidR="00C5300E" w:rsidRDefault="001E29F3" w:rsidP="00033695">
      <w:pPr>
        <w:spacing w:before="120" w:line="240" w:lineRule="exact"/>
        <w:jc w:val="both"/>
        <w:rPr>
          <w:rFonts w:ascii="Arial" w:hAnsi="Arial" w:cs="Arial"/>
          <w:sz w:val="22"/>
          <w:szCs w:val="22"/>
        </w:rPr>
      </w:pPr>
      <w:r w:rsidRPr="00033695">
        <w:rPr>
          <w:rFonts w:ascii="Arial" w:hAnsi="Arial" w:cs="Arial"/>
          <w:sz w:val="22"/>
          <w:szCs w:val="22"/>
        </w:rPr>
        <w:t>Hlavním z</w:t>
      </w:r>
      <w:r w:rsidR="00597B51" w:rsidRPr="00033695">
        <w:rPr>
          <w:rFonts w:ascii="Arial" w:hAnsi="Arial" w:cs="Arial"/>
          <w:sz w:val="22"/>
          <w:szCs w:val="22"/>
        </w:rPr>
        <w:t xml:space="preserve">drojem topné vody pro vytápění </w:t>
      </w:r>
      <w:r w:rsidR="006056C6">
        <w:rPr>
          <w:rFonts w:ascii="Arial" w:hAnsi="Arial" w:cs="Arial"/>
          <w:sz w:val="22"/>
          <w:szCs w:val="22"/>
        </w:rPr>
        <w:t>haly ROSS</w:t>
      </w:r>
      <w:r w:rsidR="007100CC" w:rsidRPr="00033695">
        <w:rPr>
          <w:rFonts w:ascii="Arial" w:hAnsi="Arial" w:cs="Arial"/>
          <w:sz w:val="22"/>
          <w:szCs w:val="22"/>
        </w:rPr>
        <w:t xml:space="preserve"> </w:t>
      </w:r>
      <w:r w:rsidR="006056C6">
        <w:rPr>
          <w:rFonts w:ascii="Arial" w:hAnsi="Arial" w:cs="Arial"/>
          <w:sz w:val="22"/>
          <w:szCs w:val="22"/>
        </w:rPr>
        <w:t xml:space="preserve">je stávající plynová </w:t>
      </w:r>
      <w:r w:rsidR="00CD7796">
        <w:rPr>
          <w:rFonts w:ascii="Arial" w:hAnsi="Arial" w:cs="Arial"/>
          <w:sz w:val="22"/>
          <w:szCs w:val="22"/>
        </w:rPr>
        <w:t>kotelna.</w:t>
      </w:r>
    </w:p>
    <w:p w:rsidR="00455303" w:rsidRPr="00033695" w:rsidRDefault="00910F19" w:rsidP="00033695">
      <w:pPr>
        <w:pStyle w:val="Zkladntext"/>
        <w:spacing w:line="240" w:lineRule="exact"/>
        <w:rPr>
          <w:szCs w:val="22"/>
        </w:rPr>
      </w:pPr>
      <w:r w:rsidRPr="00033695">
        <w:rPr>
          <w:szCs w:val="22"/>
        </w:rPr>
        <w:t>V objektu je navržen teplovodní systém vytápění s</w:t>
      </w:r>
      <w:r w:rsidR="003941C5" w:rsidRPr="00033695">
        <w:rPr>
          <w:szCs w:val="22"/>
        </w:rPr>
        <w:t>e dvěma</w:t>
      </w:r>
      <w:r w:rsidRPr="00033695">
        <w:rPr>
          <w:szCs w:val="22"/>
        </w:rPr>
        <w:t xml:space="preserve"> samostatnými topnými okruhy.</w:t>
      </w:r>
      <w:r w:rsidR="00455303" w:rsidRPr="00033695">
        <w:rPr>
          <w:szCs w:val="22"/>
        </w:rPr>
        <w:t xml:space="preserve"> </w:t>
      </w:r>
      <w:r w:rsidRPr="00033695">
        <w:rPr>
          <w:szCs w:val="22"/>
        </w:rPr>
        <w:t xml:space="preserve">Nové </w:t>
      </w:r>
      <w:r w:rsidR="00455303" w:rsidRPr="00033695">
        <w:rPr>
          <w:szCs w:val="22"/>
        </w:rPr>
        <w:t xml:space="preserve">rozvody </w:t>
      </w:r>
      <w:r w:rsidR="00C5300E">
        <w:rPr>
          <w:szCs w:val="22"/>
        </w:rPr>
        <w:t xml:space="preserve">teplovzdušného a </w:t>
      </w:r>
      <w:r w:rsidRPr="00033695">
        <w:rPr>
          <w:szCs w:val="22"/>
        </w:rPr>
        <w:t xml:space="preserve">teplovodního </w:t>
      </w:r>
      <w:r w:rsidR="00455303" w:rsidRPr="00033695">
        <w:rPr>
          <w:szCs w:val="22"/>
        </w:rPr>
        <w:t xml:space="preserve">vytápění </w:t>
      </w:r>
      <w:r w:rsidRPr="00033695">
        <w:rPr>
          <w:szCs w:val="22"/>
        </w:rPr>
        <w:t xml:space="preserve">budou </w:t>
      </w:r>
      <w:r w:rsidR="00455303" w:rsidRPr="00033695">
        <w:rPr>
          <w:szCs w:val="22"/>
        </w:rPr>
        <w:t xml:space="preserve">dvoutrubkové s nuceným oběhem topné vody o teplotním spádu </w:t>
      </w:r>
      <w:r w:rsidR="00C5300E">
        <w:rPr>
          <w:szCs w:val="22"/>
        </w:rPr>
        <w:t>8</w:t>
      </w:r>
      <w:r w:rsidR="003941C5" w:rsidRPr="00033695">
        <w:rPr>
          <w:szCs w:val="22"/>
        </w:rPr>
        <w:t>0</w:t>
      </w:r>
      <w:r w:rsidR="00455303" w:rsidRPr="00033695">
        <w:rPr>
          <w:szCs w:val="22"/>
        </w:rPr>
        <w:t>/</w:t>
      </w:r>
      <w:r w:rsidR="00C5300E">
        <w:rPr>
          <w:szCs w:val="22"/>
        </w:rPr>
        <w:t>6</w:t>
      </w:r>
      <w:r w:rsidR="003941C5" w:rsidRPr="00033695">
        <w:rPr>
          <w:szCs w:val="22"/>
        </w:rPr>
        <w:t>0</w:t>
      </w:r>
      <w:r w:rsidR="00455303" w:rsidRPr="00033695">
        <w:rPr>
          <w:szCs w:val="22"/>
        </w:rPr>
        <w:t xml:space="preserve"> °C, max. přetlak </w:t>
      </w:r>
      <w:r w:rsidR="00C5300E">
        <w:rPr>
          <w:szCs w:val="22"/>
        </w:rPr>
        <w:t>400</w:t>
      </w:r>
      <w:r w:rsidR="00455303" w:rsidRPr="00033695">
        <w:rPr>
          <w:szCs w:val="22"/>
        </w:rPr>
        <w:t xml:space="preserve"> kPa.</w:t>
      </w:r>
      <w:r w:rsidRPr="00033695">
        <w:rPr>
          <w:szCs w:val="22"/>
        </w:rPr>
        <w:t xml:space="preserve"> </w:t>
      </w:r>
      <w:r w:rsidR="00455303" w:rsidRPr="00033695">
        <w:rPr>
          <w:szCs w:val="22"/>
        </w:rPr>
        <w:t xml:space="preserve"> </w:t>
      </w:r>
    </w:p>
    <w:p w:rsidR="00CD7796" w:rsidRDefault="003941C5" w:rsidP="00AB1065">
      <w:pPr>
        <w:pStyle w:val="Zkladntext"/>
        <w:spacing w:line="240" w:lineRule="exact"/>
        <w:rPr>
          <w:szCs w:val="22"/>
        </w:rPr>
      </w:pPr>
      <w:r w:rsidRPr="00033695">
        <w:rPr>
          <w:szCs w:val="22"/>
        </w:rPr>
        <w:t xml:space="preserve">Vytápění </w:t>
      </w:r>
      <w:r w:rsidR="00C5300E">
        <w:rPr>
          <w:szCs w:val="22"/>
        </w:rPr>
        <w:t>h</w:t>
      </w:r>
      <w:r w:rsidRPr="00033695">
        <w:rPr>
          <w:szCs w:val="22"/>
        </w:rPr>
        <w:t xml:space="preserve">aly </w:t>
      </w:r>
      <w:r w:rsidR="00C5300E">
        <w:rPr>
          <w:szCs w:val="22"/>
        </w:rPr>
        <w:t xml:space="preserve">ROSS </w:t>
      </w:r>
      <w:r w:rsidRPr="00033695">
        <w:rPr>
          <w:szCs w:val="22"/>
        </w:rPr>
        <w:t>budou zajišťovat teplovzdušné vytápěcí jednotky SAHARA</w:t>
      </w:r>
      <w:r w:rsidR="00CD7796">
        <w:rPr>
          <w:szCs w:val="22"/>
        </w:rPr>
        <w:t xml:space="preserve"> Maxx</w:t>
      </w:r>
      <w:r w:rsidR="00C5300E">
        <w:rPr>
          <w:szCs w:val="22"/>
        </w:rPr>
        <w:t xml:space="preserve">. </w:t>
      </w:r>
    </w:p>
    <w:p w:rsidR="00910F19" w:rsidRPr="00033695" w:rsidRDefault="00C5300E" w:rsidP="00CD7796">
      <w:pPr>
        <w:pStyle w:val="Zkladntext"/>
        <w:spacing w:line="240" w:lineRule="exact"/>
        <w:ind w:firstLine="0"/>
        <w:rPr>
          <w:szCs w:val="22"/>
        </w:rPr>
      </w:pPr>
      <w:r>
        <w:rPr>
          <w:szCs w:val="22"/>
        </w:rPr>
        <w:t xml:space="preserve">V administrativní části (vestavba) jsou </w:t>
      </w:r>
      <w:r w:rsidR="00CD7796">
        <w:rPr>
          <w:szCs w:val="22"/>
        </w:rPr>
        <w:t>navržena panelová desková tělesa RADIK.</w:t>
      </w:r>
      <w:r w:rsidR="00910F19" w:rsidRPr="00033695">
        <w:rPr>
          <w:szCs w:val="22"/>
        </w:rPr>
        <w:t xml:space="preserve"> </w:t>
      </w:r>
    </w:p>
    <w:p w:rsidR="00597B51" w:rsidRPr="00033695" w:rsidRDefault="00597B51" w:rsidP="00033695">
      <w:pPr>
        <w:pStyle w:val="Zkladntext"/>
        <w:spacing w:line="240" w:lineRule="exact"/>
        <w:ind w:right="-255"/>
        <w:rPr>
          <w:color w:val="auto"/>
          <w:szCs w:val="22"/>
        </w:rPr>
      </w:pPr>
    </w:p>
    <w:p w:rsidR="00597B51" w:rsidRPr="00033695" w:rsidRDefault="00910F19" w:rsidP="00033695">
      <w:pPr>
        <w:pStyle w:val="Nadpis2"/>
        <w:spacing w:line="240" w:lineRule="exact"/>
        <w:ind w:right="-255"/>
        <w:rPr>
          <w:rFonts w:cs="Arial"/>
          <w:color w:val="auto"/>
          <w:sz w:val="22"/>
          <w:szCs w:val="22"/>
          <w:lang w:val="cs-CZ"/>
        </w:rPr>
      </w:pPr>
      <w:bookmarkStart w:id="65" w:name="_Toc137921562"/>
      <w:bookmarkStart w:id="66" w:name="_Toc474242338"/>
      <w:r w:rsidRPr="00033695">
        <w:rPr>
          <w:rFonts w:cs="Arial"/>
          <w:color w:val="auto"/>
          <w:sz w:val="22"/>
          <w:szCs w:val="22"/>
          <w:lang w:val="cs-CZ"/>
        </w:rPr>
        <w:t>4</w:t>
      </w:r>
      <w:r w:rsidR="00597B51" w:rsidRPr="00033695">
        <w:rPr>
          <w:rFonts w:cs="Arial"/>
          <w:color w:val="auto"/>
          <w:sz w:val="22"/>
          <w:szCs w:val="22"/>
          <w:lang w:val="cs-CZ"/>
        </w:rPr>
        <w:t>.1. ZDROJ TEPLA</w:t>
      </w:r>
      <w:bookmarkEnd w:id="65"/>
      <w:bookmarkEnd w:id="66"/>
    </w:p>
    <w:p w:rsidR="00C45651" w:rsidRPr="00033695" w:rsidRDefault="00C45651" w:rsidP="00033695">
      <w:pPr>
        <w:spacing w:before="240" w:line="240" w:lineRule="exact"/>
        <w:jc w:val="both"/>
        <w:rPr>
          <w:rFonts w:ascii="Arial" w:hAnsi="Arial" w:cs="Arial"/>
          <w:sz w:val="22"/>
          <w:szCs w:val="22"/>
          <w:u w:val="single"/>
        </w:rPr>
      </w:pPr>
      <w:r w:rsidRPr="00033695">
        <w:rPr>
          <w:rFonts w:ascii="Arial" w:hAnsi="Arial" w:cs="Arial"/>
          <w:sz w:val="22"/>
          <w:szCs w:val="22"/>
          <w:u w:val="single"/>
        </w:rPr>
        <w:t>Hlavní zdroj - elektrokotel</w:t>
      </w:r>
    </w:p>
    <w:p w:rsidR="00CD7796" w:rsidRDefault="00CD7796" w:rsidP="00CD7796">
      <w:pPr>
        <w:spacing w:before="120" w:line="240" w:lineRule="exact"/>
        <w:jc w:val="both"/>
        <w:rPr>
          <w:rFonts w:ascii="Arial" w:hAnsi="Arial" w:cs="Arial"/>
          <w:sz w:val="22"/>
          <w:szCs w:val="22"/>
        </w:rPr>
      </w:pPr>
      <w:r w:rsidRPr="00033695">
        <w:rPr>
          <w:rFonts w:ascii="Arial" w:hAnsi="Arial" w:cs="Arial"/>
          <w:sz w:val="22"/>
          <w:szCs w:val="22"/>
        </w:rPr>
        <w:t xml:space="preserve">Hlavním zdrojem topné vody pro vytápění </w:t>
      </w:r>
      <w:r>
        <w:rPr>
          <w:rFonts w:ascii="Arial" w:hAnsi="Arial" w:cs="Arial"/>
          <w:sz w:val="22"/>
          <w:szCs w:val="22"/>
        </w:rPr>
        <w:t>haly ROSS</w:t>
      </w:r>
      <w:r w:rsidRPr="00033695">
        <w:rPr>
          <w:rFonts w:ascii="Arial" w:hAnsi="Arial" w:cs="Arial"/>
          <w:sz w:val="22"/>
          <w:szCs w:val="22"/>
        </w:rPr>
        <w:t xml:space="preserve"> </w:t>
      </w:r>
      <w:r>
        <w:rPr>
          <w:rFonts w:ascii="Arial" w:hAnsi="Arial" w:cs="Arial"/>
          <w:sz w:val="22"/>
          <w:szCs w:val="22"/>
        </w:rPr>
        <w:t xml:space="preserve">je stávající plynová kotelna (4 x teplovodní plynový kotel ČKD Dukla Šariš typ PGVE 65 s přetlakovým hořákem APH 10 PZ) Jmenovitý výkon jednoho kotle je 670 kW, celkový výkon plynové kotelny je 2680 kW. </w:t>
      </w:r>
    </w:p>
    <w:p w:rsidR="003941C5" w:rsidRDefault="00CD7796" w:rsidP="00033695">
      <w:pPr>
        <w:spacing w:before="60" w:line="240" w:lineRule="exact"/>
        <w:jc w:val="both"/>
        <w:rPr>
          <w:rFonts w:ascii="Arial" w:hAnsi="Arial" w:cs="Arial"/>
          <w:sz w:val="22"/>
          <w:szCs w:val="22"/>
        </w:rPr>
      </w:pPr>
      <w:r>
        <w:rPr>
          <w:rFonts w:ascii="Arial" w:hAnsi="Arial" w:cs="Arial"/>
          <w:sz w:val="22"/>
          <w:szCs w:val="22"/>
        </w:rPr>
        <w:t xml:space="preserve">Okruh vytápění </w:t>
      </w:r>
      <w:r w:rsidR="003C331F">
        <w:rPr>
          <w:rFonts w:ascii="Arial" w:hAnsi="Arial" w:cs="Arial"/>
          <w:sz w:val="22"/>
          <w:szCs w:val="22"/>
        </w:rPr>
        <w:t xml:space="preserve">(č. 3) </w:t>
      </w:r>
      <w:r>
        <w:rPr>
          <w:rFonts w:ascii="Arial" w:hAnsi="Arial" w:cs="Arial"/>
          <w:sz w:val="22"/>
          <w:szCs w:val="22"/>
        </w:rPr>
        <w:t>výrobní haly ROSS</w:t>
      </w:r>
      <w:r w:rsidR="003C331F">
        <w:rPr>
          <w:rFonts w:ascii="Arial" w:hAnsi="Arial" w:cs="Arial"/>
          <w:sz w:val="22"/>
          <w:szCs w:val="22"/>
        </w:rPr>
        <w:t xml:space="preserve"> a SKLOTAS</w:t>
      </w:r>
      <w:r>
        <w:rPr>
          <w:rFonts w:ascii="Arial" w:hAnsi="Arial" w:cs="Arial"/>
          <w:sz w:val="22"/>
          <w:szCs w:val="22"/>
        </w:rPr>
        <w:t xml:space="preserve"> je napojen přímo na rozdělovač </w:t>
      </w:r>
      <w:r w:rsidR="003C331F">
        <w:rPr>
          <w:rFonts w:ascii="Arial" w:hAnsi="Arial" w:cs="Arial"/>
          <w:sz w:val="22"/>
          <w:szCs w:val="22"/>
        </w:rPr>
        <w:t xml:space="preserve">ÚT </w:t>
      </w:r>
      <w:r>
        <w:rPr>
          <w:rFonts w:ascii="Arial" w:hAnsi="Arial" w:cs="Arial"/>
          <w:sz w:val="22"/>
          <w:szCs w:val="22"/>
        </w:rPr>
        <w:t>v plynové kotelně, potrubí je vybaveno čtyřcestným směšovacím vent</w:t>
      </w:r>
      <w:r w:rsidR="003C331F">
        <w:rPr>
          <w:rFonts w:ascii="Arial" w:hAnsi="Arial" w:cs="Arial"/>
          <w:sz w:val="22"/>
          <w:szCs w:val="22"/>
        </w:rPr>
        <w:t>i</w:t>
      </w:r>
      <w:r>
        <w:rPr>
          <w:rFonts w:ascii="Arial" w:hAnsi="Arial" w:cs="Arial"/>
          <w:sz w:val="22"/>
          <w:szCs w:val="22"/>
        </w:rPr>
        <w:t>lem</w:t>
      </w:r>
      <w:r w:rsidR="003C331F">
        <w:rPr>
          <w:rFonts w:ascii="Arial" w:hAnsi="Arial" w:cs="Arial"/>
          <w:sz w:val="22"/>
          <w:szCs w:val="22"/>
        </w:rPr>
        <w:t xml:space="preserve"> (trvale otevřená poloha). Oběh </w:t>
      </w:r>
      <w:r>
        <w:rPr>
          <w:rFonts w:ascii="Arial" w:hAnsi="Arial" w:cs="Arial"/>
          <w:sz w:val="22"/>
          <w:szCs w:val="22"/>
        </w:rPr>
        <w:t>topn</w:t>
      </w:r>
      <w:r w:rsidR="003C331F">
        <w:rPr>
          <w:rFonts w:ascii="Arial" w:hAnsi="Arial" w:cs="Arial"/>
          <w:sz w:val="22"/>
          <w:szCs w:val="22"/>
        </w:rPr>
        <w:t>é</w:t>
      </w:r>
      <w:r>
        <w:rPr>
          <w:rFonts w:ascii="Arial" w:hAnsi="Arial" w:cs="Arial"/>
          <w:sz w:val="22"/>
          <w:szCs w:val="22"/>
        </w:rPr>
        <w:t xml:space="preserve"> vod</w:t>
      </w:r>
      <w:r w:rsidR="003C331F">
        <w:rPr>
          <w:rFonts w:ascii="Arial" w:hAnsi="Arial" w:cs="Arial"/>
          <w:sz w:val="22"/>
          <w:szCs w:val="22"/>
        </w:rPr>
        <w:t>y zajištují dvě stávající oběhová čerpadla Sigma 80-NTR-85-16.</w:t>
      </w:r>
    </w:p>
    <w:p w:rsidR="00C31293" w:rsidRDefault="00C31293" w:rsidP="00033695">
      <w:pPr>
        <w:pStyle w:val="Zkladntext"/>
        <w:spacing w:line="240" w:lineRule="exact"/>
        <w:ind w:right="-255"/>
        <w:rPr>
          <w:szCs w:val="22"/>
        </w:rPr>
      </w:pPr>
    </w:p>
    <w:p w:rsidR="003C331F" w:rsidRPr="00033695" w:rsidRDefault="003C331F" w:rsidP="00033695">
      <w:pPr>
        <w:pStyle w:val="Zkladntext"/>
        <w:spacing w:line="240" w:lineRule="exact"/>
        <w:ind w:right="-255"/>
        <w:rPr>
          <w:szCs w:val="22"/>
        </w:rPr>
      </w:pPr>
    </w:p>
    <w:p w:rsidR="001940A2" w:rsidRPr="00033695" w:rsidRDefault="001940A2" w:rsidP="00033695">
      <w:pPr>
        <w:pStyle w:val="Nadpis2"/>
        <w:spacing w:line="240" w:lineRule="exact"/>
        <w:rPr>
          <w:rFonts w:cs="Arial"/>
          <w:sz w:val="22"/>
          <w:szCs w:val="22"/>
          <w:lang w:val="cs-CZ"/>
        </w:rPr>
      </w:pPr>
      <w:bookmarkStart w:id="67" w:name="_Toc346362759"/>
      <w:bookmarkStart w:id="68" w:name="_Toc474242339"/>
      <w:r w:rsidRPr="00033695">
        <w:rPr>
          <w:rFonts w:cs="Arial"/>
          <w:sz w:val="22"/>
          <w:szCs w:val="22"/>
          <w:lang w:val="cs-CZ"/>
        </w:rPr>
        <w:t>4.2. PŘÍPRAVA TV</w:t>
      </w:r>
      <w:bookmarkEnd w:id="67"/>
      <w:bookmarkEnd w:id="68"/>
    </w:p>
    <w:p w:rsidR="00BD3346" w:rsidRPr="00033695" w:rsidRDefault="00BD3346" w:rsidP="00033695">
      <w:pPr>
        <w:pStyle w:val="Zkladntextodsazen2"/>
        <w:spacing w:before="120" w:line="240" w:lineRule="exact"/>
        <w:rPr>
          <w:rFonts w:ascii="Arial" w:hAnsi="Arial" w:cs="Arial"/>
          <w:sz w:val="22"/>
          <w:szCs w:val="22"/>
        </w:rPr>
      </w:pPr>
      <w:r w:rsidRPr="00033695">
        <w:rPr>
          <w:rFonts w:ascii="Arial" w:hAnsi="Arial" w:cs="Arial"/>
          <w:sz w:val="22"/>
          <w:szCs w:val="22"/>
        </w:rPr>
        <w:t>Příprava t</w:t>
      </w:r>
      <w:r w:rsidR="009570C8" w:rsidRPr="00033695">
        <w:rPr>
          <w:rFonts w:ascii="Arial" w:hAnsi="Arial" w:cs="Arial"/>
          <w:sz w:val="22"/>
          <w:szCs w:val="22"/>
        </w:rPr>
        <w:t>eplé vody (T</w:t>
      </w:r>
      <w:r w:rsidRPr="00033695">
        <w:rPr>
          <w:rFonts w:ascii="Arial" w:hAnsi="Arial" w:cs="Arial"/>
          <w:sz w:val="22"/>
          <w:szCs w:val="22"/>
        </w:rPr>
        <w:t>UV</w:t>
      </w:r>
      <w:r w:rsidR="009570C8" w:rsidRPr="00033695">
        <w:rPr>
          <w:rFonts w:ascii="Arial" w:hAnsi="Arial" w:cs="Arial"/>
          <w:sz w:val="22"/>
          <w:szCs w:val="22"/>
        </w:rPr>
        <w:t xml:space="preserve">) </w:t>
      </w:r>
      <w:r w:rsidRPr="00033695">
        <w:rPr>
          <w:rFonts w:ascii="Arial" w:hAnsi="Arial" w:cs="Arial"/>
          <w:sz w:val="22"/>
          <w:szCs w:val="22"/>
        </w:rPr>
        <w:t>není řešena.</w:t>
      </w:r>
    </w:p>
    <w:p w:rsidR="009570C8" w:rsidRDefault="009570C8" w:rsidP="00033695">
      <w:pPr>
        <w:pStyle w:val="Zkladntext2"/>
        <w:tabs>
          <w:tab w:val="left" w:pos="1134"/>
          <w:tab w:val="left" w:pos="1701"/>
          <w:tab w:val="left" w:pos="2268"/>
          <w:tab w:val="left" w:pos="2835"/>
          <w:tab w:val="left" w:pos="3686"/>
        </w:tabs>
        <w:spacing w:line="240" w:lineRule="exact"/>
        <w:ind w:firstLine="567"/>
        <w:rPr>
          <w:rFonts w:cs="Arial"/>
          <w:sz w:val="22"/>
          <w:szCs w:val="22"/>
        </w:rPr>
      </w:pPr>
    </w:p>
    <w:p w:rsidR="003C331F" w:rsidRPr="00033695" w:rsidRDefault="003C331F" w:rsidP="00033695">
      <w:pPr>
        <w:pStyle w:val="Zkladntext2"/>
        <w:tabs>
          <w:tab w:val="left" w:pos="1134"/>
          <w:tab w:val="left" w:pos="1701"/>
          <w:tab w:val="left" w:pos="2268"/>
          <w:tab w:val="left" w:pos="2835"/>
          <w:tab w:val="left" w:pos="3686"/>
        </w:tabs>
        <w:spacing w:line="240" w:lineRule="exact"/>
        <w:ind w:firstLine="567"/>
        <w:rPr>
          <w:rFonts w:cs="Arial"/>
          <w:sz w:val="22"/>
          <w:szCs w:val="22"/>
        </w:rPr>
      </w:pPr>
    </w:p>
    <w:p w:rsidR="009570C8" w:rsidRPr="00033695" w:rsidRDefault="009570C8" w:rsidP="00033695">
      <w:pPr>
        <w:pStyle w:val="Nadpis2"/>
        <w:spacing w:line="240" w:lineRule="exact"/>
        <w:rPr>
          <w:rFonts w:cs="Arial"/>
          <w:sz w:val="22"/>
          <w:szCs w:val="22"/>
          <w:lang w:val="cs-CZ"/>
        </w:rPr>
      </w:pPr>
      <w:bookmarkStart w:id="69" w:name="_Toc196896601"/>
      <w:bookmarkStart w:id="70" w:name="_Toc346362760"/>
      <w:bookmarkStart w:id="71" w:name="_Toc474242340"/>
      <w:r w:rsidRPr="00033695">
        <w:rPr>
          <w:rFonts w:cs="Arial"/>
          <w:sz w:val="22"/>
          <w:szCs w:val="22"/>
          <w:lang w:val="cs-CZ"/>
        </w:rPr>
        <w:t>4.3. CIRKULACE</w:t>
      </w:r>
      <w:bookmarkEnd w:id="69"/>
      <w:bookmarkEnd w:id="70"/>
      <w:bookmarkEnd w:id="71"/>
    </w:p>
    <w:p w:rsidR="00BD3346" w:rsidRDefault="00BD3346" w:rsidP="00033695">
      <w:pPr>
        <w:pStyle w:val="Zkladntextodsazen2"/>
        <w:spacing w:before="120" w:line="240" w:lineRule="exact"/>
        <w:rPr>
          <w:rFonts w:ascii="Arial" w:hAnsi="Arial" w:cs="Arial"/>
          <w:sz w:val="22"/>
          <w:szCs w:val="22"/>
        </w:rPr>
      </w:pPr>
      <w:r w:rsidRPr="00033695">
        <w:rPr>
          <w:rFonts w:ascii="Arial" w:hAnsi="Arial" w:cs="Arial"/>
          <w:sz w:val="22"/>
          <w:szCs w:val="22"/>
        </w:rPr>
        <w:t>Cirkulace teplé vody není řešena.</w:t>
      </w:r>
    </w:p>
    <w:p w:rsidR="00AB1065" w:rsidRDefault="00AB1065" w:rsidP="00033695">
      <w:pPr>
        <w:pStyle w:val="Zkladntextodsazen2"/>
        <w:spacing w:before="120" w:line="240" w:lineRule="exact"/>
        <w:rPr>
          <w:rFonts w:ascii="Arial" w:hAnsi="Arial" w:cs="Arial"/>
          <w:sz w:val="22"/>
          <w:szCs w:val="22"/>
        </w:rPr>
      </w:pPr>
    </w:p>
    <w:p w:rsidR="00AB1065" w:rsidRDefault="00AB1065" w:rsidP="00033695">
      <w:pPr>
        <w:pStyle w:val="Zkladntextodsazen2"/>
        <w:spacing w:before="120" w:line="240" w:lineRule="exact"/>
        <w:rPr>
          <w:rFonts w:ascii="Arial" w:hAnsi="Arial" w:cs="Arial"/>
          <w:sz w:val="22"/>
          <w:szCs w:val="22"/>
        </w:rPr>
      </w:pPr>
    </w:p>
    <w:p w:rsidR="00C31293" w:rsidRDefault="00C31293" w:rsidP="00033695">
      <w:pPr>
        <w:tabs>
          <w:tab w:val="left" w:pos="567"/>
        </w:tabs>
        <w:spacing w:line="240" w:lineRule="exact"/>
        <w:ind w:right="-255"/>
        <w:jc w:val="both"/>
        <w:rPr>
          <w:rFonts w:ascii="Arial" w:hAnsi="Arial" w:cs="Arial"/>
          <w:sz w:val="22"/>
          <w:szCs w:val="22"/>
        </w:rPr>
      </w:pPr>
    </w:p>
    <w:p w:rsidR="003C331F" w:rsidRDefault="003C331F" w:rsidP="00033695">
      <w:pPr>
        <w:tabs>
          <w:tab w:val="left" w:pos="567"/>
        </w:tabs>
        <w:spacing w:line="240" w:lineRule="exact"/>
        <w:ind w:right="-255"/>
        <w:jc w:val="both"/>
        <w:rPr>
          <w:rFonts w:ascii="Arial" w:hAnsi="Arial" w:cs="Arial"/>
          <w:sz w:val="22"/>
          <w:szCs w:val="22"/>
        </w:rPr>
      </w:pPr>
    </w:p>
    <w:p w:rsidR="003C331F" w:rsidRPr="00033695" w:rsidRDefault="003C331F" w:rsidP="00033695">
      <w:pPr>
        <w:tabs>
          <w:tab w:val="left" w:pos="567"/>
        </w:tabs>
        <w:spacing w:line="240" w:lineRule="exact"/>
        <w:ind w:right="-255"/>
        <w:jc w:val="both"/>
        <w:rPr>
          <w:rFonts w:ascii="Arial" w:hAnsi="Arial" w:cs="Arial"/>
          <w:sz w:val="22"/>
          <w:szCs w:val="22"/>
        </w:rPr>
      </w:pPr>
    </w:p>
    <w:p w:rsidR="00D15A97" w:rsidRPr="00033695" w:rsidRDefault="00D15A97" w:rsidP="00033695">
      <w:pPr>
        <w:pStyle w:val="Nadpis2"/>
        <w:spacing w:line="240" w:lineRule="exact"/>
        <w:ind w:right="-255"/>
        <w:rPr>
          <w:rFonts w:cs="Arial"/>
          <w:color w:val="auto"/>
          <w:sz w:val="22"/>
          <w:szCs w:val="22"/>
          <w:lang w:val="cs-CZ"/>
        </w:rPr>
      </w:pPr>
      <w:bookmarkStart w:id="72" w:name="_Toc474242341"/>
      <w:r w:rsidRPr="00033695">
        <w:rPr>
          <w:rFonts w:cs="Arial"/>
          <w:color w:val="auto"/>
          <w:sz w:val="22"/>
          <w:szCs w:val="22"/>
          <w:lang w:val="cs-CZ"/>
        </w:rPr>
        <w:t>4.</w:t>
      </w:r>
      <w:r w:rsidR="0083446A" w:rsidRPr="00033695">
        <w:rPr>
          <w:rFonts w:cs="Arial"/>
          <w:color w:val="auto"/>
          <w:sz w:val="22"/>
          <w:szCs w:val="22"/>
          <w:lang w:val="cs-CZ"/>
        </w:rPr>
        <w:t>4</w:t>
      </w:r>
      <w:r w:rsidRPr="00033695">
        <w:rPr>
          <w:rFonts w:cs="Arial"/>
          <w:color w:val="auto"/>
          <w:sz w:val="22"/>
          <w:szCs w:val="22"/>
          <w:lang w:val="cs-CZ"/>
        </w:rPr>
        <w:t>. ROZVODY POTRUBÍ</w:t>
      </w:r>
      <w:bookmarkEnd w:id="72"/>
    </w:p>
    <w:p w:rsidR="00D15A97" w:rsidRPr="00033695" w:rsidRDefault="00D15A97" w:rsidP="00033695">
      <w:pPr>
        <w:spacing w:line="240" w:lineRule="exact"/>
        <w:ind w:right="-255"/>
        <w:jc w:val="both"/>
        <w:rPr>
          <w:rFonts w:ascii="Arial" w:hAnsi="Arial" w:cs="Arial"/>
          <w:sz w:val="22"/>
          <w:szCs w:val="22"/>
        </w:rPr>
      </w:pPr>
      <w:r w:rsidRPr="00033695">
        <w:rPr>
          <w:rFonts w:ascii="Arial" w:hAnsi="Arial" w:cs="Arial"/>
          <w:sz w:val="22"/>
          <w:szCs w:val="22"/>
        </w:rPr>
        <w:t xml:space="preserve"> </w:t>
      </w:r>
      <w:r w:rsidRPr="00033695">
        <w:rPr>
          <w:rFonts w:ascii="Arial" w:hAnsi="Arial" w:cs="Arial"/>
          <w:sz w:val="22"/>
          <w:szCs w:val="22"/>
        </w:rPr>
        <w:tab/>
      </w:r>
    </w:p>
    <w:p w:rsidR="003C331F" w:rsidRPr="00033695" w:rsidRDefault="003C331F" w:rsidP="003C331F">
      <w:pPr>
        <w:spacing w:before="60" w:line="240" w:lineRule="exact"/>
        <w:jc w:val="both"/>
        <w:rPr>
          <w:rFonts w:ascii="Arial" w:hAnsi="Arial" w:cs="Arial"/>
          <w:sz w:val="22"/>
          <w:szCs w:val="22"/>
        </w:rPr>
      </w:pPr>
      <w:r>
        <w:rPr>
          <w:rFonts w:ascii="Arial" w:hAnsi="Arial" w:cs="Arial"/>
          <w:sz w:val="22"/>
          <w:szCs w:val="22"/>
        </w:rPr>
        <w:t>Do haly ROSS</w:t>
      </w:r>
      <w:r w:rsidR="007B4694">
        <w:rPr>
          <w:rFonts w:ascii="Arial" w:hAnsi="Arial" w:cs="Arial"/>
          <w:sz w:val="22"/>
          <w:szCs w:val="22"/>
        </w:rPr>
        <w:t xml:space="preserve"> a SKLOTAS </w:t>
      </w:r>
      <w:r>
        <w:rPr>
          <w:rFonts w:ascii="Arial" w:hAnsi="Arial" w:cs="Arial"/>
          <w:sz w:val="22"/>
          <w:szCs w:val="22"/>
        </w:rPr>
        <w:t>je zavedena z plynové kotelny nadzemní přípojka topné vody DN100/PN6. V hale ROSS je z podzemní přípojky vyhotovena odbočka DN65 a podzemní přípojka DN80 dále pokračuje haly SKLOTAS.</w:t>
      </w:r>
    </w:p>
    <w:p w:rsidR="00D15A97" w:rsidRPr="00033695" w:rsidRDefault="003C331F" w:rsidP="003C331F">
      <w:pPr>
        <w:pStyle w:val="Zkladntext"/>
        <w:widowControl/>
        <w:spacing w:line="240" w:lineRule="exact"/>
        <w:rPr>
          <w:szCs w:val="22"/>
        </w:rPr>
      </w:pPr>
      <w:r>
        <w:rPr>
          <w:szCs w:val="22"/>
        </w:rPr>
        <w:t>V hale ROSS bude na stávající odbočku DN65 topné vody (přívod a zpátečka) napojen rozdělovač a sběrač DN125. Z nového rozdělovače a sběrače budou napojeny dva samostatné topné okruhy</w:t>
      </w:r>
      <w:r w:rsidR="00D15A97" w:rsidRPr="00033695">
        <w:rPr>
          <w:szCs w:val="22"/>
        </w:rPr>
        <w:t xml:space="preserve">. </w:t>
      </w:r>
    </w:p>
    <w:p w:rsidR="00D15A97" w:rsidRPr="00033695" w:rsidRDefault="00D15A97" w:rsidP="00033695">
      <w:pPr>
        <w:pStyle w:val="Zkladntext"/>
        <w:widowControl/>
        <w:spacing w:line="240" w:lineRule="exact"/>
        <w:rPr>
          <w:szCs w:val="22"/>
        </w:rPr>
      </w:pPr>
      <w:r w:rsidRPr="00033695">
        <w:rPr>
          <w:szCs w:val="22"/>
        </w:rPr>
        <w:t xml:space="preserve">Průtok topné vody topnými okruhy budou zajišťovat </w:t>
      </w:r>
      <w:r w:rsidR="00B72322">
        <w:rPr>
          <w:szCs w:val="22"/>
        </w:rPr>
        <w:t xml:space="preserve">výše uvedená stávající </w:t>
      </w:r>
      <w:r w:rsidRPr="00033695">
        <w:rPr>
          <w:szCs w:val="22"/>
        </w:rPr>
        <w:t>oběhová čerpadla.</w:t>
      </w:r>
    </w:p>
    <w:p w:rsidR="00D15A97" w:rsidRPr="00033695" w:rsidRDefault="00BD3346" w:rsidP="00033695">
      <w:pPr>
        <w:pStyle w:val="Zkladntext"/>
        <w:widowControl/>
        <w:tabs>
          <w:tab w:val="left" w:pos="1134"/>
          <w:tab w:val="left" w:pos="5103"/>
          <w:tab w:val="left" w:pos="5812"/>
          <w:tab w:val="left" w:pos="6096"/>
        </w:tabs>
        <w:spacing w:before="120" w:line="240" w:lineRule="exact"/>
        <w:rPr>
          <w:b/>
          <w:szCs w:val="22"/>
        </w:rPr>
      </w:pPr>
      <w:r w:rsidRPr="00033695">
        <w:rPr>
          <w:b/>
          <w:szCs w:val="22"/>
        </w:rPr>
        <w:t>O</w:t>
      </w:r>
      <w:r w:rsidR="00D15A97" w:rsidRPr="00033695">
        <w:rPr>
          <w:b/>
          <w:szCs w:val="22"/>
        </w:rPr>
        <w:t>kruh</w:t>
      </w:r>
      <w:r w:rsidRPr="00033695">
        <w:rPr>
          <w:b/>
          <w:szCs w:val="22"/>
        </w:rPr>
        <w:t xml:space="preserve"> 1</w:t>
      </w:r>
      <w:r w:rsidR="00B72322">
        <w:rPr>
          <w:b/>
          <w:szCs w:val="22"/>
        </w:rPr>
        <w:t xml:space="preserve"> - jižní strana</w:t>
      </w:r>
      <w:r w:rsidR="00D15A97" w:rsidRPr="00033695">
        <w:rPr>
          <w:b/>
          <w:szCs w:val="22"/>
        </w:rPr>
        <w:tab/>
      </w:r>
    </w:p>
    <w:p w:rsidR="00D15A97" w:rsidRPr="00033695" w:rsidRDefault="00D15A97" w:rsidP="00033695">
      <w:pPr>
        <w:pStyle w:val="Zkladntext"/>
        <w:widowControl/>
        <w:tabs>
          <w:tab w:val="left" w:pos="1134"/>
          <w:tab w:val="left" w:pos="5103"/>
          <w:tab w:val="left" w:pos="5812"/>
          <w:tab w:val="left" w:pos="6096"/>
        </w:tabs>
        <w:spacing w:before="60" w:line="240" w:lineRule="exact"/>
        <w:rPr>
          <w:szCs w:val="22"/>
        </w:rPr>
      </w:pPr>
      <w:r w:rsidRPr="00033695">
        <w:rPr>
          <w:b/>
          <w:szCs w:val="22"/>
        </w:rPr>
        <w:tab/>
      </w:r>
      <w:r w:rsidRPr="00033695">
        <w:rPr>
          <w:szCs w:val="22"/>
        </w:rPr>
        <w:t>výkon vytápění</w:t>
      </w:r>
      <w:r w:rsidRPr="00033695">
        <w:rPr>
          <w:szCs w:val="22"/>
        </w:rPr>
        <w:tab/>
        <w:t>Q</w:t>
      </w:r>
      <w:r w:rsidRPr="00033695">
        <w:rPr>
          <w:szCs w:val="22"/>
          <w:vertAlign w:val="subscript"/>
        </w:rPr>
        <w:t>NTL1</w:t>
      </w:r>
      <w:r w:rsidRPr="00033695">
        <w:rPr>
          <w:szCs w:val="22"/>
          <w:vertAlign w:val="subscript"/>
        </w:rPr>
        <w:tab/>
      </w:r>
      <w:r w:rsidRPr="00033695">
        <w:rPr>
          <w:szCs w:val="22"/>
        </w:rPr>
        <w:t>=</w:t>
      </w:r>
      <w:r w:rsidRPr="00033695">
        <w:rPr>
          <w:szCs w:val="22"/>
        </w:rPr>
        <w:tab/>
      </w:r>
      <w:r w:rsidR="00B72322">
        <w:rPr>
          <w:szCs w:val="22"/>
        </w:rPr>
        <w:t>97</w:t>
      </w:r>
      <w:r w:rsidRPr="00033695">
        <w:rPr>
          <w:szCs w:val="22"/>
        </w:rPr>
        <w:t>,</w:t>
      </w:r>
      <w:r w:rsidR="00B72322">
        <w:rPr>
          <w:szCs w:val="22"/>
        </w:rPr>
        <w:t xml:space="preserve">402 </w:t>
      </w:r>
      <w:r w:rsidRPr="00033695">
        <w:rPr>
          <w:szCs w:val="22"/>
        </w:rPr>
        <w:t>kW</w:t>
      </w:r>
    </w:p>
    <w:p w:rsidR="00D15A97" w:rsidRPr="00033695" w:rsidRDefault="00D15A97" w:rsidP="00033695">
      <w:pPr>
        <w:pStyle w:val="Zkladntext"/>
        <w:widowControl/>
        <w:tabs>
          <w:tab w:val="left" w:pos="567"/>
          <w:tab w:val="left" w:pos="1134"/>
          <w:tab w:val="left" w:pos="5103"/>
          <w:tab w:val="left" w:pos="5812"/>
          <w:tab w:val="left" w:pos="6096"/>
          <w:tab w:val="left" w:pos="6237"/>
        </w:tabs>
        <w:spacing w:line="240" w:lineRule="exact"/>
        <w:rPr>
          <w:szCs w:val="22"/>
        </w:rPr>
      </w:pPr>
      <w:r w:rsidRPr="00033695">
        <w:rPr>
          <w:szCs w:val="22"/>
        </w:rPr>
        <w:tab/>
        <w:t xml:space="preserve">hmotnostní průtok </w:t>
      </w:r>
      <w:r w:rsidRPr="00033695">
        <w:rPr>
          <w:szCs w:val="22"/>
        </w:rPr>
        <w:tab/>
        <w:t>m</w:t>
      </w:r>
      <w:r w:rsidRPr="00033695">
        <w:rPr>
          <w:szCs w:val="22"/>
          <w:vertAlign w:val="subscript"/>
        </w:rPr>
        <w:t xml:space="preserve">NTL1 </w:t>
      </w:r>
      <w:r w:rsidRPr="00033695">
        <w:rPr>
          <w:szCs w:val="22"/>
          <w:vertAlign w:val="subscript"/>
        </w:rPr>
        <w:tab/>
      </w:r>
      <w:r w:rsidRPr="00033695">
        <w:rPr>
          <w:szCs w:val="22"/>
        </w:rPr>
        <w:t>=</w:t>
      </w:r>
      <w:r w:rsidRPr="00033695">
        <w:rPr>
          <w:szCs w:val="22"/>
        </w:rPr>
        <w:tab/>
      </w:r>
      <w:r w:rsidR="00B72322">
        <w:rPr>
          <w:szCs w:val="22"/>
        </w:rPr>
        <w:t>4184</w:t>
      </w:r>
      <w:r w:rsidRPr="00033695">
        <w:rPr>
          <w:szCs w:val="22"/>
        </w:rPr>
        <w:t xml:space="preserve"> </w:t>
      </w:r>
      <w:r w:rsidR="00B72322">
        <w:rPr>
          <w:szCs w:val="22"/>
        </w:rPr>
        <w:t>kg</w:t>
      </w:r>
      <w:r w:rsidRPr="00033695">
        <w:rPr>
          <w:szCs w:val="22"/>
        </w:rPr>
        <w:t>/hod</w:t>
      </w:r>
    </w:p>
    <w:p w:rsidR="00D15A97" w:rsidRPr="00033695" w:rsidRDefault="00D15A97" w:rsidP="00033695">
      <w:pPr>
        <w:pStyle w:val="Zkladntext"/>
        <w:widowControl/>
        <w:tabs>
          <w:tab w:val="left" w:pos="567"/>
          <w:tab w:val="left" w:pos="1134"/>
          <w:tab w:val="left" w:pos="5103"/>
          <w:tab w:val="left" w:pos="5812"/>
          <w:tab w:val="left" w:pos="6096"/>
          <w:tab w:val="left" w:pos="6237"/>
        </w:tabs>
        <w:spacing w:line="240" w:lineRule="exact"/>
        <w:rPr>
          <w:szCs w:val="22"/>
        </w:rPr>
      </w:pPr>
      <w:r w:rsidRPr="00033695">
        <w:rPr>
          <w:szCs w:val="22"/>
        </w:rPr>
        <w:tab/>
        <w:t>tlaková ztráta okruhu</w:t>
      </w:r>
      <w:r w:rsidRPr="00033695">
        <w:rPr>
          <w:szCs w:val="22"/>
        </w:rPr>
        <w:tab/>
      </w:r>
      <w:r w:rsidRPr="00033695">
        <w:rPr>
          <w:szCs w:val="22"/>
        </w:rPr>
        <w:sym w:font="Symbol" w:char="F044"/>
      </w:r>
      <w:r w:rsidRPr="00033695">
        <w:rPr>
          <w:szCs w:val="22"/>
        </w:rPr>
        <w:t>p</w:t>
      </w:r>
      <w:r w:rsidRPr="00033695">
        <w:rPr>
          <w:szCs w:val="22"/>
          <w:vertAlign w:val="subscript"/>
        </w:rPr>
        <w:t>NTL1</w:t>
      </w:r>
      <w:r w:rsidRPr="00033695">
        <w:rPr>
          <w:szCs w:val="22"/>
          <w:vertAlign w:val="subscript"/>
        </w:rPr>
        <w:tab/>
      </w:r>
      <w:r w:rsidRPr="00033695">
        <w:rPr>
          <w:szCs w:val="22"/>
        </w:rPr>
        <w:t>=</w:t>
      </w:r>
      <w:r w:rsidRPr="00033695">
        <w:rPr>
          <w:szCs w:val="22"/>
        </w:rPr>
        <w:tab/>
      </w:r>
      <w:r w:rsidR="00605DB0">
        <w:rPr>
          <w:szCs w:val="22"/>
        </w:rPr>
        <w:t>25</w:t>
      </w:r>
      <w:r w:rsidRPr="00033695">
        <w:rPr>
          <w:szCs w:val="22"/>
        </w:rPr>
        <w:t>,0 kPa</w:t>
      </w:r>
    </w:p>
    <w:p w:rsidR="00296BCC" w:rsidRDefault="00296BCC" w:rsidP="00033695">
      <w:pPr>
        <w:pStyle w:val="Zkladntext"/>
        <w:widowControl/>
        <w:tabs>
          <w:tab w:val="left" w:pos="567"/>
          <w:tab w:val="left" w:pos="1134"/>
          <w:tab w:val="left" w:pos="5103"/>
          <w:tab w:val="left" w:pos="5812"/>
          <w:tab w:val="left" w:pos="6096"/>
          <w:tab w:val="left" w:pos="6237"/>
        </w:tabs>
        <w:spacing w:line="240" w:lineRule="exact"/>
        <w:rPr>
          <w:szCs w:val="22"/>
        </w:rPr>
      </w:pPr>
    </w:p>
    <w:p w:rsidR="00605DB0" w:rsidRDefault="00605DB0" w:rsidP="00033695">
      <w:pPr>
        <w:pStyle w:val="Zkladntext"/>
        <w:widowControl/>
        <w:tabs>
          <w:tab w:val="left" w:pos="567"/>
          <w:tab w:val="left" w:pos="1134"/>
          <w:tab w:val="left" w:pos="5103"/>
          <w:tab w:val="left" w:pos="5812"/>
          <w:tab w:val="left" w:pos="6096"/>
          <w:tab w:val="left" w:pos="6237"/>
        </w:tabs>
        <w:spacing w:line="240" w:lineRule="exact"/>
        <w:rPr>
          <w:szCs w:val="22"/>
        </w:rPr>
      </w:pPr>
      <w:r>
        <w:rPr>
          <w:szCs w:val="22"/>
        </w:rPr>
        <w:t>Na výstupu topné vody okruhu 1</w:t>
      </w:r>
      <w:r w:rsidR="00D32FC7">
        <w:rPr>
          <w:szCs w:val="22"/>
        </w:rPr>
        <w:t xml:space="preserve"> </w:t>
      </w:r>
      <w:r>
        <w:rPr>
          <w:szCs w:val="22"/>
        </w:rPr>
        <w:t xml:space="preserve">z rozdělovače bude osazen kulový kohout KK-50. Na vstupu topné vody do sběrače budou osazeny kulový kohout KK-50 a vyvažovací ventil STAD DN40 (hodnota nastavení 3.8). Dále budou na vstupním a výstupním potrubí okruhu umístěny vypouštěcí ventily a příložné teploměry (0-120°C). </w:t>
      </w:r>
    </w:p>
    <w:p w:rsidR="00B72322" w:rsidRPr="00033695" w:rsidRDefault="00B72322" w:rsidP="00B72322">
      <w:pPr>
        <w:pStyle w:val="Zkladntext"/>
        <w:widowControl/>
        <w:tabs>
          <w:tab w:val="left" w:pos="1134"/>
          <w:tab w:val="left" w:pos="5103"/>
          <w:tab w:val="left" w:pos="5812"/>
          <w:tab w:val="left" w:pos="6096"/>
        </w:tabs>
        <w:spacing w:before="120" w:line="240" w:lineRule="exact"/>
        <w:rPr>
          <w:b/>
          <w:szCs w:val="22"/>
        </w:rPr>
      </w:pPr>
      <w:r w:rsidRPr="00033695">
        <w:rPr>
          <w:b/>
          <w:szCs w:val="22"/>
        </w:rPr>
        <w:t xml:space="preserve">Okruh </w:t>
      </w:r>
      <w:r>
        <w:rPr>
          <w:b/>
          <w:szCs w:val="22"/>
        </w:rPr>
        <w:t>2 - severní strana</w:t>
      </w:r>
      <w:r w:rsidRPr="00033695">
        <w:rPr>
          <w:b/>
          <w:szCs w:val="22"/>
        </w:rPr>
        <w:tab/>
      </w:r>
    </w:p>
    <w:p w:rsidR="00B72322" w:rsidRPr="00033695" w:rsidRDefault="00B72322" w:rsidP="00B72322">
      <w:pPr>
        <w:pStyle w:val="Zkladntext"/>
        <w:widowControl/>
        <w:tabs>
          <w:tab w:val="left" w:pos="1134"/>
          <w:tab w:val="left" w:pos="5103"/>
          <w:tab w:val="left" w:pos="5812"/>
          <w:tab w:val="left" w:pos="6096"/>
        </w:tabs>
        <w:spacing w:before="60" w:line="240" w:lineRule="exact"/>
        <w:rPr>
          <w:szCs w:val="22"/>
        </w:rPr>
      </w:pPr>
      <w:r w:rsidRPr="00033695">
        <w:rPr>
          <w:b/>
          <w:szCs w:val="22"/>
        </w:rPr>
        <w:tab/>
      </w:r>
      <w:r w:rsidRPr="00033695">
        <w:rPr>
          <w:szCs w:val="22"/>
        </w:rPr>
        <w:t>výkon vytápění</w:t>
      </w:r>
      <w:r w:rsidRPr="00033695">
        <w:rPr>
          <w:szCs w:val="22"/>
        </w:rPr>
        <w:tab/>
        <w:t>Q</w:t>
      </w:r>
      <w:r w:rsidRPr="00033695">
        <w:rPr>
          <w:szCs w:val="22"/>
          <w:vertAlign w:val="subscript"/>
        </w:rPr>
        <w:t>NTL</w:t>
      </w:r>
      <w:r>
        <w:rPr>
          <w:szCs w:val="22"/>
          <w:vertAlign w:val="subscript"/>
        </w:rPr>
        <w:t>2</w:t>
      </w:r>
      <w:r w:rsidRPr="00033695">
        <w:rPr>
          <w:szCs w:val="22"/>
          <w:vertAlign w:val="subscript"/>
        </w:rPr>
        <w:tab/>
      </w:r>
      <w:r w:rsidRPr="00033695">
        <w:rPr>
          <w:szCs w:val="22"/>
        </w:rPr>
        <w:t>=</w:t>
      </w:r>
      <w:r w:rsidRPr="00033695">
        <w:rPr>
          <w:szCs w:val="22"/>
        </w:rPr>
        <w:tab/>
      </w:r>
      <w:r>
        <w:rPr>
          <w:szCs w:val="22"/>
        </w:rPr>
        <w:t>91</w:t>
      </w:r>
      <w:r w:rsidRPr="00033695">
        <w:rPr>
          <w:szCs w:val="22"/>
        </w:rPr>
        <w:t>,</w:t>
      </w:r>
      <w:r>
        <w:rPr>
          <w:szCs w:val="22"/>
        </w:rPr>
        <w:t xml:space="preserve">403 </w:t>
      </w:r>
      <w:r w:rsidRPr="00033695">
        <w:rPr>
          <w:szCs w:val="22"/>
        </w:rPr>
        <w:t>kW</w:t>
      </w:r>
    </w:p>
    <w:p w:rsidR="00B72322" w:rsidRPr="00033695" w:rsidRDefault="00B72322" w:rsidP="00B72322">
      <w:pPr>
        <w:pStyle w:val="Zkladntext"/>
        <w:widowControl/>
        <w:tabs>
          <w:tab w:val="left" w:pos="567"/>
          <w:tab w:val="left" w:pos="1134"/>
          <w:tab w:val="left" w:pos="5103"/>
          <w:tab w:val="left" w:pos="5812"/>
          <w:tab w:val="left" w:pos="6096"/>
          <w:tab w:val="left" w:pos="6237"/>
        </w:tabs>
        <w:spacing w:line="240" w:lineRule="exact"/>
        <w:rPr>
          <w:szCs w:val="22"/>
        </w:rPr>
      </w:pPr>
      <w:r w:rsidRPr="00033695">
        <w:rPr>
          <w:szCs w:val="22"/>
        </w:rPr>
        <w:tab/>
        <w:t xml:space="preserve">hmotnostní průtok </w:t>
      </w:r>
      <w:r w:rsidRPr="00033695">
        <w:rPr>
          <w:szCs w:val="22"/>
        </w:rPr>
        <w:tab/>
        <w:t>m</w:t>
      </w:r>
      <w:r w:rsidRPr="00033695">
        <w:rPr>
          <w:szCs w:val="22"/>
          <w:vertAlign w:val="subscript"/>
        </w:rPr>
        <w:t>NTL</w:t>
      </w:r>
      <w:r>
        <w:rPr>
          <w:szCs w:val="22"/>
          <w:vertAlign w:val="subscript"/>
        </w:rPr>
        <w:t>2</w:t>
      </w:r>
      <w:r w:rsidRPr="00033695">
        <w:rPr>
          <w:szCs w:val="22"/>
          <w:vertAlign w:val="subscript"/>
        </w:rPr>
        <w:t xml:space="preserve"> </w:t>
      </w:r>
      <w:r w:rsidRPr="00033695">
        <w:rPr>
          <w:szCs w:val="22"/>
          <w:vertAlign w:val="subscript"/>
        </w:rPr>
        <w:tab/>
      </w:r>
      <w:r w:rsidRPr="00033695">
        <w:rPr>
          <w:szCs w:val="22"/>
        </w:rPr>
        <w:t>=</w:t>
      </w:r>
      <w:r w:rsidRPr="00033695">
        <w:rPr>
          <w:szCs w:val="22"/>
        </w:rPr>
        <w:tab/>
      </w:r>
      <w:r>
        <w:rPr>
          <w:szCs w:val="22"/>
        </w:rPr>
        <w:t>3926</w:t>
      </w:r>
      <w:r w:rsidRPr="00033695">
        <w:rPr>
          <w:szCs w:val="22"/>
        </w:rPr>
        <w:t xml:space="preserve"> </w:t>
      </w:r>
      <w:r>
        <w:rPr>
          <w:szCs w:val="22"/>
        </w:rPr>
        <w:t>kg</w:t>
      </w:r>
      <w:r w:rsidRPr="00033695">
        <w:rPr>
          <w:szCs w:val="22"/>
        </w:rPr>
        <w:t>/hod</w:t>
      </w:r>
    </w:p>
    <w:p w:rsidR="00B72322" w:rsidRPr="00033695" w:rsidRDefault="00B72322" w:rsidP="00B72322">
      <w:pPr>
        <w:pStyle w:val="Zkladntext"/>
        <w:widowControl/>
        <w:tabs>
          <w:tab w:val="left" w:pos="567"/>
          <w:tab w:val="left" w:pos="1134"/>
          <w:tab w:val="left" w:pos="5103"/>
          <w:tab w:val="left" w:pos="5812"/>
          <w:tab w:val="left" w:pos="6096"/>
          <w:tab w:val="left" w:pos="6237"/>
        </w:tabs>
        <w:spacing w:line="240" w:lineRule="exact"/>
        <w:rPr>
          <w:szCs w:val="22"/>
        </w:rPr>
      </w:pPr>
      <w:r w:rsidRPr="00033695">
        <w:rPr>
          <w:szCs w:val="22"/>
        </w:rPr>
        <w:tab/>
        <w:t>tlaková ztráta okruhu</w:t>
      </w:r>
      <w:r w:rsidRPr="00033695">
        <w:rPr>
          <w:szCs w:val="22"/>
        </w:rPr>
        <w:tab/>
      </w:r>
      <w:r w:rsidRPr="00033695">
        <w:rPr>
          <w:szCs w:val="22"/>
        </w:rPr>
        <w:sym w:font="Symbol" w:char="F044"/>
      </w:r>
      <w:r w:rsidRPr="00033695">
        <w:rPr>
          <w:szCs w:val="22"/>
        </w:rPr>
        <w:t>p</w:t>
      </w:r>
      <w:r w:rsidRPr="00033695">
        <w:rPr>
          <w:szCs w:val="22"/>
          <w:vertAlign w:val="subscript"/>
        </w:rPr>
        <w:t>NTL</w:t>
      </w:r>
      <w:r>
        <w:rPr>
          <w:szCs w:val="22"/>
          <w:vertAlign w:val="subscript"/>
        </w:rPr>
        <w:t>2</w:t>
      </w:r>
      <w:r w:rsidRPr="00033695">
        <w:rPr>
          <w:szCs w:val="22"/>
          <w:vertAlign w:val="subscript"/>
        </w:rPr>
        <w:tab/>
      </w:r>
      <w:r w:rsidRPr="00033695">
        <w:rPr>
          <w:szCs w:val="22"/>
        </w:rPr>
        <w:t>=</w:t>
      </w:r>
      <w:r w:rsidRPr="00033695">
        <w:rPr>
          <w:szCs w:val="22"/>
        </w:rPr>
        <w:tab/>
      </w:r>
      <w:r w:rsidR="00605DB0">
        <w:rPr>
          <w:szCs w:val="22"/>
        </w:rPr>
        <w:t>25</w:t>
      </w:r>
      <w:r w:rsidRPr="00033695">
        <w:rPr>
          <w:szCs w:val="22"/>
        </w:rPr>
        <w:t>,0 kPa</w:t>
      </w:r>
    </w:p>
    <w:p w:rsidR="00605DB0" w:rsidRDefault="00605DB0" w:rsidP="00605DB0">
      <w:pPr>
        <w:pStyle w:val="Zkladntext"/>
        <w:widowControl/>
        <w:tabs>
          <w:tab w:val="left" w:pos="567"/>
          <w:tab w:val="left" w:pos="1134"/>
          <w:tab w:val="left" w:pos="5103"/>
          <w:tab w:val="left" w:pos="5812"/>
          <w:tab w:val="left" w:pos="6096"/>
          <w:tab w:val="left" w:pos="6237"/>
        </w:tabs>
        <w:spacing w:line="240" w:lineRule="exact"/>
        <w:rPr>
          <w:szCs w:val="22"/>
        </w:rPr>
      </w:pPr>
    </w:p>
    <w:p w:rsidR="00605DB0" w:rsidRDefault="00605DB0" w:rsidP="00605DB0">
      <w:pPr>
        <w:pStyle w:val="Zkladntext"/>
        <w:widowControl/>
        <w:tabs>
          <w:tab w:val="left" w:pos="567"/>
          <w:tab w:val="left" w:pos="1134"/>
          <w:tab w:val="left" w:pos="5103"/>
          <w:tab w:val="left" w:pos="5812"/>
          <w:tab w:val="left" w:pos="6096"/>
          <w:tab w:val="left" w:pos="6237"/>
        </w:tabs>
        <w:spacing w:line="240" w:lineRule="exact"/>
        <w:rPr>
          <w:szCs w:val="22"/>
        </w:rPr>
      </w:pPr>
      <w:r>
        <w:rPr>
          <w:szCs w:val="22"/>
        </w:rPr>
        <w:t xml:space="preserve">Na výstupu topné vody okruhu 2 z rozdělovače bude osazen kulový kohout KK-50. Na vstupu topné vody do sběrače budou osazeny kulový kohout KK-50 a vyvažovací ventil STAD DN40 (hodnota nastavení 3.8). Dále budou na vstupním a výstupním potrubí okruhu umístěny vypouštěcí ventily a příložné teploměry (0-120°C). </w:t>
      </w:r>
    </w:p>
    <w:p w:rsidR="00D15A97" w:rsidRPr="00033695" w:rsidRDefault="000F671D" w:rsidP="00033695">
      <w:pPr>
        <w:pStyle w:val="Zkladntext"/>
        <w:widowControl/>
        <w:tabs>
          <w:tab w:val="left" w:pos="1134"/>
          <w:tab w:val="left" w:pos="5103"/>
          <w:tab w:val="left" w:pos="5812"/>
          <w:tab w:val="left" w:pos="6096"/>
        </w:tabs>
        <w:spacing w:before="120" w:line="240" w:lineRule="exact"/>
        <w:rPr>
          <w:b/>
          <w:szCs w:val="22"/>
        </w:rPr>
      </w:pPr>
      <w:r w:rsidRPr="00033695">
        <w:rPr>
          <w:b/>
          <w:szCs w:val="22"/>
        </w:rPr>
        <w:t xml:space="preserve">Okruh 3, </w:t>
      </w:r>
      <w:r w:rsidR="0083446A" w:rsidRPr="00033695">
        <w:rPr>
          <w:b/>
          <w:szCs w:val="22"/>
        </w:rPr>
        <w:t>rezerva</w:t>
      </w:r>
    </w:p>
    <w:p w:rsidR="00343EC9" w:rsidRDefault="00343EC9" w:rsidP="00033695">
      <w:pPr>
        <w:spacing w:before="60" w:line="240" w:lineRule="exact"/>
        <w:jc w:val="both"/>
        <w:rPr>
          <w:rFonts w:ascii="Arial" w:hAnsi="Arial" w:cs="Arial"/>
          <w:sz w:val="22"/>
          <w:szCs w:val="22"/>
        </w:rPr>
      </w:pPr>
      <w:r w:rsidRPr="00343EC9">
        <w:rPr>
          <w:rFonts w:ascii="Arial" w:hAnsi="Arial" w:cs="Arial"/>
          <w:sz w:val="22"/>
          <w:szCs w:val="22"/>
        </w:rPr>
        <w:t xml:space="preserve">Na výstupu topné vody okruhu </w:t>
      </w:r>
      <w:r>
        <w:rPr>
          <w:rFonts w:ascii="Arial" w:hAnsi="Arial" w:cs="Arial"/>
          <w:sz w:val="22"/>
          <w:szCs w:val="22"/>
        </w:rPr>
        <w:t xml:space="preserve">rezerva </w:t>
      </w:r>
      <w:r w:rsidRPr="00343EC9">
        <w:rPr>
          <w:rFonts w:ascii="Arial" w:hAnsi="Arial" w:cs="Arial"/>
          <w:sz w:val="22"/>
          <w:szCs w:val="22"/>
        </w:rPr>
        <w:t>z rozdělovače bude osazen</w:t>
      </w:r>
      <w:r>
        <w:rPr>
          <w:rFonts w:ascii="Arial" w:hAnsi="Arial" w:cs="Arial"/>
          <w:sz w:val="22"/>
          <w:szCs w:val="22"/>
        </w:rPr>
        <w:t>a</w:t>
      </w:r>
      <w:r w:rsidRPr="00343EC9">
        <w:rPr>
          <w:rFonts w:ascii="Arial" w:hAnsi="Arial" w:cs="Arial"/>
          <w:sz w:val="22"/>
          <w:szCs w:val="22"/>
        </w:rPr>
        <w:t xml:space="preserve"> </w:t>
      </w:r>
      <w:r>
        <w:rPr>
          <w:rFonts w:ascii="Arial" w:hAnsi="Arial" w:cs="Arial"/>
          <w:sz w:val="22"/>
          <w:szCs w:val="22"/>
        </w:rPr>
        <w:t>zátka DN32</w:t>
      </w:r>
      <w:r w:rsidRPr="00343EC9">
        <w:rPr>
          <w:rFonts w:ascii="Arial" w:hAnsi="Arial" w:cs="Arial"/>
          <w:sz w:val="22"/>
          <w:szCs w:val="22"/>
        </w:rPr>
        <w:t>. Na vstupu topné vody do sběrače bude osazen</w:t>
      </w:r>
      <w:r>
        <w:rPr>
          <w:rFonts w:ascii="Arial" w:hAnsi="Arial" w:cs="Arial"/>
          <w:sz w:val="22"/>
          <w:szCs w:val="22"/>
        </w:rPr>
        <w:t>a</w:t>
      </w:r>
      <w:r w:rsidRPr="00343EC9">
        <w:rPr>
          <w:rFonts w:ascii="Arial" w:hAnsi="Arial" w:cs="Arial"/>
          <w:sz w:val="22"/>
          <w:szCs w:val="22"/>
        </w:rPr>
        <w:t xml:space="preserve"> </w:t>
      </w:r>
      <w:r>
        <w:rPr>
          <w:rFonts w:ascii="Arial" w:hAnsi="Arial" w:cs="Arial"/>
          <w:sz w:val="22"/>
          <w:szCs w:val="22"/>
        </w:rPr>
        <w:t>zátka DN32.</w:t>
      </w:r>
    </w:p>
    <w:p w:rsidR="00343EC9" w:rsidRDefault="00343EC9" w:rsidP="00033695">
      <w:pPr>
        <w:spacing w:before="120" w:line="240" w:lineRule="exact"/>
        <w:jc w:val="both"/>
        <w:rPr>
          <w:rFonts w:ascii="Arial" w:hAnsi="Arial" w:cs="Arial"/>
          <w:sz w:val="22"/>
          <w:szCs w:val="22"/>
        </w:rPr>
      </w:pPr>
    </w:p>
    <w:p w:rsidR="009373BE" w:rsidRPr="00033695" w:rsidRDefault="009373BE" w:rsidP="00033695">
      <w:pPr>
        <w:spacing w:before="120" w:line="240" w:lineRule="exact"/>
        <w:jc w:val="both"/>
        <w:rPr>
          <w:rFonts w:ascii="Arial" w:hAnsi="Arial" w:cs="Arial"/>
          <w:sz w:val="22"/>
          <w:szCs w:val="22"/>
        </w:rPr>
      </w:pPr>
      <w:r w:rsidRPr="00033695">
        <w:rPr>
          <w:rFonts w:ascii="Arial" w:hAnsi="Arial" w:cs="Arial"/>
          <w:sz w:val="22"/>
          <w:szCs w:val="22"/>
        </w:rPr>
        <w:t>Veškeré rozvody budou vedeny ve spádech (min. 0,4 %). Na nejvyšších místech budou osazeny automatické odvzdušňovače AOV-15, na nejnižších místech budou usazeny vypouštěcí ventily VK-15.</w:t>
      </w:r>
    </w:p>
    <w:p w:rsidR="009373BE" w:rsidRPr="00033695" w:rsidRDefault="009373BE" w:rsidP="00033695">
      <w:pPr>
        <w:spacing w:line="240" w:lineRule="exact"/>
        <w:jc w:val="both"/>
        <w:rPr>
          <w:rFonts w:ascii="Arial" w:hAnsi="Arial" w:cs="Arial"/>
          <w:sz w:val="22"/>
          <w:szCs w:val="22"/>
        </w:rPr>
      </w:pPr>
      <w:r w:rsidRPr="00033695">
        <w:rPr>
          <w:rFonts w:ascii="Arial" w:hAnsi="Arial" w:cs="Arial"/>
          <w:sz w:val="22"/>
          <w:szCs w:val="22"/>
        </w:rPr>
        <w:t>Kompenzace potrubí je řešena přirozeným členěním potrubní sítě</w:t>
      </w:r>
      <w:r w:rsidR="006851E3" w:rsidRPr="00033695">
        <w:rPr>
          <w:rFonts w:ascii="Arial" w:hAnsi="Arial" w:cs="Arial"/>
          <w:sz w:val="22"/>
          <w:szCs w:val="22"/>
        </w:rPr>
        <w:t xml:space="preserve"> a použitím kompenzátorů tvaru “U“</w:t>
      </w:r>
      <w:r w:rsidRPr="00033695">
        <w:rPr>
          <w:rFonts w:ascii="Arial" w:hAnsi="Arial" w:cs="Arial"/>
          <w:sz w:val="22"/>
          <w:szCs w:val="22"/>
        </w:rPr>
        <w:t>.</w:t>
      </w:r>
      <w:r w:rsidR="006851E3" w:rsidRPr="00033695">
        <w:rPr>
          <w:rFonts w:ascii="Arial" w:hAnsi="Arial" w:cs="Arial"/>
          <w:sz w:val="22"/>
          <w:szCs w:val="22"/>
        </w:rPr>
        <w:t xml:space="preserve">  </w:t>
      </w:r>
    </w:p>
    <w:p w:rsidR="009373BE" w:rsidRPr="00033695" w:rsidRDefault="009373BE" w:rsidP="00033695">
      <w:pPr>
        <w:pStyle w:val="Zkladntext"/>
        <w:spacing w:line="240" w:lineRule="exact"/>
        <w:rPr>
          <w:color w:val="auto"/>
          <w:szCs w:val="22"/>
        </w:rPr>
      </w:pPr>
      <w:r w:rsidRPr="00033695">
        <w:rPr>
          <w:color w:val="auto"/>
          <w:szCs w:val="22"/>
        </w:rPr>
        <w:t xml:space="preserve">Vnitřní </w:t>
      </w:r>
      <w:r w:rsidRPr="00033695">
        <w:rPr>
          <w:szCs w:val="22"/>
        </w:rPr>
        <w:t xml:space="preserve">rozvody topné vody (přívod a zpátečka) </w:t>
      </w:r>
      <w:r w:rsidRPr="00033695">
        <w:rPr>
          <w:color w:val="auto"/>
          <w:szCs w:val="22"/>
        </w:rPr>
        <w:t>budou provedeny z ocelových trubek</w:t>
      </w:r>
      <w:r w:rsidRPr="00033695">
        <w:rPr>
          <w:szCs w:val="22"/>
        </w:rPr>
        <w:t>. Spojování potrubí bude převážně svařováním, závitové spoje budou pouze u armatur do DN50</w:t>
      </w:r>
      <w:r w:rsidRPr="00033695">
        <w:rPr>
          <w:color w:val="auto"/>
          <w:szCs w:val="22"/>
        </w:rPr>
        <w:t>. Nad DN50 budou spoje přírubové. Odvzdušnění, vypouštění a dopouštění ve světlosti DN15. Armatury jsou mosazné niklované závitové PN16. Jednotlivé dimenze jsou patrny z výkresové části a specifikace zařízení a materiálu.</w:t>
      </w:r>
    </w:p>
    <w:p w:rsidR="009373BE" w:rsidRPr="00033695" w:rsidRDefault="009373BE" w:rsidP="00033695">
      <w:pPr>
        <w:pStyle w:val="Zkladntextodsazen"/>
        <w:spacing w:line="240" w:lineRule="exact"/>
        <w:rPr>
          <w:rFonts w:cs="Arial"/>
          <w:sz w:val="22"/>
          <w:szCs w:val="22"/>
        </w:rPr>
      </w:pPr>
      <w:r w:rsidRPr="00033695">
        <w:rPr>
          <w:rFonts w:cs="Arial"/>
          <w:sz w:val="22"/>
          <w:szCs w:val="22"/>
        </w:rPr>
        <w:t xml:space="preserve">Potrubí budou zavěšena pod stropem na objímky a ocelové konzole. Dilatace a kompenzace potrubní nastává přirozeným členěním potrubní sítě. </w:t>
      </w:r>
    </w:p>
    <w:p w:rsidR="00D15A97" w:rsidRPr="00033695" w:rsidRDefault="00D15A97" w:rsidP="00033695">
      <w:pPr>
        <w:spacing w:line="240" w:lineRule="exact"/>
        <w:ind w:right="-255"/>
        <w:jc w:val="both"/>
        <w:rPr>
          <w:rFonts w:ascii="Arial" w:hAnsi="Arial" w:cs="Arial"/>
          <w:sz w:val="22"/>
          <w:szCs w:val="22"/>
        </w:rPr>
      </w:pPr>
    </w:p>
    <w:p w:rsidR="00D15A97" w:rsidRPr="00033695" w:rsidRDefault="00D15A97" w:rsidP="00033695">
      <w:pPr>
        <w:spacing w:line="240" w:lineRule="exact"/>
        <w:ind w:right="-255"/>
        <w:rPr>
          <w:rFonts w:ascii="Arial" w:hAnsi="Arial" w:cs="Arial"/>
          <w:sz w:val="22"/>
          <w:szCs w:val="22"/>
        </w:rPr>
      </w:pPr>
      <w:bookmarkStart w:id="73" w:name="_Toc33336383"/>
    </w:p>
    <w:p w:rsidR="00DF3450" w:rsidRPr="00033695" w:rsidRDefault="00561601" w:rsidP="00033695">
      <w:pPr>
        <w:pStyle w:val="Nadpis2"/>
        <w:spacing w:line="240" w:lineRule="exact"/>
        <w:ind w:right="-255"/>
        <w:rPr>
          <w:rFonts w:cs="Arial"/>
          <w:sz w:val="22"/>
          <w:szCs w:val="22"/>
          <w:lang w:val="cs-CZ"/>
        </w:rPr>
      </w:pPr>
      <w:bookmarkStart w:id="74" w:name="_Toc55215024"/>
      <w:bookmarkStart w:id="75" w:name="_Toc474242342"/>
      <w:r w:rsidRPr="00033695">
        <w:rPr>
          <w:rFonts w:cs="Arial"/>
          <w:sz w:val="22"/>
          <w:szCs w:val="22"/>
          <w:lang w:val="cs-CZ"/>
        </w:rPr>
        <w:t>4.</w:t>
      </w:r>
      <w:r w:rsidR="005D326A" w:rsidRPr="00033695">
        <w:rPr>
          <w:rFonts w:cs="Arial"/>
          <w:sz w:val="22"/>
          <w:szCs w:val="22"/>
          <w:lang w:val="cs-CZ"/>
        </w:rPr>
        <w:t>5</w:t>
      </w:r>
      <w:r w:rsidR="00DF3450" w:rsidRPr="00033695">
        <w:rPr>
          <w:rFonts w:cs="Arial"/>
          <w:sz w:val="22"/>
          <w:szCs w:val="22"/>
          <w:lang w:val="cs-CZ"/>
        </w:rPr>
        <w:t xml:space="preserve">. </w:t>
      </w:r>
      <w:r w:rsidR="009373BE" w:rsidRPr="00033695">
        <w:rPr>
          <w:rFonts w:cs="Arial"/>
          <w:sz w:val="22"/>
          <w:szCs w:val="22"/>
          <w:lang w:val="cs-CZ"/>
        </w:rPr>
        <w:t>VYTÁPĚCÍ JEDNOTKY SAHARA</w:t>
      </w:r>
      <w:bookmarkEnd w:id="74"/>
      <w:bookmarkEnd w:id="75"/>
    </w:p>
    <w:p w:rsidR="00E23491" w:rsidRPr="00033695" w:rsidRDefault="00E23491" w:rsidP="00033695">
      <w:pPr>
        <w:spacing w:line="240" w:lineRule="exact"/>
        <w:ind w:right="-255"/>
        <w:jc w:val="both"/>
        <w:rPr>
          <w:rFonts w:ascii="Arial" w:hAnsi="Arial" w:cs="Arial"/>
          <w:sz w:val="22"/>
          <w:szCs w:val="22"/>
        </w:rPr>
      </w:pPr>
    </w:p>
    <w:p w:rsidR="009373BE" w:rsidRPr="00033695" w:rsidRDefault="009373BE" w:rsidP="00033695">
      <w:pPr>
        <w:spacing w:line="240" w:lineRule="exact"/>
        <w:jc w:val="both"/>
        <w:rPr>
          <w:rFonts w:ascii="Arial" w:hAnsi="Arial" w:cs="Arial"/>
          <w:sz w:val="22"/>
          <w:szCs w:val="22"/>
        </w:rPr>
      </w:pPr>
      <w:r w:rsidRPr="00033695">
        <w:rPr>
          <w:rFonts w:ascii="Arial" w:hAnsi="Arial" w:cs="Arial"/>
          <w:sz w:val="22"/>
          <w:szCs w:val="22"/>
        </w:rPr>
        <w:t xml:space="preserve">Pro vytápění </w:t>
      </w:r>
      <w:r w:rsidR="00343EC9">
        <w:rPr>
          <w:rFonts w:ascii="Arial" w:hAnsi="Arial" w:cs="Arial"/>
          <w:sz w:val="22"/>
          <w:szCs w:val="22"/>
        </w:rPr>
        <w:t>haly ROSS</w:t>
      </w:r>
      <w:r w:rsidRPr="00033695">
        <w:rPr>
          <w:rFonts w:ascii="Arial" w:hAnsi="Arial" w:cs="Arial"/>
          <w:sz w:val="22"/>
          <w:szCs w:val="22"/>
        </w:rPr>
        <w:t xml:space="preserve"> budou použity vytápěcí jednotky </w:t>
      </w:r>
      <w:r w:rsidR="00CF40A6" w:rsidRPr="00033695">
        <w:rPr>
          <w:rFonts w:ascii="Arial" w:hAnsi="Arial" w:cs="Arial"/>
          <w:sz w:val="22"/>
          <w:szCs w:val="22"/>
        </w:rPr>
        <w:t>S</w:t>
      </w:r>
      <w:r w:rsidRPr="00033695">
        <w:rPr>
          <w:rFonts w:ascii="Arial" w:hAnsi="Arial" w:cs="Arial"/>
          <w:sz w:val="22"/>
          <w:szCs w:val="22"/>
        </w:rPr>
        <w:t>AHARA</w:t>
      </w:r>
      <w:r w:rsidR="00CF40A6" w:rsidRPr="00033695">
        <w:rPr>
          <w:rFonts w:ascii="Arial" w:hAnsi="Arial" w:cs="Arial"/>
          <w:sz w:val="22"/>
          <w:szCs w:val="22"/>
        </w:rPr>
        <w:t xml:space="preserve"> MAXX</w:t>
      </w:r>
      <w:r w:rsidRPr="00033695">
        <w:rPr>
          <w:rFonts w:ascii="Arial" w:hAnsi="Arial" w:cs="Arial"/>
          <w:sz w:val="22"/>
          <w:szCs w:val="22"/>
        </w:rPr>
        <w:t xml:space="preserve"> - dodavatel </w:t>
      </w:r>
      <w:r w:rsidR="00CF40A6" w:rsidRPr="00033695">
        <w:rPr>
          <w:rFonts w:ascii="Arial" w:hAnsi="Arial" w:cs="Arial"/>
          <w:sz w:val="22"/>
          <w:szCs w:val="22"/>
        </w:rPr>
        <w:t>Denco Happel</w:t>
      </w:r>
      <w:r w:rsidRPr="00033695">
        <w:rPr>
          <w:rFonts w:ascii="Arial" w:hAnsi="Arial" w:cs="Arial"/>
          <w:sz w:val="22"/>
          <w:szCs w:val="22"/>
        </w:rPr>
        <w:t xml:space="preserve"> </w:t>
      </w:r>
      <w:r w:rsidR="00CF40A6" w:rsidRPr="00033695">
        <w:rPr>
          <w:rFonts w:ascii="Arial" w:hAnsi="Arial" w:cs="Arial"/>
          <w:sz w:val="22"/>
          <w:szCs w:val="22"/>
        </w:rPr>
        <w:t xml:space="preserve">CZ a.s. </w:t>
      </w:r>
      <w:r w:rsidRPr="00033695">
        <w:rPr>
          <w:rFonts w:ascii="Arial" w:hAnsi="Arial" w:cs="Arial"/>
          <w:sz w:val="22"/>
          <w:szCs w:val="22"/>
        </w:rPr>
        <w:t xml:space="preserve">Liberec. </w:t>
      </w:r>
    </w:p>
    <w:p w:rsidR="009373BE" w:rsidRPr="00033695" w:rsidRDefault="009373BE" w:rsidP="00343EC9">
      <w:pPr>
        <w:spacing w:line="240" w:lineRule="exact"/>
        <w:jc w:val="both"/>
        <w:rPr>
          <w:rFonts w:ascii="Arial" w:hAnsi="Arial" w:cs="Arial"/>
          <w:sz w:val="22"/>
          <w:szCs w:val="22"/>
        </w:rPr>
      </w:pPr>
      <w:r w:rsidRPr="00033695">
        <w:rPr>
          <w:rFonts w:ascii="Arial" w:hAnsi="Arial" w:cs="Arial"/>
          <w:sz w:val="22"/>
          <w:szCs w:val="22"/>
        </w:rPr>
        <w:t xml:space="preserve">Jednotky jsou vybaveny dvouotáčkovým, trojfázovým motorem 3x400V. Na výstupní straně bude osazena nástěnná žaluzie sekundární GEA ruční. Vzduch bude ohříván ve výměnících typu Cu/Al (max. provozní tlak při </w:t>
      </w:r>
      <w:smartTag w:uri="urn:schemas-microsoft-com:office:smarttags" w:element="metricconverter">
        <w:smartTagPr>
          <w:attr w:name="ProductID" w:val="130ﾰC"/>
        </w:smartTagPr>
        <w:r w:rsidRPr="00033695">
          <w:rPr>
            <w:rFonts w:ascii="Arial" w:hAnsi="Arial" w:cs="Arial"/>
            <w:sz w:val="22"/>
            <w:szCs w:val="22"/>
          </w:rPr>
          <w:t>130°C</w:t>
        </w:r>
      </w:smartTag>
      <w:r w:rsidRPr="00033695">
        <w:rPr>
          <w:rFonts w:ascii="Arial" w:hAnsi="Arial" w:cs="Arial"/>
          <w:sz w:val="22"/>
          <w:szCs w:val="22"/>
        </w:rPr>
        <w:t xml:space="preserve"> je 1,6 MPa), rozteč lamel </w:t>
      </w:r>
      <w:smartTag w:uri="urn:schemas-microsoft-com:office:smarttags" w:element="metricconverter">
        <w:smartTagPr>
          <w:attr w:name="ProductID" w:val="2.5 mm"/>
        </w:smartTagPr>
        <w:r w:rsidRPr="00033695">
          <w:rPr>
            <w:rFonts w:ascii="Arial" w:hAnsi="Arial" w:cs="Arial"/>
            <w:sz w:val="22"/>
            <w:szCs w:val="22"/>
          </w:rPr>
          <w:t>2.5 mm</w:t>
        </w:r>
      </w:smartTag>
      <w:r w:rsidRPr="00033695">
        <w:rPr>
          <w:rFonts w:ascii="Arial" w:hAnsi="Arial" w:cs="Arial"/>
          <w:sz w:val="22"/>
          <w:szCs w:val="22"/>
        </w:rPr>
        <w:t xml:space="preserve">. Vytápěcí jednotky budou zavěšeny </w:t>
      </w:r>
      <w:r w:rsidR="00CF40A6" w:rsidRPr="00033695">
        <w:rPr>
          <w:rFonts w:ascii="Arial" w:hAnsi="Arial" w:cs="Arial"/>
          <w:sz w:val="22"/>
          <w:szCs w:val="22"/>
        </w:rPr>
        <w:t>na obvodové ocelové sloupy</w:t>
      </w:r>
      <w:r w:rsidRPr="00033695">
        <w:rPr>
          <w:rFonts w:ascii="Arial" w:hAnsi="Arial" w:cs="Arial"/>
          <w:sz w:val="22"/>
          <w:szCs w:val="22"/>
        </w:rPr>
        <w:t xml:space="preserve"> na závěsy</w:t>
      </w:r>
      <w:r w:rsidR="00A42092" w:rsidRPr="00033695">
        <w:rPr>
          <w:rFonts w:ascii="Arial" w:hAnsi="Arial" w:cs="Arial"/>
          <w:sz w:val="22"/>
          <w:szCs w:val="22"/>
        </w:rPr>
        <w:t xml:space="preserve"> Kompakt C</w:t>
      </w:r>
      <w:r w:rsidRPr="00033695">
        <w:rPr>
          <w:rFonts w:ascii="Arial" w:hAnsi="Arial" w:cs="Arial"/>
          <w:sz w:val="22"/>
          <w:szCs w:val="22"/>
        </w:rPr>
        <w:t xml:space="preserve"> ZH2.5</w:t>
      </w:r>
      <w:r w:rsidR="00A42092" w:rsidRPr="00033695">
        <w:rPr>
          <w:rFonts w:ascii="Arial" w:hAnsi="Arial" w:cs="Arial"/>
          <w:sz w:val="22"/>
          <w:szCs w:val="22"/>
        </w:rPr>
        <w:t>300.</w:t>
      </w:r>
      <w:r w:rsidRPr="00033695">
        <w:rPr>
          <w:rFonts w:ascii="Arial" w:hAnsi="Arial" w:cs="Arial"/>
          <w:sz w:val="22"/>
          <w:szCs w:val="22"/>
        </w:rPr>
        <w:t xml:space="preserve"> Jednotky budou v provedení do </w:t>
      </w:r>
      <w:r w:rsidR="00A42092" w:rsidRPr="00033695">
        <w:rPr>
          <w:rFonts w:ascii="Arial" w:hAnsi="Arial" w:cs="Arial"/>
          <w:sz w:val="22"/>
          <w:szCs w:val="22"/>
        </w:rPr>
        <w:t>normálního prostředí</w:t>
      </w:r>
      <w:r w:rsidRPr="00033695">
        <w:rPr>
          <w:rFonts w:ascii="Arial" w:hAnsi="Arial" w:cs="Arial"/>
          <w:sz w:val="22"/>
          <w:szCs w:val="22"/>
        </w:rPr>
        <w:t>.</w:t>
      </w:r>
    </w:p>
    <w:p w:rsidR="009373BE" w:rsidRDefault="009373BE" w:rsidP="00033695">
      <w:pPr>
        <w:pStyle w:val="Zkladntext"/>
        <w:spacing w:line="240" w:lineRule="exact"/>
        <w:rPr>
          <w:szCs w:val="22"/>
        </w:rPr>
      </w:pPr>
    </w:p>
    <w:p w:rsidR="00AB1065" w:rsidRDefault="00AB1065" w:rsidP="00033695">
      <w:pPr>
        <w:pStyle w:val="Zkladntext"/>
        <w:spacing w:line="240" w:lineRule="exact"/>
        <w:rPr>
          <w:szCs w:val="22"/>
        </w:rPr>
      </w:pPr>
    </w:p>
    <w:p w:rsidR="009373BE" w:rsidRPr="00033695" w:rsidRDefault="009373BE" w:rsidP="00033695">
      <w:pPr>
        <w:pStyle w:val="Zkladntext"/>
        <w:spacing w:line="240" w:lineRule="exact"/>
        <w:rPr>
          <w:szCs w:val="22"/>
        </w:rPr>
      </w:pPr>
      <w:r w:rsidRPr="00033695">
        <w:rPr>
          <w:szCs w:val="22"/>
        </w:rPr>
        <w:t xml:space="preserve">vytápěcí jednotka SAHARA </w:t>
      </w:r>
      <w:r w:rsidRPr="00033695">
        <w:rPr>
          <w:b/>
          <w:szCs w:val="22"/>
        </w:rPr>
        <w:t>MAXX HN</w:t>
      </w:r>
      <w:r w:rsidR="00343EC9">
        <w:rPr>
          <w:b/>
          <w:szCs w:val="22"/>
        </w:rPr>
        <w:t>1</w:t>
      </w:r>
      <w:r w:rsidRPr="00033695">
        <w:rPr>
          <w:b/>
          <w:szCs w:val="22"/>
        </w:rPr>
        <w:t>2.UWARA</w:t>
      </w:r>
      <w:r w:rsidR="00CF40A6" w:rsidRPr="00033695">
        <w:rPr>
          <w:b/>
          <w:szCs w:val="22"/>
        </w:rPr>
        <w:t>U</w:t>
      </w:r>
      <w:r w:rsidRPr="00033695">
        <w:rPr>
          <w:b/>
          <w:szCs w:val="22"/>
        </w:rPr>
        <w:t>.</w:t>
      </w:r>
      <w:r w:rsidR="00343EC9">
        <w:rPr>
          <w:b/>
          <w:szCs w:val="22"/>
        </w:rPr>
        <w:t>B</w:t>
      </w:r>
      <w:r w:rsidRPr="00033695">
        <w:rPr>
          <w:b/>
          <w:szCs w:val="22"/>
        </w:rPr>
        <w:t>KD</w:t>
      </w:r>
    </w:p>
    <w:p w:rsidR="009373BE" w:rsidRPr="00033695" w:rsidRDefault="009373BE" w:rsidP="00D83BA1">
      <w:pPr>
        <w:pStyle w:val="Zkladntext"/>
        <w:tabs>
          <w:tab w:val="left" w:pos="1418"/>
          <w:tab w:val="left" w:pos="4253"/>
        </w:tabs>
        <w:spacing w:before="120" w:line="240" w:lineRule="exact"/>
        <w:rPr>
          <w:szCs w:val="22"/>
        </w:rPr>
      </w:pPr>
      <w:r w:rsidRPr="00033695">
        <w:rPr>
          <w:szCs w:val="22"/>
        </w:rPr>
        <w:tab/>
        <w:t>velikost</w:t>
      </w:r>
      <w:r w:rsidRPr="00033695">
        <w:rPr>
          <w:szCs w:val="22"/>
        </w:rPr>
        <w:tab/>
      </w:r>
      <w:r w:rsidR="00343EC9">
        <w:rPr>
          <w:szCs w:val="22"/>
        </w:rPr>
        <w:t>642</w:t>
      </w:r>
      <w:r w:rsidRPr="00033695">
        <w:rPr>
          <w:szCs w:val="22"/>
        </w:rPr>
        <w:t xml:space="preserve"> x </w:t>
      </w:r>
      <w:r w:rsidR="00343EC9">
        <w:rPr>
          <w:szCs w:val="22"/>
        </w:rPr>
        <w:t>520</w:t>
      </w:r>
      <w:r w:rsidRPr="00033695">
        <w:rPr>
          <w:szCs w:val="22"/>
        </w:rPr>
        <w:t xml:space="preserve"> x</w:t>
      </w:r>
      <w:r w:rsidR="00343EC9">
        <w:rPr>
          <w:szCs w:val="22"/>
        </w:rPr>
        <w:t>596</w:t>
      </w:r>
    </w:p>
    <w:p w:rsidR="009373BE" w:rsidRPr="00033695" w:rsidRDefault="009373BE" w:rsidP="00033695">
      <w:pPr>
        <w:pStyle w:val="Zkladntext"/>
        <w:tabs>
          <w:tab w:val="left" w:pos="1418"/>
          <w:tab w:val="left" w:pos="4253"/>
        </w:tabs>
        <w:spacing w:line="240" w:lineRule="exact"/>
        <w:rPr>
          <w:szCs w:val="22"/>
        </w:rPr>
      </w:pPr>
      <w:r w:rsidRPr="00033695">
        <w:rPr>
          <w:szCs w:val="22"/>
        </w:rPr>
        <w:tab/>
      </w:r>
      <w:r w:rsidRPr="00033695">
        <w:rPr>
          <w:szCs w:val="22"/>
        </w:rPr>
        <w:tab/>
        <w:t xml:space="preserve">otáčky č. </w:t>
      </w:r>
      <w:r w:rsidR="0025748D" w:rsidRPr="00033695">
        <w:rPr>
          <w:szCs w:val="22"/>
        </w:rPr>
        <w:t>2</w:t>
      </w:r>
      <w:r w:rsidRPr="00033695">
        <w:rPr>
          <w:szCs w:val="22"/>
        </w:rPr>
        <w:tab/>
      </w:r>
      <w:r w:rsidRPr="00033695">
        <w:rPr>
          <w:szCs w:val="22"/>
        </w:rPr>
        <w:tab/>
        <w:t xml:space="preserve">otáčky č. </w:t>
      </w:r>
      <w:r w:rsidR="0025748D" w:rsidRPr="00033695">
        <w:rPr>
          <w:szCs w:val="22"/>
        </w:rPr>
        <w:t>1</w:t>
      </w:r>
    </w:p>
    <w:p w:rsidR="009373BE" w:rsidRPr="00033695" w:rsidRDefault="009373BE" w:rsidP="00033695">
      <w:pPr>
        <w:pStyle w:val="Zkladntext"/>
        <w:tabs>
          <w:tab w:val="left" w:pos="1418"/>
          <w:tab w:val="left" w:pos="4253"/>
        </w:tabs>
        <w:spacing w:line="240" w:lineRule="exact"/>
        <w:rPr>
          <w:szCs w:val="22"/>
        </w:rPr>
      </w:pPr>
      <w:r w:rsidRPr="00033695">
        <w:rPr>
          <w:szCs w:val="22"/>
        </w:rPr>
        <w:tab/>
        <w:t>množství vzduchu</w:t>
      </w:r>
      <w:r w:rsidRPr="00033695">
        <w:rPr>
          <w:szCs w:val="22"/>
        </w:rPr>
        <w:tab/>
      </w:r>
      <w:r w:rsidR="0025748D" w:rsidRPr="00033695">
        <w:rPr>
          <w:szCs w:val="22"/>
        </w:rPr>
        <w:t>2</w:t>
      </w:r>
      <w:r w:rsidR="00343EC9">
        <w:rPr>
          <w:szCs w:val="22"/>
        </w:rPr>
        <w:t>00</w:t>
      </w:r>
      <w:r w:rsidR="0025748D" w:rsidRPr="00033695">
        <w:rPr>
          <w:szCs w:val="22"/>
        </w:rPr>
        <w:t>0</w:t>
      </w:r>
      <w:r w:rsidRPr="00033695">
        <w:rPr>
          <w:szCs w:val="22"/>
        </w:rPr>
        <w:t xml:space="preserve"> m</w:t>
      </w:r>
      <w:r w:rsidRPr="00033695">
        <w:rPr>
          <w:szCs w:val="22"/>
          <w:vertAlign w:val="superscript"/>
        </w:rPr>
        <w:t>3</w:t>
      </w:r>
      <w:r w:rsidRPr="00033695">
        <w:rPr>
          <w:szCs w:val="22"/>
        </w:rPr>
        <w:t>.h</w:t>
      </w:r>
      <w:r w:rsidRPr="00033695">
        <w:rPr>
          <w:szCs w:val="22"/>
          <w:vertAlign w:val="superscript"/>
        </w:rPr>
        <w:t>-1</w:t>
      </w:r>
      <w:r w:rsidRPr="00033695">
        <w:rPr>
          <w:szCs w:val="22"/>
          <w:vertAlign w:val="superscript"/>
        </w:rPr>
        <w:tab/>
      </w:r>
      <w:r w:rsidRPr="00033695">
        <w:rPr>
          <w:szCs w:val="22"/>
          <w:vertAlign w:val="superscript"/>
        </w:rPr>
        <w:tab/>
      </w:r>
      <w:r w:rsidR="0025748D" w:rsidRPr="00033695">
        <w:rPr>
          <w:szCs w:val="22"/>
        </w:rPr>
        <w:t>1</w:t>
      </w:r>
      <w:r w:rsidR="00343EC9">
        <w:rPr>
          <w:szCs w:val="22"/>
        </w:rPr>
        <w:t>570</w:t>
      </w:r>
      <w:r w:rsidRPr="00033695">
        <w:rPr>
          <w:szCs w:val="22"/>
        </w:rPr>
        <w:t xml:space="preserve"> m</w:t>
      </w:r>
      <w:r w:rsidRPr="00033695">
        <w:rPr>
          <w:szCs w:val="22"/>
          <w:vertAlign w:val="superscript"/>
        </w:rPr>
        <w:t>3</w:t>
      </w:r>
      <w:r w:rsidRPr="00033695">
        <w:rPr>
          <w:szCs w:val="22"/>
        </w:rPr>
        <w:t>.h</w:t>
      </w:r>
      <w:r w:rsidRPr="00033695">
        <w:rPr>
          <w:szCs w:val="22"/>
          <w:vertAlign w:val="superscript"/>
        </w:rPr>
        <w:t>-1</w:t>
      </w:r>
    </w:p>
    <w:p w:rsidR="009373BE" w:rsidRPr="00033695" w:rsidRDefault="009373BE" w:rsidP="00033695">
      <w:pPr>
        <w:pStyle w:val="Zkladntext"/>
        <w:tabs>
          <w:tab w:val="left" w:pos="1418"/>
          <w:tab w:val="left" w:pos="4253"/>
        </w:tabs>
        <w:spacing w:line="240" w:lineRule="exact"/>
        <w:rPr>
          <w:szCs w:val="22"/>
        </w:rPr>
      </w:pPr>
      <w:r w:rsidRPr="00033695">
        <w:rPr>
          <w:szCs w:val="22"/>
        </w:rPr>
        <w:tab/>
        <w:t>topný výkon</w:t>
      </w:r>
      <w:r w:rsidRPr="00033695">
        <w:rPr>
          <w:szCs w:val="22"/>
        </w:rPr>
        <w:tab/>
      </w:r>
      <w:r w:rsidR="0025748D" w:rsidRPr="00033695">
        <w:rPr>
          <w:szCs w:val="22"/>
        </w:rPr>
        <w:t>1</w:t>
      </w:r>
      <w:r w:rsidR="00343EC9">
        <w:rPr>
          <w:szCs w:val="22"/>
        </w:rPr>
        <w:t>4</w:t>
      </w:r>
      <w:r w:rsidRPr="00033695">
        <w:rPr>
          <w:szCs w:val="22"/>
        </w:rPr>
        <w:t>,</w:t>
      </w:r>
      <w:r w:rsidR="00343EC9">
        <w:rPr>
          <w:szCs w:val="22"/>
        </w:rPr>
        <w:t>758</w:t>
      </w:r>
      <w:r w:rsidRPr="00033695">
        <w:rPr>
          <w:szCs w:val="22"/>
        </w:rPr>
        <w:t xml:space="preserve"> KW</w:t>
      </w:r>
      <w:r w:rsidRPr="00033695">
        <w:rPr>
          <w:szCs w:val="22"/>
        </w:rPr>
        <w:tab/>
      </w:r>
      <w:r w:rsidRPr="00033695">
        <w:rPr>
          <w:szCs w:val="22"/>
        </w:rPr>
        <w:tab/>
      </w:r>
      <w:r w:rsidR="0025748D" w:rsidRPr="00033695">
        <w:rPr>
          <w:szCs w:val="22"/>
        </w:rPr>
        <w:t>1</w:t>
      </w:r>
      <w:r w:rsidR="00343EC9">
        <w:rPr>
          <w:szCs w:val="22"/>
        </w:rPr>
        <w:t>2</w:t>
      </w:r>
      <w:r w:rsidRPr="00033695">
        <w:rPr>
          <w:szCs w:val="22"/>
        </w:rPr>
        <w:t>,</w:t>
      </w:r>
      <w:r w:rsidR="00343EC9">
        <w:rPr>
          <w:szCs w:val="22"/>
        </w:rPr>
        <w:t>790</w:t>
      </w:r>
      <w:r w:rsidRPr="00033695">
        <w:rPr>
          <w:szCs w:val="22"/>
        </w:rPr>
        <w:t xml:space="preserve"> kW</w:t>
      </w:r>
      <w:r w:rsidRPr="00033695">
        <w:rPr>
          <w:szCs w:val="22"/>
        </w:rPr>
        <w:tab/>
      </w:r>
    </w:p>
    <w:p w:rsidR="009373BE" w:rsidRPr="00033695" w:rsidRDefault="009373BE" w:rsidP="00033695">
      <w:pPr>
        <w:pStyle w:val="Zkladntext"/>
        <w:tabs>
          <w:tab w:val="left" w:pos="1418"/>
          <w:tab w:val="left" w:pos="4253"/>
        </w:tabs>
        <w:spacing w:line="240" w:lineRule="exact"/>
        <w:rPr>
          <w:szCs w:val="22"/>
        </w:rPr>
      </w:pPr>
      <w:r w:rsidRPr="00033695">
        <w:rPr>
          <w:szCs w:val="22"/>
        </w:rPr>
        <w:tab/>
      </w:r>
    </w:p>
    <w:p w:rsidR="009373BE" w:rsidRPr="00033695" w:rsidRDefault="009373BE" w:rsidP="00033695">
      <w:pPr>
        <w:pStyle w:val="Zkladntext"/>
        <w:tabs>
          <w:tab w:val="left" w:pos="1418"/>
          <w:tab w:val="left" w:pos="4253"/>
        </w:tabs>
        <w:spacing w:line="240" w:lineRule="exact"/>
        <w:rPr>
          <w:szCs w:val="22"/>
        </w:rPr>
      </w:pPr>
      <w:r w:rsidRPr="00033695">
        <w:rPr>
          <w:szCs w:val="22"/>
        </w:rPr>
        <w:t xml:space="preserve"> </w:t>
      </w:r>
      <w:r w:rsidRPr="00033695">
        <w:rPr>
          <w:szCs w:val="22"/>
        </w:rPr>
        <w:tab/>
        <w:t xml:space="preserve">motor dvouotáčkový </w:t>
      </w:r>
    </w:p>
    <w:p w:rsidR="009373BE" w:rsidRPr="00033695" w:rsidRDefault="009373BE" w:rsidP="00033695">
      <w:pPr>
        <w:pStyle w:val="Zkladntext"/>
        <w:tabs>
          <w:tab w:val="left" w:pos="1418"/>
          <w:tab w:val="left" w:pos="4253"/>
        </w:tabs>
        <w:spacing w:line="240" w:lineRule="exact"/>
        <w:rPr>
          <w:szCs w:val="22"/>
        </w:rPr>
      </w:pPr>
      <w:r w:rsidRPr="00033695">
        <w:rPr>
          <w:szCs w:val="22"/>
        </w:rPr>
        <w:tab/>
        <w:t>výkon</w:t>
      </w:r>
      <w:r w:rsidRPr="00033695">
        <w:rPr>
          <w:szCs w:val="22"/>
        </w:rPr>
        <w:tab/>
      </w:r>
      <w:r w:rsidR="00343EC9">
        <w:rPr>
          <w:szCs w:val="22"/>
        </w:rPr>
        <w:t>140</w:t>
      </w:r>
      <w:r w:rsidRPr="00033695">
        <w:rPr>
          <w:szCs w:val="22"/>
        </w:rPr>
        <w:t xml:space="preserve"> W</w:t>
      </w:r>
      <w:r w:rsidRPr="00033695">
        <w:rPr>
          <w:szCs w:val="22"/>
        </w:rPr>
        <w:tab/>
      </w:r>
      <w:r w:rsidRPr="00033695">
        <w:rPr>
          <w:szCs w:val="22"/>
        </w:rPr>
        <w:tab/>
      </w:r>
      <w:r w:rsidRPr="00033695">
        <w:rPr>
          <w:szCs w:val="22"/>
        </w:rPr>
        <w:tab/>
      </w:r>
      <w:r w:rsidR="00343EC9">
        <w:rPr>
          <w:szCs w:val="22"/>
        </w:rPr>
        <w:t>90</w:t>
      </w:r>
      <w:r w:rsidRPr="00033695">
        <w:rPr>
          <w:szCs w:val="22"/>
        </w:rPr>
        <w:t xml:space="preserve"> W</w:t>
      </w:r>
      <w:r w:rsidRPr="00033695">
        <w:rPr>
          <w:szCs w:val="22"/>
        </w:rPr>
        <w:tab/>
      </w:r>
      <w:r w:rsidRPr="00033695">
        <w:rPr>
          <w:szCs w:val="22"/>
        </w:rPr>
        <w:tab/>
      </w:r>
    </w:p>
    <w:p w:rsidR="009373BE" w:rsidRPr="00033695" w:rsidRDefault="009373BE" w:rsidP="00033695">
      <w:pPr>
        <w:pStyle w:val="Zkladntext"/>
        <w:tabs>
          <w:tab w:val="left" w:pos="1418"/>
          <w:tab w:val="left" w:pos="4253"/>
        </w:tabs>
        <w:spacing w:line="240" w:lineRule="exact"/>
        <w:rPr>
          <w:szCs w:val="22"/>
        </w:rPr>
      </w:pPr>
      <w:r w:rsidRPr="00033695">
        <w:rPr>
          <w:szCs w:val="22"/>
        </w:rPr>
        <w:tab/>
        <w:t>proud</w:t>
      </w:r>
      <w:r w:rsidRPr="00033695">
        <w:rPr>
          <w:szCs w:val="22"/>
        </w:rPr>
        <w:tab/>
        <w:t>0,</w:t>
      </w:r>
      <w:r w:rsidR="00343EC9">
        <w:rPr>
          <w:szCs w:val="22"/>
        </w:rPr>
        <w:t>25</w:t>
      </w:r>
      <w:r w:rsidRPr="00033695">
        <w:rPr>
          <w:szCs w:val="22"/>
        </w:rPr>
        <w:t xml:space="preserve"> A</w:t>
      </w:r>
      <w:r w:rsidRPr="00033695">
        <w:rPr>
          <w:szCs w:val="22"/>
        </w:rPr>
        <w:tab/>
      </w:r>
      <w:r w:rsidRPr="00033695">
        <w:rPr>
          <w:szCs w:val="22"/>
        </w:rPr>
        <w:tab/>
      </w:r>
      <w:r w:rsidRPr="00033695">
        <w:rPr>
          <w:szCs w:val="22"/>
        </w:rPr>
        <w:tab/>
        <w:t>0,</w:t>
      </w:r>
      <w:r w:rsidR="0025748D" w:rsidRPr="00033695">
        <w:rPr>
          <w:szCs w:val="22"/>
        </w:rPr>
        <w:t>14</w:t>
      </w:r>
      <w:r w:rsidRPr="00033695">
        <w:rPr>
          <w:szCs w:val="22"/>
        </w:rPr>
        <w:t xml:space="preserve"> A</w:t>
      </w:r>
      <w:r w:rsidRPr="00033695">
        <w:rPr>
          <w:szCs w:val="22"/>
        </w:rPr>
        <w:tab/>
      </w:r>
    </w:p>
    <w:p w:rsidR="009373BE" w:rsidRPr="00033695" w:rsidRDefault="009373BE" w:rsidP="00033695">
      <w:pPr>
        <w:pStyle w:val="Zkladntext"/>
        <w:tabs>
          <w:tab w:val="left" w:pos="1418"/>
          <w:tab w:val="left" w:pos="4253"/>
        </w:tabs>
        <w:spacing w:line="240" w:lineRule="exact"/>
        <w:rPr>
          <w:szCs w:val="22"/>
        </w:rPr>
      </w:pPr>
      <w:r w:rsidRPr="00033695">
        <w:rPr>
          <w:szCs w:val="22"/>
        </w:rPr>
        <w:tab/>
        <w:t>akustický výkon L</w:t>
      </w:r>
      <w:r w:rsidRPr="00033695">
        <w:rPr>
          <w:szCs w:val="22"/>
          <w:vertAlign w:val="subscript"/>
        </w:rPr>
        <w:t xml:space="preserve">W </w:t>
      </w:r>
      <w:r w:rsidRPr="00033695">
        <w:rPr>
          <w:szCs w:val="22"/>
        </w:rPr>
        <w:tab/>
      </w:r>
      <w:r w:rsidR="00343EC9">
        <w:rPr>
          <w:szCs w:val="22"/>
        </w:rPr>
        <w:t>71</w:t>
      </w:r>
      <w:r w:rsidRPr="00033695">
        <w:rPr>
          <w:szCs w:val="22"/>
        </w:rPr>
        <w:t xml:space="preserve"> dB(A)</w:t>
      </w:r>
      <w:r w:rsidRPr="00033695">
        <w:rPr>
          <w:szCs w:val="22"/>
        </w:rPr>
        <w:tab/>
      </w:r>
      <w:r w:rsidRPr="00033695">
        <w:rPr>
          <w:szCs w:val="22"/>
        </w:rPr>
        <w:tab/>
      </w:r>
      <w:r w:rsidR="0025748D" w:rsidRPr="00033695">
        <w:rPr>
          <w:szCs w:val="22"/>
        </w:rPr>
        <w:t>6</w:t>
      </w:r>
      <w:r w:rsidR="00343EC9">
        <w:rPr>
          <w:szCs w:val="22"/>
        </w:rPr>
        <w:t>7</w:t>
      </w:r>
      <w:r w:rsidRPr="00033695">
        <w:rPr>
          <w:szCs w:val="22"/>
        </w:rPr>
        <w:t xml:space="preserve"> dB(A)</w:t>
      </w:r>
      <w:r w:rsidRPr="00033695">
        <w:rPr>
          <w:szCs w:val="22"/>
        </w:rPr>
        <w:tab/>
      </w:r>
      <w:r w:rsidRPr="00033695">
        <w:rPr>
          <w:szCs w:val="22"/>
        </w:rPr>
        <w:tab/>
      </w:r>
    </w:p>
    <w:p w:rsidR="009373BE" w:rsidRPr="00033695" w:rsidRDefault="009373BE" w:rsidP="00033695">
      <w:pPr>
        <w:pStyle w:val="Zkladntext"/>
        <w:tabs>
          <w:tab w:val="left" w:pos="1418"/>
          <w:tab w:val="left" w:pos="4253"/>
        </w:tabs>
        <w:spacing w:line="240" w:lineRule="exact"/>
        <w:rPr>
          <w:szCs w:val="22"/>
        </w:rPr>
      </w:pPr>
      <w:r w:rsidRPr="00033695">
        <w:rPr>
          <w:szCs w:val="22"/>
        </w:rPr>
        <w:tab/>
        <w:t xml:space="preserve">hmotnost </w:t>
      </w:r>
      <w:r w:rsidRPr="00033695">
        <w:rPr>
          <w:szCs w:val="22"/>
        </w:rPr>
        <w:tab/>
      </w:r>
      <w:r w:rsidR="00343EC9">
        <w:rPr>
          <w:szCs w:val="22"/>
        </w:rPr>
        <w:t>29</w:t>
      </w:r>
      <w:r w:rsidRPr="00033695">
        <w:rPr>
          <w:szCs w:val="22"/>
        </w:rPr>
        <w:t xml:space="preserve"> kg</w:t>
      </w:r>
    </w:p>
    <w:p w:rsidR="009373BE" w:rsidRPr="00033695" w:rsidRDefault="009373BE" w:rsidP="00033695">
      <w:pPr>
        <w:pStyle w:val="Zkladntext"/>
        <w:tabs>
          <w:tab w:val="left" w:pos="1418"/>
          <w:tab w:val="left" w:pos="3828"/>
          <w:tab w:val="left" w:pos="5103"/>
        </w:tabs>
        <w:spacing w:line="240" w:lineRule="exact"/>
        <w:rPr>
          <w:szCs w:val="22"/>
        </w:rPr>
      </w:pPr>
    </w:p>
    <w:p w:rsidR="00A42092" w:rsidRPr="00033695" w:rsidRDefault="00A42092" w:rsidP="00033695">
      <w:pPr>
        <w:pStyle w:val="Zkladntext"/>
        <w:tabs>
          <w:tab w:val="left" w:pos="1418"/>
          <w:tab w:val="left" w:pos="3828"/>
          <w:tab w:val="left" w:pos="5103"/>
        </w:tabs>
        <w:spacing w:line="240" w:lineRule="exact"/>
        <w:rPr>
          <w:szCs w:val="22"/>
        </w:rPr>
      </w:pPr>
    </w:p>
    <w:p w:rsidR="00343EC9" w:rsidRDefault="009373BE" w:rsidP="00033695">
      <w:pPr>
        <w:pStyle w:val="Zkladntext"/>
        <w:spacing w:line="240" w:lineRule="exact"/>
        <w:rPr>
          <w:b/>
          <w:szCs w:val="22"/>
        </w:rPr>
      </w:pPr>
      <w:r w:rsidRPr="00033695">
        <w:rPr>
          <w:szCs w:val="22"/>
        </w:rPr>
        <w:t xml:space="preserve">vytápěcí jednotka SAHARA </w:t>
      </w:r>
      <w:r w:rsidRPr="00033695">
        <w:rPr>
          <w:b/>
          <w:szCs w:val="22"/>
        </w:rPr>
        <w:t>MAXX HN</w:t>
      </w:r>
      <w:r w:rsidR="0025748D" w:rsidRPr="00033695">
        <w:rPr>
          <w:b/>
          <w:szCs w:val="22"/>
        </w:rPr>
        <w:t>12</w:t>
      </w:r>
      <w:r w:rsidRPr="00033695">
        <w:rPr>
          <w:b/>
          <w:szCs w:val="22"/>
        </w:rPr>
        <w:t>.UWARA</w:t>
      </w:r>
      <w:r w:rsidR="0025748D" w:rsidRPr="00033695">
        <w:rPr>
          <w:b/>
          <w:szCs w:val="22"/>
        </w:rPr>
        <w:t>U</w:t>
      </w:r>
      <w:r w:rsidRPr="00033695">
        <w:rPr>
          <w:b/>
          <w:szCs w:val="22"/>
        </w:rPr>
        <w:t>.</w:t>
      </w:r>
      <w:r w:rsidR="0025748D" w:rsidRPr="00033695">
        <w:rPr>
          <w:b/>
          <w:szCs w:val="22"/>
        </w:rPr>
        <w:t>A</w:t>
      </w:r>
      <w:r w:rsidRPr="00033695">
        <w:rPr>
          <w:b/>
          <w:szCs w:val="22"/>
        </w:rPr>
        <w:t>KD</w:t>
      </w:r>
    </w:p>
    <w:p w:rsidR="009373BE" w:rsidRPr="00033695" w:rsidRDefault="009373BE" w:rsidP="00D83BA1">
      <w:pPr>
        <w:pStyle w:val="Zkladntext"/>
        <w:tabs>
          <w:tab w:val="left" w:pos="1418"/>
        </w:tabs>
        <w:spacing w:before="120" w:line="240" w:lineRule="exact"/>
        <w:rPr>
          <w:szCs w:val="22"/>
        </w:rPr>
      </w:pPr>
      <w:r w:rsidRPr="00033695">
        <w:rPr>
          <w:szCs w:val="22"/>
        </w:rPr>
        <w:tab/>
        <w:t>velikost</w:t>
      </w:r>
      <w:r w:rsidRPr="00033695">
        <w:rPr>
          <w:szCs w:val="22"/>
        </w:rPr>
        <w:tab/>
      </w:r>
      <w:r w:rsidR="0025748D" w:rsidRPr="00033695">
        <w:rPr>
          <w:szCs w:val="22"/>
        </w:rPr>
        <w:t>642</w:t>
      </w:r>
      <w:r w:rsidRPr="00033695">
        <w:rPr>
          <w:szCs w:val="22"/>
        </w:rPr>
        <w:t xml:space="preserve"> x </w:t>
      </w:r>
      <w:r w:rsidR="0025748D" w:rsidRPr="00033695">
        <w:rPr>
          <w:szCs w:val="22"/>
        </w:rPr>
        <w:t>520</w:t>
      </w:r>
      <w:r w:rsidRPr="00033695">
        <w:rPr>
          <w:szCs w:val="22"/>
        </w:rPr>
        <w:t xml:space="preserve"> x </w:t>
      </w:r>
      <w:r w:rsidR="0025748D" w:rsidRPr="00033695">
        <w:rPr>
          <w:szCs w:val="22"/>
        </w:rPr>
        <w:t>596</w:t>
      </w:r>
    </w:p>
    <w:p w:rsidR="009373BE" w:rsidRPr="00033695" w:rsidRDefault="009373BE" w:rsidP="00033695">
      <w:pPr>
        <w:pStyle w:val="Zkladntext"/>
        <w:tabs>
          <w:tab w:val="left" w:pos="1418"/>
          <w:tab w:val="left" w:pos="4253"/>
        </w:tabs>
        <w:spacing w:line="240" w:lineRule="exact"/>
        <w:rPr>
          <w:szCs w:val="22"/>
        </w:rPr>
      </w:pPr>
      <w:r w:rsidRPr="00033695">
        <w:rPr>
          <w:szCs w:val="22"/>
        </w:rPr>
        <w:tab/>
      </w:r>
      <w:r w:rsidRPr="00033695">
        <w:rPr>
          <w:szCs w:val="22"/>
        </w:rPr>
        <w:tab/>
        <w:t xml:space="preserve">otáčky č. </w:t>
      </w:r>
      <w:r w:rsidR="0025748D" w:rsidRPr="00033695">
        <w:rPr>
          <w:szCs w:val="22"/>
        </w:rPr>
        <w:t>2</w:t>
      </w:r>
      <w:r w:rsidRPr="00033695">
        <w:rPr>
          <w:szCs w:val="22"/>
        </w:rPr>
        <w:tab/>
      </w:r>
      <w:r w:rsidRPr="00033695">
        <w:rPr>
          <w:szCs w:val="22"/>
        </w:rPr>
        <w:tab/>
        <w:t xml:space="preserve">otáčky č. </w:t>
      </w:r>
      <w:r w:rsidR="0025748D" w:rsidRPr="00033695">
        <w:rPr>
          <w:szCs w:val="22"/>
        </w:rPr>
        <w:t>1</w:t>
      </w:r>
    </w:p>
    <w:p w:rsidR="009373BE" w:rsidRPr="00033695" w:rsidRDefault="009373BE" w:rsidP="00033695">
      <w:pPr>
        <w:pStyle w:val="Zkladntext"/>
        <w:tabs>
          <w:tab w:val="left" w:pos="1418"/>
          <w:tab w:val="left" w:pos="4253"/>
        </w:tabs>
        <w:spacing w:line="240" w:lineRule="exact"/>
        <w:rPr>
          <w:szCs w:val="22"/>
        </w:rPr>
      </w:pPr>
      <w:r w:rsidRPr="00033695">
        <w:rPr>
          <w:szCs w:val="22"/>
        </w:rPr>
        <w:tab/>
        <w:t>množství vzduchu</w:t>
      </w:r>
      <w:r w:rsidRPr="00033695">
        <w:rPr>
          <w:szCs w:val="22"/>
        </w:rPr>
        <w:tab/>
      </w:r>
      <w:r w:rsidR="0025748D" w:rsidRPr="00033695">
        <w:rPr>
          <w:szCs w:val="22"/>
        </w:rPr>
        <w:t>1330</w:t>
      </w:r>
      <w:r w:rsidRPr="00033695">
        <w:rPr>
          <w:szCs w:val="22"/>
        </w:rPr>
        <w:t xml:space="preserve"> m</w:t>
      </w:r>
      <w:r w:rsidRPr="00033695">
        <w:rPr>
          <w:szCs w:val="22"/>
          <w:vertAlign w:val="superscript"/>
        </w:rPr>
        <w:t>3</w:t>
      </w:r>
      <w:r w:rsidRPr="00033695">
        <w:rPr>
          <w:szCs w:val="22"/>
        </w:rPr>
        <w:t>.h</w:t>
      </w:r>
      <w:r w:rsidRPr="00033695">
        <w:rPr>
          <w:szCs w:val="22"/>
          <w:vertAlign w:val="superscript"/>
        </w:rPr>
        <w:t>-1</w:t>
      </w:r>
      <w:r w:rsidRPr="00033695">
        <w:rPr>
          <w:szCs w:val="22"/>
          <w:vertAlign w:val="superscript"/>
        </w:rPr>
        <w:tab/>
      </w:r>
      <w:r w:rsidRPr="00033695">
        <w:rPr>
          <w:szCs w:val="22"/>
          <w:vertAlign w:val="superscript"/>
        </w:rPr>
        <w:tab/>
      </w:r>
      <w:r w:rsidR="0025748D" w:rsidRPr="00033695">
        <w:rPr>
          <w:szCs w:val="22"/>
        </w:rPr>
        <w:t>1030</w:t>
      </w:r>
      <w:r w:rsidRPr="00033695">
        <w:rPr>
          <w:szCs w:val="22"/>
        </w:rPr>
        <w:t xml:space="preserve"> m</w:t>
      </w:r>
      <w:r w:rsidRPr="00033695">
        <w:rPr>
          <w:szCs w:val="22"/>
          <w:vertAlign w:val="superscript"/>
        </w:rPr>
        <w:t>3</w:t>
      </w:r>
      <w:r w:rsidRPr="00033695">
        <w:rPr>
          <w:szCs w:val="22"/>
        </w:rPr>
        <w:t>.h</w:t>
      </w:r>
      <w:r w:rsidRPr="00033695">
        <w:rPr>
          <w:szCs w:val="22"/>
          <w:vertAlign w:val="superscript"/>
        </w:rPr>
        <w:t>-1</w:t>
      </w:r>
    </w:p>
    <w:p w:rsidR="009373BE" w:rsidRPr="00033695" w:rsidRDefault="009373BE" w:rsidP="00033695">
      <w:pPr>
        <w:pStyle w:val="Zkladntext"/>
        <w:tabs>
          <w:tab w:val="left" w:pos="1418"/>
          <w:tab w:val="left" w:pos="4253"/>
        </w:tabs>
        <w:spacing w:line="240" w:lineRule="exact"/>
        <w:rPr>
          <w:szCs w:val="22"/>
        </w:rPr>
      </w:pPr>
      <w:r w:rsidRPr="00033695">
        <w:rPr>
          <w:szCs w:val="22"/>
        </w:rPr>
        <w:tab/>
        <w:t>topný výkon</w:t>
      </w:r>
      <w:r w:rsidRPr="00033695">
        <w:rPr>
          <w:szCs w:val="22"/>
        </w:rPr>
        <w:tab/>
      </w:r>
      <w:r w:rsidR="0025748D" w:rsidRPr="00033695">
        <w:rPr>
          <w:szCs w:val="22"/>
        </w:rPr>
        <w:t>1</w:t>
      </w:r>
      <w:r w:rsidRPr="00033695">
        <w:rPr>
          <w:szCs w:val="22"/>
        </w:rPr>
        <w:t>1,</w:t>
      </w:r>
      <w:r w:rsidR="00343EC9">
        <w:rPr>
          <w:szCs w:val="22"/>
        </w:rPr>
        <w:t>639</w:t>
      </w:r>
      <w:r w:rsidRPr="00033695">
        <w:rPr>
          <w:szCs w:val="22"/>
        </w:rPr>
        <w:t xml:space="preserve"> KW</w:t>
      </w:r>
      <w:r w:rsidRPr="00033695">
        <w:rPr>
          <w:szCs w:val="22"/>
        </w:rPr>
        <w:tab/>
      </w:r>
      <w:r w:rsidRPr="00033695">
        <w:rPr>
          <w:szCs w:val="22"/>
        </w:rPr>
        <w:tab/>
      </w:r>
      <w:r w:rsidR="0025748D" w:rsidRPr="00033695">
        <w:rPr>
          <w:szCs w:val="22"/>
        </w:rPr>
        <w:t>9</w:t>
      </w:r>
      <w:r w:rsidRPr="00033695">
        <w:rPr>
          <w:szCs w:val="22"/>
        </w:rPr>
        <w:t>,</w:t>
      </w:r>
      <w:r w:rsidR="009B14E8">
        <w:rPr>
          <w:szCs w:val="22"/>
        </w:rPr>
        <w:t>309</w:t>
      </w:r>
      <w:r w:rsidRPr="00033695">
        <w:rPr>
          <w:szCs w:val="22"/>
        </w:rPr>
        <w:t xml:space="preserve"> kW</w:t>
      </w:r>
      <w:r w:rsidRPr="00033695">
        <w:rPr>
          <w:szCs w:val="22"/>
        </w:rPr>
        <w:tab/>
      </w:r>
    </w:p>
    <w:p w:rsidR="009373BE" w:rsidRPr="00033695" w:rsidRDefault="009373BE" w:rsidP="00033695">
      <w:pPr>
        <w:pStyle w:val="Zkladntext"/>
        <w:tabs>
          <w:tab w:val="left" w:pos="1418"/>
          <w:tab w:val="left" w:pos="4253"/>
        </w:tabs>
        <w:spacing w:line="240" w:lineRule="exact"/>
        <w:rPr>
          <w:szCs w:val="22"/>
        </w:rPr>
      </w:pPr>
      <w:r w:rsidRPr="00033695">
        <w:rPr>
          <w:szCs w:val="22"/>
        </w:rPr>
        <w:tab/>
      </w:r>
    </w:p>
    <w:p w:rsidR="009373BE" w:rsidRPr="00033695" w:rsidRDefault="009373BE" w:rsidP="00033695">
      <w:pPr>
        <w:pStyle w:val="Zkladntext"/>
        <w:tabs>
          <w:tab w:val="left" w:pos="1418"/>
          <w:tab w:val="left" w:pos="4253"/>
        </w:tabs>
        <w:spacing w:line="240" w:lineRule="exact"/>
        <w:rPr>
          <w:szCs w:val="22"/>
        </w:rPr>
      </w:pPr>
      <w:r w:rsidRPr="00033695">
        <w:rPr>
          <w:szCs w:val="22"/>
        </w:rPr>
        <w:t xml:space="preserve"> </w:t>
      </w:r>
      <w:r w:rsidRPr="00033695">
        <w:rPr>
          <w:szCs w:val="22"/>
        </w:rPr>
        <w:tab/>
        <w:t xml:space="preserve">motor dvouotáčkový </w:t>
      </w:r>
    </w:p>
    <w:p w:rsidR="009373BE" w:rsidRPr="00033695" w:rsidRDefault="009373BE" w:rsidP="00033695">
      <w:pPr>
        <w:pStyle w:val="Zkladntext"/>
        <w:tabs>
          <w:tab w:val="left" w:pos="1418"/>
          <w:tab w:val="left" w:pos="4253"/>
        </w:tabs>
        <w:spacing w:line="240" w:lineRule="exact"/>
        <w:rPr>
          <w:szCs w:val="22"/>
        </w:rPr>
      </w:pPr>
      <w:r w:rsidRPr="00033695">
        <w:rPr>
          <w:szCs w:val="22"/>
        </w:rPr>
        <w:tab/>
        <w:t>výkon</w:t>
      </w:r>
      <w:r w:rsidRPr="00033695">
        <w:rPr>
          <w:szCs w:val="22"/>
        </w:rPr>
        <w:tab/>
      </w:r>
      <w:r w:rsidR="0025748D" w:rsidRPr="00033695">
        <w:rPr>
          <w:szCs w:val="22"/>
        </w:rPr>
        <w:t>50</w:t>
      </w:r>
      <w:r w:rsidRPr="00033695">
        <w:rPr>
          <w:szCs w:val="22"/>
        </w:rPr>
        <w:t xml:space="preserve"> W</w:t>
      </w:r>
      <w:r w:rsidRPr="00033695">
        <w:rPr>
          <w:szCs w:val="22"/>
        </w:rPr>
        <w:tab/>
      </w:r>
      <w:r w:rsidRPr="00033695">
        <w:rPr>
          <w:szCs w:val="22"/>
        </w:rPr>
        <w:tab/>
      </w:r>
      <w:r w:rsidRPr="00033695">
        <w:rPr>
          <w:szCs w:val="22"/>
        </w:rPr>
        <w:tab/>
      </w:r>
      <w:r w:rsidR="0025748D" w:rsidRPr="00033695">
        <w:rPr>
          <w:szCs w:val="22"/>
        </w:rPr>
        <w:t>3</w:t>
      </w:r>
      <w:r w:rsidRPr="00033695">
        <w:rPr>
          <w:szCs w:val="22"/>
        </w:rPr>
        <w:t>0 W</w:t>
      </w:r>
      <w:r w:rsidRPr="00033695">
        <w:rPr>
          <w:szCs w:val="22"/>
        </w:rPr>
        <w:tab/>
      </w:r>
      <w:r w:rsidRPr="00033695">
        <w:rPr>
          <w:szCs w:val="22"/>
        </w:rPr>
        <w:tab/>
      </w:r>
    </w:p>
    <w:p w:rsidR="009373BE" w:rsidRPr="00033695" w:rsidRDefault="009373BE" w:rsidP="00033695">
      <w:pPr>
        <w:pStyle w:val="Zkladntext"/>
        <w:tabs>
          <w:tab w:val="left" w:pos="1418"/>
          <w:tab w:val="left" w:pos="4253"/>
        </w:tabs>
        <w:spacing w:line="240" w:lineRule="exact"/>
        <w:rPr>
          <w:szCs w:val="22"/>
        </w:rPr>
      </w:pPr>
      <w:r w:rsidRPr="00033695">
        <w:rPr>
          <w:szCs w:val="22"/>
        </w:rPr>
        <w:tab/>
        <w:t>proud</w:t>
      </w:r>
      <w:r w:rsidRPr="00033695">
        <w:rPr>
          <w:szCs w:val="22"/>
        </w:rPr>
        <w:tab/>
        <w:t>0,</w:t>
      </w:r>
      <w:r w:rsidR="0025748D" w:rsidRPr="00033695">
        <w:rPr>
          <w:szCs w:val="22"/>
        </w:rPr>
        <w:t>10</w:t>
      </w:r>
      <w:r w:rsidRPr="00033695">
        <w:rPr>
          <w:szCs w:val="22"/>
        </w:rPr>
        <w:t xml:space="preserve"> A</w:t>
      </w:r>
      <w:r w:rsidRPr="00033695">
        <w:rPr>
          <w:szCs w:val="22"/>
        </w:rPr>
        <w:tab/>
      </w:r>
      <w:r w:rsidRPr="00033695">
        <w:rPr>
          <w:szCs w:val="22"/>
        </w:rPr>
        <w:tab/>
      </w:r>
      <w:r w:rsidRPr="00033695">
        <w:rPr>
          <w:szCs w:val="22"/>
        </w:rPr>
        <w:tab/>
        <w:t>0,</w:t>
      </w:r>
      <w:r w:rsidR="0025748D" w:rsidRPr="00033695">
        <w:rPr>
          <w:szCs w:val="22"/>
        </w:rPr>
        <w:t>05</w:t>
      </w:r>
      <w:r w:rsidRPr="00033695">
        <w:rPr>
          <w:szCs w:val="22"/>
        </w:rPr>
        <w:t xml:space="preserve"> A</w:t>
      </w:r>
      <w:r w:rsidRPr="00033695">
        <w:rPr>
          <w:szCs w:val="22"/>
        </w:rPr>
        <w:tab/>
      </w:r>
    </w:p>
    <w:p w:rsidR="009373BE" w:rsidRPr="00033695" w:rsidRDefault="009373BE" w:rsidP="00033695">
      <w:pPr>
        <w:pStyle w:val="Zkladntext"/>
        <w:tabs>
          <w:tab w:val="left" w:pos="1418"/>
          <w:tab w:val="left" w:pos="4253"/>
        </w:tabs>
        <w:spacing w:line="240" w:lineRule="exact"/>
        <w:rPr>
          <w:szCs w:val="22"/>
        </w:rPr>
      </w:pPr>
      <w:r w:rsidRPr="00033695">
        <w:rPr>
          <w:szCs w:val="22"/>
        </w:rPr>
        <w:tab/>
        <w:t>akustický výkon L</w:t>
      </w:r>
      <w:r w:rsidRPr="00033695">
        <w:rPr>
          <w:szCs w:val="22"/>
          <w:vertAlign w:val="subscript"/>
        </w:rPr>
        <w:t xml:space="preserve">W </w:t>
      </w:r>
      <w:r w:rsidRPr="00033695">
        <w:rPr>
          <w:szCs w:val="22"/>
        </w:rPr>
        <w:tab/>
        <w:t>6</w:t>
      </w:r>
      <w:r w:rsidR="0025748D" w:rsidRPr="00033695">
        <w:rPr>
          <w:szCs w:val="22"/>
        </w:rPr>
        <w:t>1</w:t>
      </w:r>
      <w:r w:rsidRPr="00033695">
        <w:rPr>
          <w:szCs w:val="22"/>
        </w:rPr>
        <w:t xml:space="preserve"> dB(A)</w:t>
      </w:r>
      <w:r w:rsidRPr="00033695">
        <w:rPr>
          <w:szCs w:val="22"/>
        </w:rPr>
        <w:tab/>
      </w:r>
      <w:r w:rsidRPr="00033695">
        <w:rPr>
          <w:szCs w:val="22"/>
        </w:rPr>
        <w:tab/>
      </w:r>
      <w:r w:rsidR="0025748D" w:rsidRPr="00033695">
        <w:rPr>
          <w:szCs w:val="22"/>
        </w:rPr>
        <w:t>55</w:t>
      </w:r>
      <w:r w:rsidRPr="00033695">
        <w:rPr>
          <w:szCs w:val="22"/>
        </w:rPr>
        <w:t xml:space="preserve"> dB(A)</w:t>
      </w:r>
      <w:r w:rsidRPr="00033695">
        <w:rPr>
          <w:szCs w:val="22"/>
        </w:rPr>
        <w:tab/>
      </w:r>
      <w:r w:rsidRPr="00033695">
        <w:rPr>
          <w:szCs w:val="22"/>
        </w:rPr>
        <w:tab/>
      </w:r>
    </w:p>
    <w:p w:rsidR="009373BE" w:rsidRPr="00033695" w:rsidRDefault="009373BE" w:rsidP="00033695">
      <w:pPr>
        <w:pStyle w:val="Zkladntext"/>
        <w:tabs>
          <w:tab w:val="left" w:pos="1418"/>
          <w:tab w:val="left" w:pos="4253"/>
        </w:tabs>
        <w:spacing w:line="240" w:lineRule="exact"/>
        <w:rPr>
          <w:szCs w:val="22"/>
        </w:rPr>
      </w:pPr>
      <w:r w:rsidRPr="00033695">
        <w:rPr>
          <w:szCs w:val="22"/>
        </w:rPr>
        <w:tab/>
        <w:t xml:space="preserve">hmotnost </w:t>
      </w:r>
      <w:r w:rsidRPr="00033695">
        <w:rPr>
          <w:szCs w:val="22"/>
        </w:rPr>
        <w:tab/>
      </w:r>
      <w:r w:rsidR="0025748D" w:rsidRPr="00033695">
        <w:rPr>
          <w:szCs w:val="22"/>
        </w:rPr>
        <w:t>29</w:t>
      </w:r>
      <w:r w:rsidRPr="00033695">
        <w:rPr>
          <w:szCs w:val="22"/>
        </w:rPr>
        <w:t xml:space="preserve"> kg</w:t>
      </w:r>
    </w:p>
    <w:p w:rsidR="009373BE" w:rsidRPr="00033695" w:rsidRDefault="009373BE" w:rsidP="00033695">
      <w:pPr>
        <w:spacing w:line="240" w:lineRule="exact"/>
        <w:rPr>
          <w:rFonts w:ascii="Arial" w:hAnsi="Arial" w:cs="Arial"/>
          <w:sz w:val="22"/>
          <w:szCs w:val="22"/>
        </w:rPr>
      </w:pPr>
    </w:p>
    <w:p w:rsidR="00AA6CCC" w:rsidRPr="00033695" w:rsidRDefault="009373BE" w:rsidP="00033695">
      <w:pPr>
        <w:spacing w:line="240" w:lineRule="exact"/>
        <w:jc w:val="both"/>
        <w:rPr>
          <w:rFonts w:ascii="Arial" w:hAnsi="Arial" w:cs="Arial"/>
          <w:sz w:val="22"/>
          <w:szCs w:val="22"/>
        </w:rPr>
      </w:pPr>
      <w:r w:rsidRPr="00033695">
        <w:rPr>
          <w:rFonts w:ascii="Arial" w:hAnsi="Arial" w:cs="Arial"/>
          <w:sz w:val="22"/>
          <w:szCs w:val="22"/>
        </w:rPr>
        <w:t>Na vstupu otopné vody do jednotek bude osazeno závitové šroubení G-</w:t>
      </w:r>
      <w:r w:rsidR="0025748D" w:rsidRPr="00033695">
        <w:rPr>
          <w:rFonts w:ascii="Arial" w:hAnsi="Arial" w:cs="Arial"/>
          <w:sz w:val="22"/>
          <w:szCs w:val="22"/>
        </w:rPr>
        <w:t>1</w:t>
      </w:r>
      <w:r w:rsidRPr="00033695">
        <w:rPr>
          <w:rFonts w:ascii="Arial" w:hAnsi="Arial" w:cs="Arial"/>
          <w:sz w:val="22"/>
          <w:szCs w:val="22"/>
        </w:rPr>
        <w:t>“ a uzavírací kulový kohout KK-</w:t>
      </w:r>
      <w:r w:rsidR="0025748D" w:rsidRPr="00033695">
        <w:rPr>
          <w:rFonts w:ascii="Arial" w:hAnsi="Arial" w:cs="Arial"/>
          <w:sz w:val="22"/>
          <w:szCs w:val="22"/>
        </w:rPr>
        <w:t>1</w:t>
      </w:r>
      <w:r w:rsidRPr="00033695">
        <w:rPr>
          <w:rFonts w:ascii="Arial" w:hAnsi="Arial" w:cs="Arial"/>
          <w:sz w:val="22"/>
          <w:szCs w:val="22"/>
        </w:rPr>
        <w:t>“. Na výstupu otopné vody z jednotek bude osazeno závitové šroubení, vyvažovací uzavírací ventil TA-STAD-</w:t>
      </w:r>
      <w:r w:rsidR="0025748D" w:rsidRPr="00033695">
        <w:rPr>
          <w:rFonts w:ascii="Arial" w:hAnsi="Arial" w:cs="Arial"/>
          <w:sz w:val="22"/>
          <w:szCs w:val="22"/>
        </w:rPr>
        <w:t>3/4</w:t>
      </w:r>
      <w:r w:rsidRPr="00033695">
        <w:rPr>
          <w:rFonts w:ascii="Arial" w:hAnsi="Arial" w:cs="Arial"/>
          <w:sz w:val="22"/>
          <w:szCs w:val="22"/>
        </w:rPr>
        <w:t>“ a vypouštěcí ventil VK-1/2“. Podrobný popis vytápěcích jednotek viz technická a cenová nabídka č. 1</w:t>
      </w:r>
      <w:r w:rsidR="009B14E8">
        <w:rPr>
          <w:rFonts w:ascii="Arial" w:hAnsi="Arial" w:cs="Arial"/>
          <w:sz w:val="22"/>
          <w:szCs w:val="22"/>
        </w:rPr>
        <w:t>7</w:t>
      </w:r>
      <w:r w:rsidRPr="00033695">
        <w:rPr>
          <w:rFonts w:ascii="Arial" w:hAnsi="Arial" w:cs="Arial"/>
          <w:sz w:val="22"/>
          <w:szCs w:val="22"/>
        </w:rPr>
        <w:t xml:space="preserve"> 01 0</w:t>
      </w:r>
      <w:r w:rsidR="009B14E8">
        <w:rPr>
          <w:rFonts w:ascii="Arial" w:hAnsi="Arial" w:cs="Arial"/>
          <w:sz w:val="22"/>
          <w:szCs w:val="22"/>
        </w:rPr>
        <w:t>056</w:t>
      </w:r>
      <w:r w:rsidRPr="00033695">
        <w:rPr>
          <w:rFonts w:ascii="Arial" w:hAnsi="Arial" w:cs="Arial"/>
          <w:sz w:val="22"/>
          <w:szCs w:val="22"/>
        </w:rPr>
        <w:t xml:space="preserve"> </w:t>
      </w:r>
      <w:bookmarkStart w:id="76" w:name="_Toc426944080"/>
      <w:bookmarkStart w:id="77" w:name="_Toc426944201"/>
      <w:bookmarkEnd w:id="73"/>
      <w:r w:rsidR="0025748D" w:rsidRPr="00033695">
        <w:rPr>
          <w:rFonts w:ascii="Arial" w:hAnsi="Arial" w:cs="Arial"/>
          <w:sz w:val="22"/>
          <w:szCs w:val="22"/>
        </w:rPr>
        <w:t>Denco Happel CZ a.s. Liberec.</w:t>
      </w:r>
    </w:p>
    <w:p w:rsidR="009B14E8" w:rsidRPr="00033695" w:rsidRDefault="009B14E8" w:rsidP="009B14E8">
      <w:pPr>
        <w:spacing w:line="240" w:lineRule="exact"/>
        <w:ind w:right="-255"/>
        <w:jc w:val="both"/>
        <w:rPr>
          <w:rFonts w:ascii="Arial" w:hAnsi="Arial" w:cs="Arial"/>
          <w:sz w:val="22"/>
          <w:szCs w:val="22"/>
        </w:rPr>
      </w:pPr>
    </w:p>
    <w:p w:rsidR="009B14E8" w:rsidRPr="00033695" w:rsidRDefault="009B14E8" w:rsidP="009B14E8">
      <w:pPr>
        <w:spacing w:line="240" w:lineRule="exact"/>
        <w:ind w:right="-255"/>
        <w:rPr>
          <w:rFonts w:ascii="Arial" w:hAnsi="Arial" w:cs="Arial"/>
          <w:sz w:val="22"/>
          <w:szCs w:val="22"/>
        </w:rPr>
      </w:pPr>
    </w:p>
    <w:p w:rsidR="009B14E8" w:rsidRPr="00033695" w:rsidRDefault="009B14E8" w:rsidP="009B14E8">
      <w:pPr>
        <w:pStyle w:val="Nadpis2"/>
        <w:spacing w:line="240" w:lineRule="exact"/>
        <w:ind w:right="-255"/>
        <w:rPr>
          <w:rFonts w:cs="Arial"/>
          <w:sz w:val="22"/>
          <w:szCs w:val="22"/>
          <w:lang w:val="cs-CZ"/>
        </w:rPr>
      </w:pPr>
      <w:bookmarkStart w:id="78" w:name="_Toc474242343"/>
      <w:r w:rsidRPr="00033695">
        <w:rPr>
          <w:rFonts w:cs="Arial"/>
          <w:sz w:val="22"/>
          <w:szCs w:val="22"/>
          <w:lang w:val="cs-CZ"/>
        </w:rPr>
        <w:t>4.</w:t>
      </w:r>
      <w:r>
        <w:rPr>
          <w:rFonts w:cs="Arial"/>
          <w:sz w:val="22"/>
          <w:szCs w:val="22"/>
          <w:lang w:val="cs-CZ"/>
        </w:rPr>
        <w:t>6</w:t>
      </w:r>
      <w:r w:rsidRPr="00033695">
        <w:rPr>
          <w:rFonts w:cs="Arial"/>
          <w:sz w:val="22"/>
          <w:szCs w:val="22"/>
          <w:lang w:val="cs-CZ"/>
        </w:rPr>
        <w:t xml:space="preserve">. </w:t>
      </w:r>
      <w:r>
        <w:rPr>
          <w:rFonts w:cs="Arial"/>
          <w:sz w:val="22"/>
          <w:szCs w:val="22"/>
          <w:lang w:val="cs-CZ"/>
        </w:rPr>
        <w:t>OTOPNÁ TĚLESA</w:t>
      </w:r>
      <w:bookmarkEnd w:id="78"/>
    </w:p>
    <w:p w:rsidR="009B14E8" w:rsidRDefault="009B14E8" w:rsidP="00033695">
      <w:pPr>
        <w:spacing w:line="240" w:lineRule="exact"/>
        <w:jc w:val="both"/>
        <w:rPr>
          <w:rFonts w:ascii="Arial" w:hAnsi="Arial" w:cs="Arial"/>
          <w:sz w:val="22"/>
          <w:szCs w:val="22"/>
        </w:rPr>
      </w:pP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 xml:space="preserve">Jako otopná plocha jsou navržena ocelová desková tělesa RADIK </w:t>
      </w:r>
      <w:r>
        <w:rPr>
          <w:rFonts w:ascii="Arial" w:hAnsi="Arial" w:cs="Arial"/>
          <w:sz w:val="22"/>
          <w:szCs w:val="22"/>
        </w:rPr>
        <w:t xml:space="preserve">s bočním přípojením </w:t>
      </w:r>
      <w:r w:rsidRPr="009B14E8">
        <w:rPr>
          <w:rFonts w:ascii="Arial" w:hAnsi="Arial" w:cs="Arial"/>
          <w:sz w:val="22"/>
          <w:szCs w:val="22"/>
        </w:rPr>
        <w:t xml:space="preserve">- výrobce KORADO, a.s. Česká Třebová. </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desková tělesa RADIK KLASIK</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ab/>
        <w:t xml:space="preserve">typ </w:t>
      </w:r>
      <w:r w:rsidRPr="009B14E8">
        <w:rPr>
          <w:rFonts w:ascii="Arial" w:hAnsi="Arial" w:cs="Arial"/>
          <w:sz w:val="22"/>
          <w:szCs w:val="22"/>
        </w:rPr>
        <w:tab/>
      </w:r>
      <w:r>
        <w:rPr>
          <w:rFonts w:ascii="Arial" w:hAnsi="Arial" w:cs="Arial"/>
          <w:sz w:val="22"/>
          <w:szCs w:val="22"/>
        </w:rPr>
        <w:t>21</w:t>
      </w:r>
      <w:r w:rsidRPr="009B14E8">
        <w:rPr>
          <w:rFonts w:ascii="Arial" w:hAnsi="Arial" w:cs="Arial"/>
          <w:sz w:val="22"/>
          <w:szCs w:val="22"/>
        </w:rPr>
        <w:t>-0600</w:t>
      </w:r>
      <w:r>
        <w:rPr>
          <w:rFonts w:ascii="Arial" w:hAnsi="Arial" w:cs="Arial"/>
          <w:sz w:val="22"/>
          <w:szCs w:val="22"/>
        </w:rPr>
        <w:t>6</w:t>
      </w:r>
      <w:r w:rsidRPr="009B14E8">
        <w:rPr>
          <w:rFonts w:ascii="Arial" w:hAnsi="Arial" w:cs="Arial"/>
          <w:sz w:val="22"/>
          <w:szCs w:val="22"/>
        </w:rPr>
        <w:t>0-50</w:t>
      </w:r>
      <w:r w:rsidRPr="009B14E8">
        <w:rPr>
          <w:rFonts w:ascii="Arial" w:hAnsi="Arial" w:cs="Arial"/>
          <w:sz w:val="22"/>
          <w:szCs w:val="22"/>
        </w:rPr>
        <w:tab/>
        <w:t xml:space="preserve">KLAS </w:t>
      </w:r>
      <w:r w:rsidRPr="009B14E8">
        <w:rPr>
          <w:rFonts w:ascii="Arial" w:hAnsi="Arial" w:cs="Arial"/>
          <w:sz w:val="22"/>
          <w:szCs w:val="22"/>
        </w:rPr>
        <w:tab/>
        <w:t>- výška 600 mm, boční připojení</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ab/>
      </w:r>
      <w:r w:rsidRPr="009B14E8">
        <w:rPr>
          <w:rFonts w:ascii="Arial" w:hAnsi="Arial" w:cs="Arial"/>
          <w:sz w:val="22"/>
          <w:szCs w:val="22"/>
        </w:rPr>
        <w:tab/>
      </w:r>
      <w:r>
        <w:rPr>
          <w:rFonts w:ascii="Arial" w:hAnsi="Arial" w:cs="Arial"/>
          <w:sz w:val="22"/>
          <w:szCs w:val="22"/>
        </w:rPr>
        <w:t>21</w:t>
      </w:r>
      <w:r w:rsidRPr="009B14E8">
        <w:rPr>
          <w:rFonts w:ascii="Arial" w:hAnsi="Arial" w:cs="Arial"/>
          <w:sz w:val="22"/>
          <w:szCs w:val="22"/>
        </w:rPr>
        <w:t>-0600</w:t>
      </w:r>
      <w:r>
        <w:rPr>
          <w:rFonts w:ascii="Arial" w:hAnsi="Arial" w:cs="Arial"/>
          <w:sz w:val="22"/>
          <w:szCs w:val="22"/>
        </w:rPr>
        <w:t>9</w:t>
      </w:r>
      <w:r w:rsidRPr="009B14E8">
        <w:rPr>
          <w:rFonts w:ascii="Arial" w:hAnsi="Arial" w:cs="Arial"/>
          <w:sz w:val="22"/>
          <w:szCs w:val="22"/>
        </w:rPr>
        <w:t>0-50</w:t>
      </w:r>
      <w:r w:rsidRPr="009B14E8">
        <w:rPr>
          <w:rFonts w:ascii="Arial" w:hAnsi="Arial" w:cs="Arial"/>
          <w:sz w:val="22"/>
          <w:szCs w:val="22"/>
        </w:rPr>
        <w:tab/>
        <w:t xml:space="preserve">KLAS </w:t>
      </w:r>
      <w:r w:rsidRPr="009B14E8">
        <w:rPr>
          <w:rFonts w:ascii="Arial" w:hAnsi="Arial" w:cs="Arial"/>
          <w:sz w:val="22"/>
          <w:szCs w:val="22"/>
        </w:rPr>
        <w:tab/>
        <w:t>- výška 600 mm, boční připojení</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ab/>
      </w:r>
      <w:r w:rsidRPr="009B14E8">
        <w:rPr>
          <w:rFonts w:ascii="Arial" w:hAnsi="Arial" w:cs="Arial"/>
          <w:sz w:val="22"/>
          <w:szCs w:val="22"/>
        </w:rPr>
        <w:tab/>
      </w:r>
      <w:r>
        <w:rPr>
          <w:rFonts w:ascii="Arial" w:hAnsi="Arial" w:cs="Arial"/>
          <w:sz w:val="22"/>
          <w:szCs w:val="22"/>
        </w:rPr>
        <w:t>22</w:t>
      </w:r>
      <w:r w:rsidRPr="009B14E8">
        <w:rPr>
          <w:rFonts w:ascii="Arial" w:hAnsi="Arial" w:cs="Arial"/>
          <w:sz w:val="22"/>
          <w:szCs w:val="22"/>
        </w:rPr>
        <w:t>-0600</w:t>
      </w:r>
      <w:r>
        <w:rPr>
          <w:rFonts w:ascii="Arial" w:hAnsi="Arial" w:cs="Arial"/>
          <w:sz w:val="22"/>
          <w:szCs w:val="22"/>
        </w:rPr>
        <w:t>7</w:t>
      </w:r>
      <w:r w:rsidRPr="009B14E8">
        <w:rPr>
          <w:rFonts w:ascii="Arial" w:hAnsi="Arial" w:cs="Arial"/>
          <w:sz w:val="22"/>
          <w:szCs w:val="22"/>
        </w:rPr>
        <w:t>0-50</w:t>
      </w:r>
      <w:r w:rsidRPr="009B14E8">
        <w:rPr>
          <w:rFonts w:ascii="Arial" w:hAnsi="Arial" w:cs="Arial"/>
          <w:sz w:val="22"/>
          <w:szCs w:val="22"/>
        </w:rPr>
        <w:tab/>
        <w:t xml:space="preserve">KLAS </w:t>
      </w:r>
      <w:r w:rsidRPr="009B14E8">
        <w:rPr>
          <w:rFonts w:ascii="Arial" w:hAnsi="Arial" w:cs="Arial"/>
          <w:sz w:val="22"/>
          <w:szCs w:val="22"/>
        </w:rPr>
        <w:tab/>
        <w:t>- výška 600 mm, boční připojení</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ab/>
      </w:r>
      <w:r w:rsidRPr="009B14E8">
        <w:rPr>
          <w:rFonts w:ascii="Arial" w:hAnsi="Arial" w:cs="Arial"/>
          <w:sz w:val="22"/>
          <w:szCs w:val="22"/>
        </w:rPr>
        <w:tab/>
        <w:t>22-0600</w:t>
      </w:r>
      <w:r>
        <w:rPr>
          <w:rFonts w:ascii="Arial" w:hAnsi="Arial" w:cs="Arial"/>
          <w:sz w:val="22"/>
          <w:szCs w:val="22"/>
        </w:rPr>
        <w:t>8</w:t>
      </w:r>
      <w:r w:rsidRPr="009B14E8">
        <w:rPr>
          <w:rFonts w:ascii="Arial" w:hAnsi="Arial" w:cs="Arial"/>
          <w:sz w:val="22"/>
          <w:szCs w:val="22"/>
        </w:rPr>
        <w:t>0-50</w:t>
      </w:r>
      <w:r w:rsidRPr="009B14E8">
        <w:rPr>
          <w:rFonts w:ascii="Arial" w:hAnsi="Arial" w:cs="Arial"/>
          <w:sz w:val="22"/>
          <w:szCs w:val="22"/>
        </w:rPr>
        <w:tab/>
        <w:t xml:space="preserve">KLAS </w:t>
      </w:r>
      <w:r w:rsidRPr="009B14E8">
        <w:rPr>
          <w:rFonts w:ascii="Arial" w:hAnsi="Arial" w:cs="Arial"/>
          <w:sz w:val="22"/>
          <w:szCs w:val="22"/>
        </w:rPr>
        <w:tab/>
        <w:t>- výška 600 mm, boční připojení</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ab/>
      </w:r>
      <w:r w:rsidRPr="009B14E8">
        <w:rPr>
          <w:rFonts w:ascii="Arial" w:hAnsi="Arial" w:cs="Arial"/>
          <w:sz w:val="22"/>
          <w:szCs w:val="22"/>
        </w:rPr>
        <w:tab/>
        <w:t>22-0600</w:t>
      </w:r>
      <w:r>
        <w:rPr>
          <w:rFonts w:ascii="Arial" w:hAnsi="Arial" w:cs="Arial"/>
          <w:sz w:val="22"/>
          <w:szCs w:val="22"/>
        </w:rPr>
        <w:t>9</w:t>
      </w:r>
      <w:r w:rsidRPr="009B14E8">
        <w:rPr>
          <w:rFonts w:ascii="Arial" w:hAnsi="Arial" w:cs="Arial"/>
          <w:sz w:val="22"/>
          <w:szCs w:val="22"/>
        </w:rPr>
        <w:t>0-50</w:t>
      </w:r>
      <w:r w:rsidRPr="009B14E8">
        <w:rPr>
          <w:rFonts w:ascii="Arial" w:hAnsi="Arial" w:cs="Arial"/>
          <w:sz w:val="22"/>
          <w:szCs w:val="22"/>
        </w:rPr>
        <w:tab/>
        <w:t xml:space="preserve">KLAS </w:t>
      </w:r>
      <w:r w:rsidRPr="009B14E8">
        <w:rPr>
          <w:rFonts w:ascii="Arial" w:hAnsi="Arial" w:cs="Arial"/>
          <w:sz w:val="22"/>
          <w:szCs w:val="22"/>
        </w:rPr>
        <w:tab/>
        <w:t>- výška 600 mm, boční připojení</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ab/>
      </w:r>
      <w:r w:rsidRPr="009B14E8">
        <w:rPr>
          <w:rFonts w:ascii="Arial" w:hAnsi="Arial" w:cs="Arial"/>
          <w:sz w:val="22"/>
          <w:szCs w:val="22"/>
        </w:rPr>
        <w:tab/>
        <w:t>22-060</w:t>
      </w:r>
      <w:r>
        <w:rPr>
          <w:rFonts w:ascii="Arial" w:hAnsi="Arial" w:cs="Arial"/>
          <w:sz w:val="22"/>
          <w:szCs w:val="22"/>
        </w:rPr>
        <w:t>10</w:t>
      </w:r>
      <w:r w:rsidRPr="009B14E8">
        <w:rPr>
          <w:rFonts w:ascii="Arial" w:hAnsi="Arial" w:cs="Arial"/>
          <w:sz w:val="22"/>
          <w:szCs w:val="22"/>
        </w:rPr>
        <w:t>0-50</w:t>
      </w:r>
      <w:r w:rsidRPr="009B14E8">
        <w:rPr>
          <w:rFonts w:ascii="Arial" w:hAnsi="Arial" w:cs="Arial"/>
          <w:sz w:val="22"/>
          <w:szCs w:val="22"/>
        </w:rPr>
        <w:tab/>
        <w:t xml:space="preserve">KLAS </w:t>
      </w:r>
      <w:r w:rsidRPr="009B14E8">
        <w:rPr>
          <w:rFonts w:ascii="Arial" w:hAnsi="Arial" w:cs="Arial"/>
          <w:sz w:val="22"/>
          <w:szCs w:val="22"/>
        </w:rPr>
        <w:tab/>
        <w:t>- výška 600 mm, boční připojení</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ab/>
      </w:r>
      <w:r w:rsidRPr="009B14E8">
        <w:rPr>
          <w:rFonts w:ascii="Arial" w:hAnsi="Arial" w:cs="Arial"/>
          <w:sz w:val="22"/>
          <w:szCs w:val="22"/>
        </w:rPr>
        <w:tab/>
        <w:t>22-0601</w:t>
      </w:r>
      <w:r>
        <w:rPr>
          <w:rFonts w:ascii="Arial" w:hAnsi="Arial" w:cs="Arial"/>
          <w:sz w:val="22"/>
          <w:szCs w:val="22"/>
        </w:rPr>
        <w:t>1</w:t>
      </w:r>
      <w:r w:rsidRPr="009B14E8">
        <w:rPr>
          <w:rFonts w:ascii="Arial" w:hAnsi="Arial" w:cs="Arial"/>
          <w:sz w:val="22"/>
          <w:szCs w:val="22"/>
        </w:rPr>
        <w:t>0-50</w:t>
      </w:r>
      <w:r w:rsidRPr="009B14E8">
        <w:rPr>
          <w:rFonts w:ascii="Arial" w:hAnsi="Arial" w:cs="Arial"/>
          <w:sz w:val="22"/>
          <w:szCs w:val="22"/>
        </w:rPr>
        <w:tab/>
        <w:t xml:space="preserve">KLAS </w:t>
      </w:r>
      <w:r w:rsidRPr="009B14E8">
        <w:rPr>
          <w:rFonts w:ascii="Arial" w:hAnsi="Arial" w:cs="Arial"/>
          <w:sz w:val="22"/>
          <w:szCs w:val="22"/>
        </w:rPr>
        <w:tab/>
        <w:t>- výška 600 mm, boční připojení</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ab/>
      </w:r>
      <w:r w:rsidRPr="009B14E8">
        <w:rPr>
          <w:rFonts w:ascii="Arial" w:hAnsi="Arial" w:cs="Arial"/>
          <w:sz w:val="22"/>
          <w:szCs w:val="22"/>
        </w:rPr>
        <w:tab/>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 xml:space="preserve">Desková tělesa Radik Klasik budou umístěná převážně pod okny nebo při ochlazovaných stěnách (viz. výkresová část). Desková tělesa budou opatřena radiátorovým termostatickým ventilem přímým Heimeier V-exakt II DT 1/2“ (o.č. 3712-02.000) a na zpátečce regulačním přímým šroubením Regulux DARE 1/2“ (o.č. </w:t>
      </w:r>
      <w:r>
        <w:rPr>
          <w:rFonts w:ascii="Arial" w:hAnsi="Arial" w:cs="Arial"/>
          <w:sz w:val="22"/>
          <w:szCs w:val="22"/>
        </w:rPr>
        <w:t>0352</w:t>
      </w:r>
      <w:r w:rsidRPr="009B14E8">
        <w:rPr>
          <w:rFonts w:ascii="Arial" w:hAnsi="Arial" w:cs="Arial"/>
          <w:sz w:val="22"/>
          <w:szCs w:val="22"/>
        </w:rPr>
        <w:t>-</w:t>
      </w:r>
      <w:r>
        <w:rPr>
          <w:rFonts w:ascii="Arial" w:hAnsi="Arial" w:cs="Arial"/>
          <w:sz w:val="22"/>
          <w:szCs w:val="22"/>
        </w:rPr>
        <w:t>02</w:t>
      </w:r>
      <w:r w:rsidRPr="009B14E8">
        <w:rPr>
          <w:rFonts w:ascii="Arial" w:hAnsi="Arial" w:cs="Arial"/>
          <w:sz w:val="22"/>
          <w:szCs w:val="22"/>
        </w:rPr>
        <w:t>.</w:t>
      </w:r>
      <w:r>
        <w:rPr>
          <w:rFonts w:ascii="Arial" w:hAnsi="Arial" w:cs="Arial"/>
          <w:sz w:val="22"/>
          <w:szCs w:val="22"/>
        </w:rPr>
        <w:t>000</w:t>
      </w:r>
      <w:r w:rsidRPr="009B14E8">
        <w:rPr>
          <w:rFonts w:ascii="Arial" w:hAnsi="Arial" w:cs="Arial"/>
          <w:sz w:val="22"/>
          <w:szCs w:val="22"/>
        </w:rPr>
        <w:t xml:space="preserve">). Ventily a šroubení budou napojeny na </w:t>
      </w:r>
      <w:r>
        <w:rPr>
          <w:rFonts w:ascii="Arial" w:hAnsi="Arial" w:cs="Arial"/>
          <w:sz w:val="22"/>
          <w:szCs w:val="22"/>
        </w:rPr>
        <w:t>ocelové</w:t>
      </w:r>
      <w:r w:rsidRPr="009B14E8">
        <w:rPr>
          <w:rFonts w:ascii="Arial" w:hAnsi="Arial" w:cs="Arial"/>
          <w:sz w:val="22"/>
          <w:szCs w:val="22"/>
        </w:rPr>
        <w:t xml:space="preserve"> rozvody otopné vody svěrným šroubením pro </w:t>
      </w:r>
      <w:r>
        <w:rPr>
          <w:rFonts w:ascii="Arial" w:hAnsi="Arial" w:cs="Arial"/>
          <w:sz w:val="22"/>
          <w:szCs w:val="22"/>
        </w:rPr>
        <w:t>ocelové</w:t>
      </w:r>
      <w:r w:rsidRPr="009B14E8">
        <w:rPr>
          <w:rFonts w:ascii="Arial" w:hAnsi="Arial" w:cs="Arial"/>
          <w:sz w:val="22"/>
          <w:szCs w:val="22"/>
        </w:rPr>
        <w:t xml:space="preserve"> trubky Heimeier 1/2“x15 mm (o.č. </w:t>
      </w:r>
      <w:r>
        <w:rPr>
          <w:rFonts w:ascii="Arial" w:hAnsi="Arial" w:cs="Arial"/>
          <w:sz w:val="22"/>
          <w:szCs w:val="22"/>
        </w:rPr>
        <w:t>3831</w:t>
      </w:r>
      <w:r w:rsidRPr="009B14E8">
        <w:rPr>
          <w:rFonts w:ascii="Arial" w:hAnsi="Arial" w:cs="Arial"/>
          <w:sz w:val="22"/>
          <w:szCs w:val="22"/>
        </w:rPr>
        <w:t>-15.351).</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 xml:space="preserve">Ventily budou nastaveny na předepsanou hodnotu regulace N (1-8) uvedenou na výkresech. Uzavíratelná šroubení budou v otevřené poloze. </w:t>
      </w:r>
    </w:p>
    <w:p w:rsidR="00343EC9" w:rsidRDefault="009B14E8" w:rsidP="009B14E8">
      <w:pPr>
        <w:spacing w:line="240" w:lineRule="exact"/>
        <w:jc w:val="both"/>
        <w:rPr>
          <w:rFonts w:ascii="Arial" w:hAnsi="Arial" w:cs="Arial"/>
          <w:sz w:val="22"/>
          <w:szCs w:val="22"/>
        </w:rPr>
      </w:pPr>
      <w:r w:rsidRPr="009B14E8">
        <w:rPr>
          <w:rFonts w:ascii="Arial" w:hAnsi="Arial" w:cs="Arial"/>
          <w:sz w:val="22"/>
          <w:szCs w:val="22"/>
        </w:rPr>
        <w:t>Ventil bude osazen termostatickou hlavicí Heimeier typ K s vestavěným čidlem teploty - standardní bílá, pro veřejné prostory (o.č.6040-00.500). Tělesa RADIK se dodávají s horní mřížkou, bočními kryty, zaslepovací a odvzdušňovací zátkou. Otopná tělesa připojená na nejnižších místech rozvodu budou opatřena vypouštěcími ventily (součást dodávky šroubení).</w:t>
      </w:r>
    </w:p>
    <w:p w:rsidR="00343EC9" w:rsidRDefault="00343EC9" w:rsidP="00033695">
      <w:pPr>
        <w:spacing w:line="240" w:lineRule="exact"/>
        <w:jc w:val="both"/>
        <w:rPr>
          <w:rFonts w:ascii="Arial" w:hAnsi="Arial" w:cs="Arial"/>
          <w:sz w:val="22"/>
          <w:szCs w:val="22"/>
        </w:rPr>
      </w:pP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desková tělesa RADIK Ventil Kompakt</w:t>
      </w:r>
      <w:r w:rsidR="00E36C38">
        <w:rPr>
          <w:rFonts w:ascii="Arial" w:hAnsi="Arial" w:cs="Arial"/>
          <w:sz w:val="22"/>
          <w:szCs w:val="22"/>
        </w:rPr>
        <w:t xml:space="preserve"> </w:t>
      </w:r>
      <w:r w:rsidR="00E36C38" w:rsidRPr="00E36C38">
        <w:rPr>
          <w:rFonts w:ascii="Arial" w:hAnsi="Arial" w:cs="Arial"/>
          <w:b/>
          <w:sz w:val="22"/>
          <w:szCs w:val="22"/>
        </w:rPr>
        <w:t>(stávající tělesa)</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ab/>
        <w:t xml:space="preserve">typ </w:t>
      </w:r>
      <w:r w:rsidRPr="009B14E8">
        <w:rPr>
          <w:rFonts w:ascii="Arial" w:hAnsi="Arial" w:cs="Arial"/>
          <w:sz w:val="22"/>
          <w:szCs w:val="22"/>
        </w:rPr>
        <w:tab/>
        <w:t>22-030180-60</w:t>
      </w:r>
      <w:r w:rsidRPr="009B14E8">
        <w:rPr>
          <w:rFonts w:ascii="Arial" w:hAnsi="Arial" w:cs="Arial"/>
          <w:sz w:val="22"/>
          <w:szCs w:val="22"/>
        </w:rPr>
        <w:tab/>
        <w:t xml:space="preserve">VK </w:t>
      </w:r>
      <w:r w:rsidRPr="009B14E8">
        <w:rPr>
          <w:rFonts w:ascii="Arial" w:hAnsi="Arial" w:cs="Arial"/>
          <w:sz w:val="22"/>
          <w:szCs w:val="22"/>
        </w:rPr>
        <w:tab/>
        <w:t>- výška 300 mm, pravé spodní připojení</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ab/>
      </w:r>
      <w:r w:rsidRPr="009B14E8">
        <w:rPr>
          <w:rFonts w:ascii="Arial" w:hAnsi="Arial" w:cs="Arial"/>
          <w:sz w:val="22"/>
          <w:szCs w:val="22"/>
        </w:rPr>
        <w:tab/>
        <w:t>22-030180-E0</w:t>
      </w:r>
      <w:r w:rsidRPr="009B14E8">
        <w:rPr>
          <w:rFonts w:ascii="Arial" w:hAnsi="Arial" w:cs="Arial"/>
          <w:sz w:val="22"/>
          <w:szCs w:val="22"/>
        </w:rPr>
        <w:tab/>
        <w:t>VKL</w:t>
      </w:r>
      <w:r w:rsidRPr="009B14E8">
        <w:rPr>
          <w:rFonts w:ascii="Arial" w:hAnsi="Arial" w:cs="Arial"/>
          <w:sz w:val="22"/>
          <w:szCs w:val="22"/>
        </w:rPr>
        <w:tab/>
        <w:t>- výška 300 mm, levé spodní připojení</w:t>
      </w:r>
    </w:p>
    <w:p w:rsidR="00D83BA1" w:rsidRDefault="00D83BA1" w:rsidP="009B14E8">
      <w:pPr>
        <w:spacing w:line="240" w:lineRule="exact"/>
        <w:jc w:val="both"/>
        <w:rPr>
          <w:rFonts w:ascii="Arial" w:hAnsi="Arial" w:cs="Arial"/>
          <w:sz w:val="22"/>
          <w:szCs w:val="22"/>
        </w:rPr>
      </w:pP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 xml:space="preserve">Desková tělesa Ventil Kompakt budou umístěná pod vnitřními prosklenými stěnami (viz. výkresová část). Desková otopná tělesa jsou od výrobce vybavena ventilovou vložkou Heimeier č. 4340. Tělesa budou napojena na otopné rozvody </w:t>
      </w:r>
      <w:r w:rsidR="00D83BA1">
        <w:rPr>
          <w:rFonts w:ascii="Arial" w:hAnsi="Arial" w:cs="Arial"/>
          <w:sz w:val="22"/>
          <w:szCs w:val="22"/>
        </w:rPr>
        <w:t>rohovým</w:t>
      </w:r>
      <w:r w:rsidRPr="009B14E8">
        <w:rPr>
          <w:rFonts w:ascii="Arial" w:hAnsi="Arial" w:cs="Arial"/>
          <w:sz w:val="22"/>
          <w:szCs w:val="22"/>
        </w:rPr>
        <w:t xml:space="preserve"> šroubením s kulovými kohouty pro kompaktní ventilová tělesa Heimeier-Vekolux 1/2“x3/4“, rozteč 50 mm, (o.č. 0530-50.000). Šroubení Vekolux bude napojeno na rozvody otopné vody svěrným šroubením pro </w:t>
      </w:r>
      <w:r w:rsidR="00D83BA1">
        <w:rPr>
          <w:rFonts w:ascii="Arial" w:hAnsi="Arial" w:cs="Arial"/>
          <w:sz w:val="22"/>
          <w:szCs w:val="22"/>
        </w:rPr>
        <w:t xml:space="preserve">ocelové </w:t>
      </w:r>
      <w:r w:rsidRPr="009B14E8">
        <w:rPr>
          <w:rFonts w:ascii="Arial" w:hAnsi="Arial" w:cs="Arial"/>
          <w:sz w:val="22"/>
          <w:szCs w:val="22"/>
        </w:rPr>
        <w:t xml:space="preserve">trubky Heimeier 3/4“x15 mm (o.č. 3831-15.351).  </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 xml:space="preserve">Termostatická vložka bude nastavena na předepsanou hodnotu N (1-6) uvedenou na výkresech. Uzavíratelná šroubení budou v otevřené poloze. </w:t>
      </w:r>
    </w:p>
    <w:p w:rsidR="009B14E8" w:rsidRPr="009B14E8" w:rsidRDefault="009B14E8" w:rsidP="009B14E8">
      <w:pPr>
        <w:spacing w:line="240" w:lineRule="exact"/>
        <w:jc w:val="both"/>
        <w:rPr>
          <w:rFonts w:ascii="Arial" w:hAnsi="Arial" w:cs="Arial"/>
          <w:sz w:val="22"/>
          <w:szCs w:val="22"/>
        </w:rPr>
      </w:pPr>
      <w:r w:rsidRPr="009B14E8">
        <w:rPr>
          <w:rFonts w:ascii="Arial" w:hAnsi="Arial" w:cs="Arial"/>
          <w:sz w:val="22"/>
          <w:szCs w:val="22"/>
        </w:rPr>
        <w:t>Ventil bude osazen termostatickou hlavicí Heimeier typ K s vestavěným čidlem teploty - standardní bílá, pro veřejné prostory (o.č.6040-00.500). Tělesa RADIK se dodávají s horní mřížkou, bočními kryty, zaslepovací a odvzdušňovací zátkou.</w:t>
      </w:r>
    </w:p>
    <w:p w:rsidR="009B14E8" w:rsidRDefault="009B14E8" w:rsidP="00033695">
      <w:pPr>
        <w:spacing w:line="240" w:lineRule="exact"/>
        <w:jc w:val="both"/>
        <w:rPr>
          <w:rFonts w:ascii="Arial" w:hAnsi="Arial" w:cs="Arial"/>
          <w:sz w:val="22"/>
          <w:szCs w:val="22"/>
        </w:rPr>
      </w:pPr>
    </w:p>
    <w:p w:rsidR="00DF3450" w:rsidRPr="00033695" w:rsidRDefault="00FE4E79" w:rsidP="00033695">
      <w:pPr>
        <w:pStyle w:val="Nadpis2"/>
        <w:spacing w:line="240" w:lineRule="exact"/>
        <w:ind w:right="-255"/>
        <w:rPr>
          <w:rFonts w:cs="Arial"/>
          <w:sz w:val="22"/>
          <w:szCs w:val="22"/>
          <w:lang w:val="cs-CZ"/>
        </w:rPr>
      </w:pPr>
      <w:bookmarkStart w:id="79" w:name="_Toc474242344"/>
      <w:r w:rsidRPr="00033695">
        <w:rPr>
          <w:rFonts w:cs="Arial"/>
          <w:sz w:val="22"/>
          <w:szCs w:val="22"/>
          <w:lang w:val="cs-CZ"/>
        </w:rPr>
        <w:t>4</w:t>
      </w:r>
      <w:r w:rsidR="00DF3450" w:rsidRPr="00033695">
        <w:rPr>
          <w:rFonts w:cs="Arial"/>
          <w:sz w:val="22"/>
          <w:szCs w:val="22"/>
          <w:lang w:val="cs-CZ"/>
        </w:rPr>
        <w:t>.</w:t>
      </w:r>
      <w:r w:rsidR="00D83BA1">
        <w:rPr>
          <w:rFonts w:cs="Arial"/>
          <w:sz w:val="22"/>
          <w:szCs w:val="22"/>
          <w:lang w:val="cs-CZ"/>
        </w:rPr>
        <w:t>7</w:t>
      </w:r>
      <w:r w:rsidR="00DF3450" w:rsidRPr="00033695">
        <w:rPr>
          <w:rFonts w:cs="Arial"/>
          <w:sz w:val="22"/>
          <w:szCs w:val="22"/>
          <w:lang w:val="cs-CZ"/>
        </w:rPr>
        <w:t>. ZKOUŠKY POTRUBÍ</w:t>
      </w:r>
      <w:bookmarkEnd w:id="79"/>
    </w:p>
    <w:p w:rsidR="00DF3450" w:rsidRPr="00033695" w:rsidRDefault="00DF3450" w:rsidP="00033695">
      <w:pPr>
        <w:pStyle w:val="Zkladntextodsazen"/>
        <w:spacing w:line="240" w:lineRule="exact"/>
        <w:ind w:right="-255"/>
        <w:rPr>
          <w:rFonts w:cs="Arial"/>
          <w:sz w:val="22"/>
          <w:szCs w:val="22"/>
        </w:rPr>
      </w:pP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Před vyzkoušením a uvedením do provozu musí být celá otopná soustava řádně propláchnuta. Seřizovací armatury budou nastaveny při proplachování na minimální hydraulický odpor.</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 xml:space="preserve">Vyčištění a propláchnutí soustavy je součástí montáže a o jeho provedení má být proveden zápis. U smontovaného zařízení vytápění budou před uvedením do provozu provedeny zkoušky zařízení dle ČSN 060310. </w:t>
      </w:r>
    </w:p>
    <w:p w:rsidR="00DF3450" w:rsidRPr="00033695" w:rsidRDefault="00DF3450" w:rsidP="00033695">
      <w:pPr>
        <w:pStyle w:val="Zkladntextodsazen"/>
        <w:spacing w:line="240" w:lineRule="exact"/>
        <w:ind w:right="-255"/>
        <w:rPr>
          <w:rFonts w:cs="Arial"/>
          <w:sz w:val="22"/>
          <w:szCs w:val="22"/>
          <w:u w:val="single"/>
        </w:rPr>
      </w:pPr>
    </w:p>
    <w:p w:rsidR="00DF3450" w:rsidRPr="00033695" w:rsidRDefault="00DF3450" w:rsidP="00033695">
      <w:pPr>
        <w:pStyle w:val="Zkladntextodsazen"/>
        <w:spacing w:line="240" w:lineRule="exact"/>
        <w:ind w:right="-255"/>
        <w:rPr>
          <w:rFonts w:cs="Arial"/>
          <w:sz w:val="22"/>
          <w:szCs w:val="22"/>
          <w:u w:val="single"/>
        </w:rPr>
      </w:pPr>
      <w:r w:rsidRPr="00033695">
        <w:rPr>
          <w:rFonts w:cs="Arial"/>
          <w:sz w:val="22"/>
          <w:szCs w:val="22"/>
          <w:u w:val="single"/>
        </w:rPr>
        <w:t>Zkouška těsnosti</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Zkouška bude provedena vodou na nejvyšší dovolený přetlak</w:t>
      </w:r>
    </w:p>
    <w:p w:rsidR="00DF3450" w:rsidRPr="00033695" w:rsidRDefault="00DF3450" w:rsidP="00033695">
      <w:pPr>
        <w:pStyle w:val="Zkladntextodsazen"/>
        <w:spacing w:line="240" w:lineRule="exact"/>
        <w:ind w:left="1134" w:right="-255" w:firstLine="0"/>
        <w:rPr>
          <w:rFonts w:cs="Arial"/>
          <w:b/>
          <w:sz w:val="22"/>
          <w:szCs w:val="22"/>
        </w:rPr>
      </w:pPr>
      <w:r w:rsidRPr="00033695">
        <w:rPr>
          <w:rFonts w:cs="Arial"/>
          <w:b/>
          <w:sz w:val="22"/>
          <w:szCs w:val="22"/>
        </w:rPr>
        <w:t>0,</w:t>
      </w:r>
      <w:r w:rsidR="00D83BA1">
        <w:rPr>
          <w:rFonts w:cs="Arial"/>
          <w:b/>
          <w:sz w:val="22"/>
          <w:szCs w:val="22"/>
        </w:rPr>
        <w:t>6</w:t>
      </w:r>
      <w:r w:rsidRPr="00033695">
        <w:rPr>
          <w:rFonts w:cs="Arial"/>
          <w:b/>
          <w:sz w:val="22"/>
          <w:szCs w:val="22"/>
        </w:rPr>
        <w:t xml:space="preserve"> MPa - </w:t>
      </w:r>
      <w:r w:rsidR="00D83BA1">
        <w:rPr>
          <w:rFonts w:cs="Arial"/>
          <w:b/>
          <w:sz w:val="22"/>
          <w:szCs w:val="22"/>
        </w:rPr>
        <w:t>o</w:t>
      </w:r>
      <w:r w:rsidRPr="00033695">
        <w:rPr>
          <w:rFonts w:cs="Arial"/>
          <w:b/>
          <w:sz w:val="22"/>
          <w:szCs w:val="22"/>
        </w:rPr>
        <w:t>topn</w:t>
      </w:r>
      <w:r w:rsidR="0025748D" w:rsidRPr="00033695">
        <w:rPr>
          <w:rFonts w:cs="Arial"/>
          <w:b/>
          <w:sz w:val="22"/>
          <w:szCs w:val="22"/>
        </w:rPr>
        <w:t>á</w:t>
      </w:r>
      <w:r w:rsidRPr="00033695">
        <w:rPr>
          <w:rFonts w:cs="Arial"/>
          <w:b/>
          <w:sz w:val="22"/>
          <w:szCs w:val="22"/>
        </w:rPr>
        <w:t xml:space="preserve"> </w:t>
      </w:r>
      <w:r w:rsidR="0025748D" w:rsidRPr="00033695">
        <w:rPr>
          <w:rFonts w:cs="Arial"/>
          <w:b/>
          <w:sz w:val="22"/>
          <w:szCs w:val="22"/>
        </w:rPr>
        <w:t>soustava</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 xml:space="preserve">Soustava se naplní vodou, řádně se odvzdušní a celé zařízení (spoje, kolektory, armatury atd.) se prohlédne, přičemž se nesmějí projevovat viditelné netěsnosti. Soustava zůstane napuštěna nejméně </w:t>
      </w:r>
      <w:r w:rsidRPr="00033695">
        <w:rPr>
          <w:rFonts w:cs="Arial"/>
          <w:b/>
          <w:sz w:val="22"/>
          <w:szCs w:val="22"/>
        </w:rPr>
        <w:t>6 hodin</w:t>
      </w:r>
      <w:r w:rsidRPr="00033695">
        <w:rPr>
          <w:rFonts w:cs="Arial"/>
          <w:sz w:val="22"/>
          <w:szCs w:val="22"/>
        </w:rPr>
        <w:t xml:space="preserve"> po kterých se provede nová prohlídka.</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Výsledek zkoušky se považuje za úspěšný, neobjeví-li se při této prohlídce netěsnosti.</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Zkouška těsnosti se provede před provedením nátěrů a izolací.</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 xml:space="preserve">Voda ke zkoušce těsnosti nesmí být teplejší než </w:t>
      </w:r>
      <w:smartTag w:uri="urn:schemas-microsoft-com:office:smarttags" w:element="metricconverter">
        <w:smartTagPr>
          <w:attr w:name="ProductID" w:val="50 ﾰC"/>
        </w:smartTagPr>
        <w:r w:rsidRPr="00033695">
          <w:rPr>
            <w:rFonts w:cs="Arial"/>
            <w:sz w:val="22"/>
            <w:szCs w:val="22"/>
          </w:rPr>
          <w:t>50 °C</w:t>
        </w:r>
      </w:smartTag>
      <w:r w:rsidRPr="00033695">
        <w:rPr>
          <w:rFonts w:cs="Arial"/>
          <w:sz w:val="22"/>
          <w:szCs w:val="22"/>
        </w:rPr>
        <w:t>.</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Zkouška těsnosti se provádí za účasti zástupce investora a musí být potvrzena protokolem o zkoušce.</w:t>
      </w:r>
    </w:p>
    <w:p w:rsidR="00DF3450" w:rsidRPr="00033695" w:rsidRDefault="00DF3450" w:rsidP="003F7294">
      <w:pPr>
        <w:pStyle w:val="Zkladntextodsazen"/>
        <w:spacing w:before="120" w:line="240" w:lineRule="exact"/>
        <w:ind w:right="-255"/>
        <w:rPr>
          <w:rFonts w:cs="Arial"/>
          <w:sz w:val="22"/>
          <w:szCs w:val="22"/>
          <w:u w:val="single"/>
        </w:rPr>
      </w:pPr>
      <w:r w:rsidRPr="00033695">
        <w:rPr>
          <w:rFonts w:cs="Arial"/>
          <w:sz w:val="22"/>
          <w:szCs w:val="22"/>
          <w:u w:val="single"/>
        </w:rPr>
        <w:t>Provozní zkouška topná</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 xml:space="preserve">Topná zkouška u zařízení s výkonem </w:t>
      </w:r>
      <w:r w:rsidR="00FE4E79" w:rsidRPr="00033695">
        <w:rPr>
          <w:rFonts w:cs="Arial"/>
          <w:sz w:val="22"/>
          <w:szCs w:val="22"/>
        </w:rPr>
        <w:t>nad</w:t>
      </w:r>
      <w:r w:rsidRPr="00033695">
        <w:rPr>
          <w:rFonts w:cs="Arial"/>
          <w:sz w:val="22"/>
          <w:szCs w:val="22"/>
        </w:rPr>
        <w:t xml:space="preserve"> 100 kW trvá </w:t>
      </w:r>
      <w:r w:rsidR="00FE4E79" w:rsidRPr="00033695">
        <w:rPr>
          <w:rFonts w:cs="Arial"/>
          <w:b/>
          <w:sz w:val="22"/>
          <w:szCs w:val="22"/>
        </w:rPr>
        <w:t>72</w:t>
      </w:r>
      <w:r w:rsidRPr="00033695">
        <w:rPr>
          <w:rFonts w:cs="Arial"/>
          <w:b/>
          <w:sz w:val="22"/>
          <w:szCs w:val="22"/>
        </w:rPr>
        <w:t xml:space="preserve"> hodin</w:t>
      </w:r>
      <w:r w:rsidRPr="00033695">
        <w:rPr>
          <w:rFonts w:cs="Arial"/>
          <w:sz w:val="22"/>
          <w:szCs w:val="22"/>
        </w:rPr>
        <w:t xml:space="preserve"> bez delších provozních přestávek (zpravidla do 60 minut celkem) a v jejím průběhu se dodržují normální provozní podmínky zkoušeného zařízení.</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 xml:space="preserve">Zkouška se pokládá za úspěšnou při rovnoměrném prohřívání zásobníku. </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 xml:space="preserve">Součástí topné zkoušky je seřízení soustavy, projeví-li se tato potřeba v průběhu topné zkoušky. Během topné zkoušky se zaškolí obsluha zařízení, o čemž se provede záznam. </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Topná zkouška se provádí za účasti zástupce investora, uživatele a dodavatele. Po ukončení topné zkoušky se její výsledek zhodnotí a zapíše se do protokolu,</w:t>
      </w:r>
    </w:p>
    <w:p w:rsidR="00DF3450" w:rsidRPr="00033695" w:rsidRDefault="00DF3450" w:rsidP="00033695">
      <w:pPr>
        <w:pStyle w:val="Zkladntextodsazen"/>
        <w:spacing w:line="240" w:lineRule="exact"/>
        <w:ind w:right="-255"/>
        <w:rPr>
          <w:rFonts w:cs="Arial"/>
          <w:sz w:val="22"/>
          <w:szCs w:val="22"/>
        </w:rPr>
      </w:pPr>
      <w:r w:rsidRPr="00033695">
        <w:rPr>
          <w:rFonts w:cs="Arial"/>
          <w:sz w:val="22"/>
          <w:szCs w:val="22"/>
        </w:rPr>
        <w:t>Před vyzkoušením a uvedením do provozu musí být zařízení propláchnuto.</w:t>
      </w:r>
    </w:p>
    <w:p w:rsidR="00AA6CCC" w:rsidRPr="00033695" w:rsidRDefault="00AA6CCC" w:rsidP="00033695">
      <w:pPr>
        <w:spacing w:line="240" w:lineRule="exact"/>
        <w:ind w:right="-255"/>
        <w:rPr>
          <w:rFonts w:ascii="Arial" w:hAnsi="Arial" w:cs="Arial"/>
          <w:sz w:val="22"/>
          <w:szCs w:val="22"/>
        </w:rPr>
      </w:pPr>
      <w:bookmarkStart w:id="80" w:name="_Toc479084591"/>
    </w:p>
    <w:p w:rsidR="00DF3450" w:rsidRPr="00033695" w:rsidRDefault="00FE4E79" w:rsidP="00033695">
      <w:pPr>
        <w:pStyle w:val="Nadpis2"/>
        <w:spacing w:line="240" w:lineRule="exact"/>
        <w:ind w:right="-255"/>
        <w:rPr>
          <w:rFonts w:cs="Arial"/>
          <w:sz w:val="22"/>
          <w:szCs w:val="22"/>
          <w:lang w:val="cs-CZ"/>
        </w:rPr>
      </w:pPr>
      <w:bookmarkStart w:id="81" w:name="_Toc474242345"/>
      <w:r w:rsidRPr="00033695">
        <w:rPr>
          <w:rFonts w:cs="Arial"/>
          <w:sz w:val="22"/>
          <w:szCs w:val="22"/>
          <w:lang w:val="cs-CZ"/>
        </w:rPr>
        <w:t>4</w:t>
      </w:r>
      <w:r w:rsidR="00DF3450" w:rsidRPr="00033695">
        <w:rPr>
          <w:rFonts w:cs="Arial"/>
          <w:sz w:val="22"/>
          <w:szCs w:val="22"/>
          <w:lang w:val="cs-CZ"/>
        </w:rPr>
        <w:t>.</w:t>
      </w:r>
      <w:r w:rsidR="00D83BA1">
        <w:rPr>
          <w:rFonts w:cs="Arial"/>
          <w:sz w:val="22"/>
          <w:szCs w:val="22"/>
          <w:lang w:val="cs-CZ"/>
        </w:rPr>
        <w:t>8</w:t>
      </w:r>
      <w:r w:rsidR="00DF3450" w:rsidRPr="00033695">
        <w:rPr>
          <w:rFonts w:cs="Arial"/>
          <w:sz w:val="22"/>
          <w:szCs w:val="22"/>
          <w:lang w:val="cs-CZ"/>
        </w:rPr>
        <w:t>. MĚŘENÍ A REGULACE OTOPNÉ VODY</w:t>
      </w:r>
      <w:bookmarkEnd w:id="81"/>
    </w:p>
    <w:p w:rsidR="00A42092" w:rsidRPr="00033695" w:rsidRDefault="00D83BA1" w:rsidP="00033695">
      <w:pPr>
        <w:pStyle w:val="Zkladntext"/>
        <w:tabs>
          <w:tab w:val="left" w:pos="567"/>
        </w:tabs>
        <w:spacing w:before="120" w:line="240" w:lineRule="exact"/>
        <w:rPr>
          <w:szCs w:val="22"/>
        </w:rPr>
      </w:pPr>
      <w:r>
        <w:rPr>
          <w:szCs w:val="22"/>
        </w:rPr>
        <w:t>V</w:t>
      </w:r>
      <w:r w:rsidR="00C51126">
        <w:rPr>
          <w:szCs w:val="22"/>
        </w:rPr>
        <w:t xml:space="preserve"> jednotlivých místnostech </w:t>
      </w:r>
      <w:r>
        <w:rPr>
          <w:szCs w:val="22"/>
        </w:rPr>
        <w:t>hal</w:t>
      </w:r>
      <w:r w:rsidR="00C51126">
        <w:rPr>
          <w:szCs w:val="22"/>
        </w:rPr>
        <w:t>y</w:t>
      </w:r>
      <w:r>
        <w:rPr>
          <w:szCs w:val="22"/>
        </w:rPr>
        <w:t xml:space="preserve"> ROSS </w:t>
      </w:r>
      <w:r w:rsidR="00A42092" w:rsidRPr="00033695">
        <w:rPr>
          <w:szCs w:val="22"/>
        </w:rPr>
        <w:t>bude udržována požadovaná teplota (</w:t>
      </w:r>
      <w:smartTag w:uri="urn:schemas-microsoft-com:office:smarttags" w:element="metricconverter">
        <w:smartTagPr>
          <w:attr w:name="ProductID" w:val="18 ﾰC"/>
        </w:smartTagPr>
        <w:r w:rsidR="00A42092" w:rsidRPr="00033695">
          <w:rPr>
            <w:szCs w:val="22"/>
          </w:rPr>
          <w:t>18 °C</w:t>
        </w:r>
      </w:smartTag>
      <w:r w:rsidR="00A42092" w:rsidRPr="00033695">
        <w:rPr>
          <w:szCs w:val="22"/>
        </w:rPr>
        <w:t>)</w:t>
      </w:r>
      <w:r w:rsidR="00C51126">
        <w:rPr>
          <w:szCs w:val="22"/>
        </w:rPr>
        <w:t>.</w:t>
      </w:r>
      <w:r w:rsidR="00A42092" w:rsidRPr="00033695">
        <w:rPr>
          <w:szCs w:val="22"/>
        </w:rPr>
        <w:t xml:space="preserve"> </w:t>
      </w:r>
      <w:r w:rsidR="00C51126">
        <w:rPr>
          <w:szCs w:val="22"/>
        </w:rPr>
        <w:t>Dle požadavku provozovatele lze udržovat vnitřní teplotu od 5°C do 20°C.</w:t>
      </w:r>
      <w:r w:rsidR="00A42092" w:rsidRPr="00033695">
        <w:rPr>
          <w:szCs w:val="22"/>
        </w:rPr>
        <w:t xml:space="preserve"> Požadované teploty budou udržovány pomocí programovatelných prostorových termostatů Rego 902.110, které budou umístěny na vnitřních neochlazovaných stěnách.</w:t>
      </w:r>
    </w:p>
    <w:p w:rsidR="00A42092" w:rsidRPr="00033695" w:rsidRDefault="00A42092" w:rsidP="003F7294">
      <w:pPr>
        <w:pStyle w:val="Zkladntext"/>
        <w:tabs>
          <w:tab w:val="left" w:pos="567"/>
        </w:tabs>
        <w:spacing w:line="240" w:lineRule="exact"/>
        <w:rPr>
          <w:szCs w:val="22"/>
        </w:rPr>
      </w:pPr>
      <w:r w:rsidRPr="00033695">
        <w:rPr>
          <w:szCs w:val="22"/>
        </w:rPr>
        <w:t>Dle nastavené teploty termostatu budou spouštěny motorventilátory vytápěcích jednotek ovládacím regulátorem OSH 2. Každý regulátor bude ovládat</w:t>
      </w:r>
      <w:r w:rsidR="003F7294">
        <w:rPr>
          <w:szCs w:val="22"/>
        </w:rPr>
        <w:t xml:space="preserve"> (spouštět a vypínat)</w:t>
      </w:r>
      <w:r w:rsidRPr="00033695">
        <w:rPr>
          <w:szCs w:val="22"/>
        </w:rPr>
        <w:t xml:space="preserve"> </w:t>
      </w:r>
      <w:r w:rsidR="003F7294">
        <w:rPr>
          <w:szCs w:val="22"/>
        </w:rPr>
        <w:t>společně všechny</w:t>
      </w:r>
      <w:r w:rsidRPr="00033695">
        <w:rPr>
          <w:szCs w:val="22"/>
        </w:rPr>
        <w:t xml:space="preserve"> vytápěcí jednotky</w:t>
      </w:r>
      <w:r w:rsidR="003F7294">
        <w:rPr>
          <w:szCs w:val="22"/>
        </w:rPr>
        <w:t xml:space="preserve"> v místnosti</w:t>
      </w:r>
      <w:r w:rsidRPr="00033695">
        <w:rPr>
          <w:szCs w:val="22"/>
        </w:rPr>
        <w:t>.</w:t>
      </w:r>
    </w:p>
    <w:p w:rsidR="00BA35C7" w:rsidRPr="00033695" w:rsidRDefault="00A42092" w:rsidP="003F7294">
      <w:pPr>
        <w:pStyle w:val="Zkladntext"/>
        <w:tabs>
          <w:tab w:val="left" w:pos="567"/>
        </w:tabs>
        <w:spacing w:line="240" w:lineRule="exact"/>
        <w:rPr>
          <w:szCs w:val="22"/>
        </w:rPr>
      </w:pPr>
      <w:r w:rsidRPr="00033695">
        <w:rPr>
          <w:szCs w:val="22"/>
        </w:rPr>
        <w:t xml:space="preserve">Ovládací skříň OSH2 je určena k zabezpečení požadovaných funkcí ovládání vytápěcích jednotek a příslušenství v normálním prostředí, řízených </w:t>
      </w:r>
      <w:r w:rsidR="003F7294">
        <w:rPr>
          <w:szCs w:val="22"/>
        </w:rPr>
        <w:t>jednotlivě n</w:t>
      </w:r>
      <w:r w:rsidRPr="00033695">
        <w:rPr>
          <w:szCs w:val="22"/>
        </w:rPr>
        <w:t>ebo skupinově.</w:t>
      </w:r>
      <w:r w:rsidR="003F7294">
        <w:rPr>
          <w:szCs w:val="22"/>
        </w:rPr>
        <w:t xml:space="preserve"> </w:t>
      </w:r>
      <w:r w:rsidR="00BA35C7" w:rsidRPr="00033695">
        <w:rPr>
          <w:szCs w:val="22"/>
        </w:rPr>
        <w:t>Chod vytápěcího zařízení bude dán provozním řádem.</w:t>
      </w:r>
    </w:p>
    <w:p w:rsidR="00BA35C7" w:rsidRPr="00033695" w:rsidRDefault="00BA35C7" w:rsidP="00033695">
      <w:pPr>
        <w:spacing w:line="240" w:lineRule="exact"/>
        <w:jc w:val="both"/>
        <w:rPr>
          <w:rFonts w:ascii="Arial" w:hAnsi="Arial" w:cs="Arial"/>
          <w:sz w:val="22"/>
          <w:szCs w:val="22"/>
        </w:rPr>
      </w:pPr>
    </w:p>
    <w:p w:rsidR="005C690F" w:rsidRPr="00033695" w:rsidRDefault="001C3B72" w:rsidP="00033695">
      <w:pPr>
        <w:pStyle w:val="Nadpis2"/>
        <w:spacing w:line="240" w:lineRule="exact"/>
        <w:ind w:right="-255"/>
        <w:rPr>
          <w:rFonts w:cs="Arial"/>
          <w:color w:val="auto"/>
          <w:sz w:val="22"/>
          <w:szCs w:val="22"/>
          <w:lang w:val="cs-CZ"/>
        </w:rPr>
      </w:pPr>
      <w:bookmarkStart w:id="82" w:name="_Toc114332496"/>
      <w:bookmarkStart w:id="83" w:name="_Toc137921567"/>
      <w:bookmarkStart w:id="84" w:name="_Toc474242346"/>
      <w:r w:rsidRPr="00033695">
        <w:rPr>
          <w:rFonts w:cs="Arial"/>
          <w:color w:val="auto"/>
          <w:sz w:val="22"/>
          <w:szCs w:val="22"/>
          <w:lang w:val="cs-CZ"/>
        </w:rPr>
        <w:t>4</w:t>
      </w:r>
      <w:r w:rsidR="005C690F" w:rsidRPr="00033695">
        <w:rPr>
          <w:rFonts w:cs="Arial"/>
          <w:color w:val="auto"/>
          <w:sz w:val="22"/>
          <w:szCs w:val="22"/>
          <w:lang w:val="cs-CZ"/>
        </w:rPr>
        <w:t>.</w:t>
      </w:r>
      <w:r w:rsidR="000D0D61">
        <w:rPr>
          <w:rFonts w:cs="Arial"/>
          <w:color w:val="auto"/>
          <w:sz w:val="22"/>
          <w:szCs w:val="22"/>
          <w:lang w:val="cs-CZ"/>
        </w:rPr>
        <w:t>9</w:t>
      </w:r>
      <w:r w:rsidR="005C690F" w:rsidRPr="00033695">
        <w:rPr>
          <w:rFonts w:cs="Arial"/>
          <w:color w:val="auto"/>
          <w:sz w:val="22"/>
          <w:szCs w:val="22"/>
          <w:lang w:val="cs-CZ"/>
        </w:rPr>
        <w:t>. UPEVŇOVACÍ PRVKY</w:t>
      </w:r>
      <w:bookmarkEnd w:id="82"/>
      <w:bookmarkEnd w:id="83"/>
      <w:bookmarkEnd w:id="84"/>
    </w:p>
    <w:p w:rsidR="000E218A" w:rsidRPr="00033695" w:rsidRDefault="000E218A" w:rsidP="00033695">
      <w:pPr>
        <w:pStyle w:val="Zkladntextodsazen"/>
        <w:spacing w:line="240" w:lineRule="exact"/>
        <w:ind w:right="-255"/>
        <w:rPr>
          <w:rFonts w:cs="Arial"/>
          <w:sz w:val="22"/>
          <w:szCs w:val="22"/>
        </w:rPr>
      </w:pPr>
    </w:p>
    <w:p w:rsidR="00C678F0" w:rsidRPr="00033695" w:rsidRDefault="00C678F0" w:rsidP="00033695">
      <w:pPr>
        <w:pStyle w:val="Zkladntextodsazen"/>
        <w:spacing w:line="240" w:lineRule="exact"/>
        <w:rPr>
          <w:rFonts w:cs="Arial"/>
          <w:sz w:val="22"/>
          <w:szCs w:val="22"/>
        </w:rPr>
      </w:pPr>
      <w:r w:rsidRPr="00033695">
        <w:rPr>
          <w:rFonts w:cs="Arial"/>
          <w:sz w:val="22"/>
          <w:szCs w:val="22"/>
        </w:rPr>
        <w:t>Vytápěcí teplovzdušné jednotky SAHARA budou osazeny na závěsy Kompakt C ZH</w:t>
      </w:r>
      <w:r w:rsidR="00AC1CCB">
        <w:rPr>
          <w:rFonts w:cs="Arial"/>
          <w:sz w:val="22"/>
          <w:szCs w:val="22"/>
        </w:rPr>
        <w:t>1</w:t>
      </w:r>
      <w:r w:rsidRPr="00033695">
        <w:rPr>
          <w:rFonts w:cs="Arial"/>
          <w:sz w:val="22"/>
          <w:szCs w:val="22"/>
        </w:rPr>
        <w:t xml:space="preserve">.5300. </w:t>
      </w:r>
    </w:p>
    <w:p w:rsidR="006851E3" w:rsidRPr="00033695" w:rsidRDefault="005C690F" w:rsidP="00033695">
      <w:pPr>
        <w:pStyle w:val="Zkladntextodsazen"/>
        <w:spacing w:line="240" w:lineRule="exact"/>
        <w:rPr>
          <w:rFonts w:cs="Arial"/>
          <w:sz w:val="22"/>
          <w:szCs w:val="22"/>
        </w:rPr>
      </w:pPr>
      <w:r w:rsidRPr="00033695">
        <w:rPr>
          <w:rFonts w:cs="Arial"/>
          <w:sz w:val="22"/>
          <w:szCs w:val="22"/>
        </w:rPr>
        <w:t xml:space="preserve">Ocelové trubky budou uchyceny </w:t>
      </w:r>
      <w:r w:rsidR="00C678F0" w:rsidRPr="00033695">
        <w:rPr>
          <w:rFonts w:cs="Arial"/>
          <w:sz w:val="22"/>
          <w:szCs w:val="22"/>
        </w:rPr>
        <w:t xml:space="preserve">na ocelové konzoly z U,L, profilů uchycené (přivařené) na obvodové ocelové sloupy konstrukce haly. </w:t>
      </w:r>
      <w:r w:rsidR="00B43745" w:rsidRPr="00033695">
        <w:rPr>
          <w:rFonts w:cs="Arial"/>
          <w:sz w:val="22"/>
          <w:szCs w:val="22"/>
        </w:rPr>
        <w:t>Volně vedené potrubí (bez izolace) při stěnách bude ukotveno pomocí třmenů.</w:t>
      </w:r>
      <w:r w:rsidR="00C678F0" w:rsidRPr="00033695">
        <w:rPr>
          <w:rFonts w:cs="Arial"/>
          <w:sz w:val="22"/>
          <w:szCs w:val="22"/>
        </w:rPr>
        <w:t xml:space="preserve"> </w:t>
      </w:r>
    </w:p>
    <w:p w:rsidR="001C3B72" w:rsidRPr="00AC1CCB" w:rsidRDefault="001C3B72" w:rsidP="00033695">
      <w:pPr>
        <w:pStyle w:val="Nadpis2"/>
        <w:spacing w:line="240" w:lineRule="exact"/>
        <w:rPr>
          <w:rFonts w:cs="Arial"/>
          <w:snapToGrid w:val="0"/>
          <w:sz w:val="22"/>
          <w:szCs w:val="22"/>
          <w:lang w:val="cs-CZ"/>
        </w:rPr>
      </w:pPr>
      <w:bookmarkStart w:id="85" w:name="_Toc111725209"/>
      <w:bookmarkStart w:id="86" w:name="_Toc346362766"/>
    </w:p>
    <w:p w:rsidR="00AC1CCB" w:rsidRPr="00AC1CCB" w:rsidRDefault="00AC1CCB" w:rsidP="00AC1CCB">
      <w:pPr>
        <w:jc w:val="both"/>
        <w:rPr>
          <w:rFonts w:ascii="Arial" w:hAnsi="Arial" w:cs="Arial"/>
          <w:sz w:val="22"/>
          <w:szCs w:val="22"/>
        </w:rPr>
      </w:pPr>
      <w:r w:rsidRPr="00AC1CCB">
        <w:rPr>
          <w:rFonts w:ascii="Arial" w:hAnsi="Arial" w:cs="Arial"/>
          <w:sz w:val="22"/>
          <w:szCs w:val="22"/>
        </w:rPr>
        <w:t xml:space="preserve">Desková tělesa Radik budou osazena na navrtávací konzoly 15/12 Z-U140 (součást dodávky těles). </w:t>
      </w:r>
    </w:p>
    <w:p w:rsidR="00AC1CCB" w:rsidRPr="00AC1CCB" w:rsidRDefault="00AC1CCB" w:rsidP="00AC1CCB">
      <w:pPr>
        <w:jc w:val="both"/>
        <w:rPr>
          <w:rFonts w:ascii="Arial" w:hAnsi="Arial" w:cs="Arial"/>
          <w:sz w:val="22"/>
          <w:szCs w:val="22"/>
        </w:rPr>
      </w:pPr>
      <w:r>
        <w:rPr>
          <w:rFonts w:ascii="Arial" w:hAnsi="Arial" w:cs="Arial"/>
          <w:sz w:val="22"/>
          <w:szCs w:val="22"/>
        </w:rPr>
        <w:t>Veškerá ocelová potrubí</w:t>
      </w:r>
      <w:r w:rsidRPr="00AC1CCB">
        <w:rPr>
          <w:rFonts w:ascii="Arial" w:hAnsi="Arial" w:cs="Arial"/>
          <w:sz w:val="22"/>
          <w:szCs w:val="22"/>
        </w:rPr>
        <w:t xml:space="preserve"> (neizolovaná) budou vedená volně pod stropem a při </w:t>
      </w:r>
      <w:r>
        <w:rPr>
          <w:rFonts w:ascii="Arial" w:hAnsi="Arial" w:cs="Arial"/>
          <w:sz w:val="22"/>
          <w:szCs w:val="22"/>
        </w:rPr>
        <w:t>ob</w:t>
      </w:r>
      <w:r w:rsidRPr="00AC1CCB">
        <w:rPr>
          <w:rFonts w:ascii="Arial" w:hAnsi="Arial" w:cs="Arial"/>
          <w:sz w:val="22"/>
          <w:szCs w:val="22"/>
        </w:rPr>
        <w:t>vodových stěnách. Potrubí budou uložena na samostatných závěsech (v roztečích dle předpisu výrobce), objímky a pouzdra budou v provedení s pryží, která zabraňují přenosu hluku a vibrací a tření kovu o kov.</w:t>
      </w:r>
    </w:p>
    <w:p w:rsidR="006851E3" w:rsidRPr="00033695" w:rsidRDefault="006851E3" w:rsidP="00033695">
      <w:pPr>
        <w:spacing w:line="240" w:lineRule="exact"/>
        <w:rPr>
          <w:rFonts w:ascii="Arial" w:hAnsi="Arial" w:cs="Arial"/>
          <w:sz w:val="22"/>
          <w:szCs w:val="22"/>
        </w:rPr>
      </w:pPr>
    </w:p>
    <w:p w:rsidR="001C3B72" w:rsidRPr="00033695" w:rsidRDefault="001C3B72" w:rsidP="00033695">
      <w:pPr>
        <w:pStyle w:val="Nadpis2"/>
        <w:spacing w:line="240" w:lineRule="exact"/>
        <w:rPr>
          <w:rFonts w:cs="Arial"/>
          <w:snapToGrid w:val="0"/>
          <w:sz w:val="22"/>
          <w:szCs w:val="22"/>
          <w:lang w:val="cs-CZ"/>
        </w:rPr>
      </w:pPr>
      <w:bookmarkStart w:id="87" w:name="_Toc474242347"/>
      <w:r w:rsidRPr="00033695">
        <w:rPr>
          <w:rFonts w:cs="Arial"/>
          <w:snapToGrid w:val="0"/>
          <w:sz w:val="22"/>
          <w:szCs w:val="22"/>
          <w:lang w:val="cs-CZ"/>
        </w:rPr>
        <w:t>4.</w:t>
      </w:r>
      <w:r w:rsidR="000D0D61">
        <w:rPr>
          <w:rFonts w:cs="Arial"/>
          <w:snapToGrid w:val="0"/>
          <w:sz w:val="22"/>
          <w:szCs w:val="22"/>
          <w:lang w:val="cs-CZ"/>
        </w:rPr>
        <w:t>10</w:t>
      </w:r>
      <w:r w:rsidRPr="00033695">
        <w:rPr>
          <w:rFonts w:cs="Arial"/>
          <w:snapToGrid w:val="0"/>
          <w:sz w:val="22"/>
          <w:szCs w:val="22"/>
          <w:lang w:val="cs-CZ"/>
        </w:rPr>
        <w:t>. NÁPLŇ SOUSTAVY</w:t>
      </w:r>
      <w:bookmarkEnd w:id="85"/>
      <w:bookmarkEnd w:id="86"/>
      <w:bookmarkEnd w:id="87"/>
    </w:p>
    <w:p w:rsidR="00987929" w:rsidRPr="00033695" w:rsidRDefault="00AC1CCB" w:rsidP="00033695">
      <w:pPr>
        <w:pStyle w:val="Zkladntext"/>
        <w:spacing w:before="120" w:line="240" w:lineRule="exact"/>
        <w:rPr>
          <w:szCs w:val="22"/>
        </w:rPr>
      </w:pPr>
      <w:r>
        <w:rPr>
          <w:szCs w:val="22"/>
        </w:rPr>
        <w:t>Dopouštění a odpouštění systému vodou zajišťuje stávající technologie úpravy vody v plynové kotelně.</w:t>
      </w:r>
      <w:r w:rsidR="00987929" w:rsidRPr="00033695">
        <w:rPr>
          <w:szCs w:val="22"/>
        </w:rPr>
        <w:t xml:space="preserve"> </w:t>
      </w:r>
    </w:p>
    <w:p w:rsidR="001C3B72" w:rsidRPr="00033695" w:rsidRDefault="001C3B72" w:rsidP="00033695">
      <w:pPr>
        <w:pStyle w:val="Zkladntextodsazen"/>
        <w:spacing w:line="240" w:lineRule="exact"/>
        <w:ind w:right="-255"/>
        <w:rPr>
          <w:rFonts w:cs="Arial"/>
          <w:sz w:val="22"/>
          <w:szCs w:val="22"/>
        </w:rPr>
      </w:pPr>
    </w:p>
    <w:p w:rsidR="00DF3450" w:rsidRPr="00033695" w:rsidRDefault="00987929" w:rsidP="00033695">
      <w:pPr>
        <w:pStyle w:val="Nadpis1"/>
        <w:spacing w:line="240" w:lineRule="exact"/>
        <w:ind w:right="-255"/>
        <w:rPr>
          <w:rFonts w:cs="Arial"/>
          <w:sz w:val="22"/>
          <w:szCs w:val="22"/>
          <w:lang w:val="cs-CZ"/>
        </w:rPr>
      </w:pPr>
      <w:bookmarkStart w:id="88" w:name="_Toc29916393"/>
      <w:bookmarkStart w:id="89" w:name="_Toc474242348"/>
      <w:r w:rsidRPr="00033695">
        <w:rPr>
          <w:rFonts w:cs="Arial"/>
          <w:sz w:val="22"/>
          <w:szCs w:val="22"/>
          <w:lang w:val="cs-CZ"/>
        </w:rPr>
        <w:t>5</w:t>
      </w:r>
      <w:r w:rsidR="00DF3450" w:rsidRPr="00033695">
        <w:rPr>
          <w:rFonts w:cs="Arial"/>
          <w:sz w:val="22"/>
          <w:szCs w:val="22"/>
          <w:lang w:val="cs-CZ"/>
        </w:rPr>
        <w:t>. POŽÁRNÍ BEZPEČNOST</w:t>
      </w:r>
      <w:bookmarkEnd w:id="88"/>
      <w:bookmarkEnd w:id="89"/>
    </w:p>
    <w:p w:rsidR="009136CE" w:rsidRPr="00033695" w:rsidRDefault="009136CE" w:rsidP="00033695">
      <w:pPr>
        <w:pStyle w:val="Zkladntextodsazen"/>
        <w:spacing w:before="120" w:line="240" w:lineRule="exact"/>
        <w:ind w:right="-255"/>
        <w:rPr>
          <w:rFonts w:cs="Arial"/>
          <w:sz w:val="22"/>
          <w:szCs w:val="22"/>
        </w:rPr>
      </w:pPr>
      <w:r w:rsidRPr="00033695">
        <w:rPr>
          <w:rFonts w:cs="Arial"/>
          <w:sz w:val="22"/>
          <w:szCs w:val="22"/>
        </w:rPr>
        <w:t>Z hlediska požární bezpečnosti je nutné dodržet požadavky norem požární bezpečnosti staveb, zejména:</w:t>
      </w:r>
    </w:p>
    <w:p w:rsidR="009136CE" w:rsidRPr="00033695" w:rsidRDefault="009136CE" w:rsidP="00033695">
      <w:pPr>
        <w:pStyle w:val="Zkladntextodsazen"/>
        <w:spacing w:line="240" w:lineRule="exact"/>
        <w:ind w:right="-255"/>
        <w:rPr>
          <w:rFonts w:cs="Arial"/>
          <w:sz w:val="22"/>
          <w:szCs w:val="22"/>
        </w:rPr>
      </w:pPr>
      <w:r w:rsidRPr="00033695">
        <w:rPr>
          <w:rFonts w:cs="Arial"/>
          <w:sz w:val="22"/>
          <w:szCs w:val="22"/>
        </w:rPr>
        <w:t xml:space="preserve">ČSN 73 0802 - Požární bezpečnost staveb - nevýrobní objekty </w:t>
      </w:r>
    </w:p>
    <w:p w:rsidR="009136CE" w:rsidRPr="00033695" w:rsidRDefault="009136CE" w:rsidP="00033695">
      <w:pPr>
        <w:pStyle w:val="Zkladntextodsazen"/>
        <w:spacing w:line="240" w:lineRule="exact"/>
        <w:ind w:right="-255"/>
        <w:rPr>
          <w:rFonts w:cs="Arial"/>
          <w:sz w:val="22"/>
          <w:szCs w:val="22"/>
        </w:rPr>
      </w:pPr>
      <w:r w:rsidRPr="00033695">
        <w:rPr>
          <w:rFonts w:cs="Arial"/>
          <w:sz w:val="22"/>
          <w:szCs w:val="22"/>
        </w:rPr>
        <w:t>ČSN 73 0804 - Požární bezpečnost staveb - výrobní objekty</w:t>
      </w:r>
    </w:p>
    <w:p w:rsidR="009136CE" w:rsidRPr="00033695" w:rsidRDefault="009136CE" w:rsidP="00033695">
      <w:pPr>
        <w:pStyle w:val="Zkladntextodsazen"/>
        <w:spacing w:line="240" w:lineRule="exact"/>
        <w:ind w:right="-255"/>
        <w:rPr>
          <w:rFonts w:cs="Arial"/>
          <w:sz w:val="22"/>
          <w:szCs w:val="22"/>
        </w:rPr>
      </w:pPr>
      <w:r w:rsidRPr="00033695">
        <w:rPr>
          <w:rFonts w:cs="Arial"/>
          <w:sz w:val="22"/>
          <w:szCs w:val="22"/>
        </w:rPr>
        <w:t>ČSN 06 1008 - Požární bezpečnost tepelných zařízení</w:t>
      </w:r>
    </w:p>
    <w:p w:rsidR="009136CE" w:rsidRPr="00033695" w:rsidRDefault="009136CE" w:rsidP="00033695">
      <w:pPr>
        <w:pStyle w:val="Zkladntextodsazen"/>
        <w:spacing w:line="240" w:lineRule="exact"/>
        <w:ind w:right="-255"/>
        <w:rPr>
          <w:rFonts w:cs="Arial"/>
          <w:sz w:val="22"/>
          <w:szCs w:val="22"/>
        </w:rPr>
      </w:pPr>
      <w:r w:rsidRPr="00033695">
        <w:rPr>
          <w:rFonts w:cs="Arial"/>
          <w:sz w:val="22"/>
          <w:szCs w:val="22"/>
        </w:rPr>
        <w:t>rovněž je nutné respektovat Zákon č. 133/1985 Sb. o požární ochraně</w:t>
      </w:r>
    </w:p>
    <w:p w:rsidR="00AB1065" w:rsidRPr="00033695" w:rsidRDefault="00AB1065" w:rsidP="000312DA">
      <w:pPr>
        <w:spacing w:line="240" w:lineRule="exact"/>
        <w:ind w:right="-255" w:firstLine="0"/>
        <w:jc w:val="both"/>
        <w:rPr>
          <w:rFonts w:ascii="Arial" w:hAnsi="Arial" w:cs="Arial"/>
          <w:sz w:val="22"/>
          <w:szCs w:val="22"/>
        </w:rPr>
      </w:pPr>
    </w:p>
    <w:p w:rsidR="00DF3450" w:rsidRPr="00033695" w:rsidRDefault="00987929" w:rsidP="00033695">
      <w:pPr>
        <w:pStyle w:val="Nadpis1"/>
        <w:spacing w:line="240" w:lineRule="exact"/>
        <w:ind w:right="-255"/>
        <w:rPr>
          <w:rFonts w:cs="Arial"/>
          <w:sz w:val="22"/>
          <w:szCs w:val="22"/>
          <w:lang w:val="cs-CZ"/>
        </w:rPr>
      </w:pPr>
      <w:bookmarkStart w:id="90" w:name="_Toc117957081"/>
      <w:bookmarkStart w:id="91" w:name="_Toc474242349"/>
      <w:r w:rsidRPr="00033695">
        <w:rPr>
          <w:rFonts w:cs="Arial"/>
          <w:sz w:val="22"/>
          <w:szCs w:val="22"/>
          <w:lang w:val="cs-CZ"/>
        </w:rPr>
        <w:t>6</w:t>
      </w:r>
      <w:r w:rsidR="00DF3450" w:rsidRPr="00033695">
        <w:rPr>
          <w:rFonts w:cs="Arial"/>
          <w:sz w:val="22"/>
          <w:szCs w:val="22"/>
          <w:lang w:val="cs-CZ"/>
        </w:rPr>
        <w:t>. OCHRANA ŽIVOTNÍHO PROSTŘEDÍ</w:t>
      </w:r>
      <w:bookmarkEnd w:id="90"/>
      <w:bookmarkEnd w:id="91"/>
    </w:p>
    <w:p w:rsidR="009136CE" w:rsidRPr="00033695" w:rsidRDefault="009136CE" w:rsidP="00033695">
      <w:pPr>
        <w:pStyle w:val="Zkladntextodsazen"/>
        <w:spacing w:before="120" w:line="240" w:lineRule="exact"/>
        <w:ind w:right="-255"/>
        <w:rPr>
          <w:rFonts w:cs="Arial"/>
          <w:sz w:val="22"/>
          <w:szCs w:val="22"/>
        </w:rPr>
      </w:pPr>
      <w:r w:rsidRPr="00033695">
        <w:rPr>
          <w:rFonts w:cs="Arial"/>
          <w:sz w:val="22"/>
          <w:szCs w:val="22"/>
        </w:rPr>
        <w:t>Provozem vytápění nedojde ke zhoršení životního prostředí v objektu ani v jeho nejbližším okolí.</w:t>
      </w:r>
    </w:p>
    <w:p w:rsidR="00E4118A" w:rsidRPr="00033695" w:rsidRDefault="00E4118A" w:rsidP="00033695">
      <w:pPr>
        <w:spacing w:line="240" w:lineRule="exact"/>
        <w:ind w:right="-255" w:firstLine="0"/>
        <w:rPr>
          <w:rFonts w:ascii="Arial" w:hAnsi="Arial" w:cs="Arial"/>
          <w:sz w:val="22"/>
          <w:szCs w:val="22"/>
        </w:rPr>
      </w:pPr>
    </w:p>
    <w:p w:rsidR="00DF3450" w:rsidRPr="00033695" w:rsidRDefault="00987929" w:rsidP="00033695">
      <w:pPr>
        <w:pStyle w:val="Nadpis1"/>
        <w:spacing w:line="240" w:lineRule="exact"/>
        <w:ind w:right="-255"/>
        <w:rPr>
          <w:rFonts w:cs="Arial"/>
          <w:sz w:val="22"/>
          <w:szCs w:val="22"/>
          <w:lang w:val="cs-CZ"/>
        </w:rPr>
      </w:pPr>
      <w:bookmarkStart w:id="92" w:name="_Toc29916395"/>
      <w:bookmarkStart w:id="93" w:name="_Toc474242350"/>
      <w:r w:rsidRPr="00033695">
        <w:rPr>
          <w:rFonts w:cs="Arial"/>
          <w:sz w:val="22"/>
          <w:szCs w:val="22"/>
          <w:lang w:val="cs-CZ"/>
        </w:rPr>
        <w:t>7</w:t>
      </w:r>
      <w:r w:rsidR="00DF3450" w:rsidRPr="00033695">
        <w:rPr>
          <w:rFonts w:cs="Arial"/>
          <w:sz w:val="22"/>
          <w:szCs w:val="22"/>
          <w:lang w:val="cs-CZ"/>
        </w:rPr>
        <w:t>. BEZPEČNOST PŘI REALIZACI A UŽÍVÁNÍ</w:t>
      </w:r>
      <w:bookmarkEnd w:id="92"/>
      <w:bookmarkEnd w:id="93"/>
    </w:p>
    <w:p w:rsidR="00DF3450" w:rsidRPr="00033695" w:rsidRDefault="00DF3450" w:rsidP="00033695">
      <w:pPr>
        <w:pStyle w:val="Zkladntextodsazen2"/>
        <w:spacing w:before="120" w:line="240" w:lineRule="exact"/>
        <w:ind w:right="-255"/>
        <w:rPr>
          <w:rFonts w:ascii="Arial" w:hAnsi="Arial" w:cs="Arial"/>
          <w:sz w:val="22"/>
          <w:szCs w:val="22"/>
        </w:rPr>
      </w:pPr>
      <w:r w:rsidRPr="00033695">
        <w:rPr>
          <w:rFonts w:ascii="Arial" w:hAnsi="Arial" w:cs="Arial"/>
          <w:sz w:val="22"/>
          <w:szCs w:val="22"/>
        </w:rPr>
        <w:t xml:space="preserve">Při realizaci a užívání je nutné dodržovat upozornění v této technické zprávě, platné předpisy a zákonná ustanovení. </w:t>
      </w:r>
    </w:p>
    <w:p w:rsidR="00DF3450" w:rsidRPr="00033695" w:rsidRDefault="00DF3450" w:rsidP="00033695">
      <w:pPr>
        <w:pStyle w:val="Nadpis1"/>
        <w:spacing w:line="240" w:lineRule="exact"/>
        <w:ind w:right="-255"/>
        <w:rPr>
          <w:rFonts w:cs="Arial"/>
          <w:sz w:val="22"/>
          <w:szCs w:val="22"/>
          <w:lang w:val="cs-CZ"/>
        </w:rPr>
      </w:pPr>
      <w:bookmarkStart w:id="94" w:name="_Toc479084595"/>
      <w:bookmarkStart w:id="95" w:name="_Toc405620720"/>
      <w:bookmarkStart w:id="96" w:name="_Toc405621366"/>
      <w:bookmarkStart w:id="97" w:name="_Toc405621465"/>
      <w:bookmarkStart w:id="98" w:name="_Toc417892614"/>
      <w:bookmarkStart w:id="99" w:name="_Toc417892738"/>
      <w:bookmarkStart w:id="100" w:name="_Toc418306811"/>
      <w:bookmarkStart w:id="101" w:name="_Toc424122312"/>
      <w:bookmarkStart w:id="102" w:name="_Toc426944081"/>
      <w:bookmarkStart w:id="103" w:name="_Toc426944202"/>
      <w:bookmarkEnd w:id="76"/>
      <w:bookmarkEnd w:id="77"/>
      <w:bookmarkEnd w:id="80"/>
    </w:p>
    <w:p w:rsidR="00DF3450" w:rsidRPr="00033695" w:rsidRDefault="00987929" w:rsidP="00033695">
      <w:pPr>
        <w:pStyle w:val="Nadpis1"/>
        <w:spacing w:line="240" w:lineRule="exact"/>
        <w:ind w:right="-255"/>
        <w:rPr>
          <w:rFonts w:cs="Arial"/>
          <w:sz w:val="22"/>
          <w:szCs w:val="22"/>
          <w:lang w:val="cs-CZ"/>
        </w:rPr>
      </w:pPr>
      <w:bookmarkStart w:id="104" w:name="_Toc474242351"/>
      <w:r w:rsidRPr="00033695">
        <w:rPr>
          <w:rFonts w:cs="Arial"/>
          <w:sz w:val="22"/>
          <w:szCs w:val="22"/>
          <w:lang w:val="cs-CZ"/>
        </w:rPr>
        <w:t>8</w:t>
      </w:r>
      <w:r w:rsidR="00DF3450" w:rsidRPr="00033695">
        <w:rPr>
          <w:rFonts w:cs="Arial"/>
          <w:sz w:val="22"/>
          <w:szCs w:val="22"/>
          <w:lang w:val="cs-CZ"/>
        </w:rPr>
        <w:t>. POŽADAVKY NA SOUVISEJÍCÍ PROFESE</w:t>
      </w:r>
      <w:bookmarkEnd w:id="104"/>
    </w:p>
    <w:p w:rsidR="00DF3450" w:rsidRPr="00033695" w:rsidRDefault="00DF3450" w:rsidP="00033695">
      <w:pPr>
        <w:pStyle w:val="Zkladntext"/>
        <w:widowControl/>
        <w:tabs>
          <w:tab w:val="left" w:pos="567"/>
        </w:tabs>
        <w:spacing w:before="120" w:line="240" w:lineRule="exact"/>
        <w:ind w:right="-255"/>
        <w:rPr>
          <w:szCs w:val="22"/>
        </w:rPr>
      </w:pPr>
      <w:r w:rsidRPr="00033695">
        <w:rPr>
          <w:szCs w:val="22"/>
        </w:rPr>
        <w:t>Je třeba si uvědomit, že zařízení vytápění může být úspěšně provozováno pouze tehdy, když je zajištěna bezchybná součinnost všech navazujících profesí. Je proto nutné následujícím požadavkům věnovat náležitou pozornost.</w:t>
      </w:r>
    </w:p>
    <w:p w:rsidR="00DF3450" w:rsidRPr="00033695" w:rsidRDefault="00DF3450" w:rsidP="00033695">
      <w:pPr>
        <w:pStyle w:val="Nadpis2"/>
        <w:spacing w:line="240" w:lineRule="exact"/>
        <w:ind w:right="-255"/>
        <w:rPr>
          <w:rFonts w:cs="Arial"/>
          <w:sz w:val="22"/>
          <w:szCs w:val="22"/>
          <w:lang w:val="cs-CZ"/>
        </w:rPr>
      </w:pPr>
      <w:bookmarkStart w:id="105" w:name="_Toc573470"/>
    </w:p>
    <w:p w:rsidR="00DF3450" w:rsidRPr="00033695" w:rsidRDefault="00987929" w:rsidP="00033695">
      <w:pPr>
        <w:pStyle w:val="Nadpis2"/>
        <w:spacing w:line="240" w:lineRule="exact"/>
        <w:ind w:right="-255"/>
        <w:rPr>
          <w:rFonts w:cs="Arial"/>
          <w:sz w:val="22"/>
          <w:szCs w:val="22"/>
          <w:lang w:val="cs-CZ"/>
        </w:rPr>
      </w:pPr>
      <w:bookmarkStart w:id="106" w:name="_Toc29916397"/>
      <w:bookmarkStart w:id="107" w:name="_Toc474242352"/>
      <w:bookmarkEnd w:id="105"/>
      <w:r w:rsidRPr="00033695">
        <w:rPr>
          <w:rFonts w:cs="Arial"/>
          <w:sz w:val="22"/>
          <w:szCs w:val="22"/>
          <w:lang w:val="cs-CZ"/>
        </w:rPr>
        <w:t>8</w:t>
      </w:r>
      <w:r w:rsidR="00DF3450" w:rsidRPr="00033695">
        <w:rPr>
          <w:rFonts w:cs="Arial"/>
          <w:sz w:val="22"/>
          <w:szCs w:val="22"/>
          <w:lang w:val="cs-CZ"/>
        </w:rPr>
        <w:t>.1. STAVBA</w:t>
      </w:r>
      <w:bookmarkEnd w:id="106"/>
      <w:bookmarkEnd w:id="107"/>
    </w:p>
    <w:p w:rsidR="00CF0191" w:rsidRPr="00033695" w:rsidRDefault="00CF0191" w:rsidP="00033695">
      <w:pPr>
        <w:pStyle w:val="Zkladntext"/>
        <w:widowControl/>
        <w:tabs>
          <w:tab w:val="left" w:pos="567"/>
        </w:tabs>
        <w:spacing w:line="240" w:lineRule="exact"/>
        <w:rPr>
          <w:szCs w:val="22"/>
        </w:rPr>
      </w:pPr>
    </w:p>
    <w:p w:rsidR="00CF0191" w:rsidRPr="00033695" w:rsidRDefault="00CF0191" w:rsidP="00033695">
      <w:pPr>
        <w:pStyle w:val="Zkladntext"/>
        <w:widowControl/>
        <w:tabs>
          <w:tab w:val="left" w:pos="567"/>
        </w:tabs>
        <w:spacing w:line="240" w:lineRule="exact"/>
        <w:rPr>
          <w:szCs w:val="22"/>
        </w:rPr>
      </w:pPr>
      <w:r w:rsidRPr="00033695">
        <w:rPr>
          <w:szCs w:val="22"/>
        </w:rPr>
        <w:t>V rámci stavby budou zabezpečeny:</w:t>
      </w:r>
    </w:p>
    <w:p w:rsidR="00CF0191" w:rsidRPr="00033695" w:rsidRDefault="00CF0191" w:rsidP="00033695">
      <w:pPr>
        <w:pStyle w:val="Zkladntext"/>
        <w:widowControl/>
        <w:numPr>
          <w:ilvl w:val="0"/>
          <w:numId w:val="27"/>
        </w:numPr>
        <w:tabs>
          <w:tab w:val="left" w:pos="567"/>
        </w:tabs>
        <w:spacing w:line="240" w:lineRule="exact"/>
        <w:rPr>
          <w:szCs w:val="22"/>
        </w:rPr>
      </w:pPr>
      <w:r w:rsidRPr="00033695">
        <w:rPr>
          <w:szCs w:val="22"/>
        </w:rPr>
        <w:t xml:space="preserve">prostupové otvory pro </w:t>
      </w:r>
      <w:r w:rsidR="006851E3" w:rsidRPr="00033695">
        <w:rPr>
          <w:szCs w:val="22"/>
        </w:rPr>
        <w:t xml:space="preserve">ocelové </w:t>
      </w:r>
      <w:r w:rsidRPr="00033695">
        <w:rPr>
          <w:szCs w:val="22"/>
        </w:rPr>
        <w:t>rozvody stavebními konstrukcemi</w:t>
      </w:r>
    </w:p>
    <w:p w:rsidR="00CF0191" w:rsidRPr="00033695" w:rsidRDefault="006851E3" w:rsidP="00033695">
      <w:pPr>
        <w:pStyle w:val="Zkladntext"/>
        <w:widowControl/>
        <w:numPr>
          <w:ilvl w:val="0"/>
          <w:numId w:val="27"/>
        </w:numPr>
        <w:tabs>
          <w:tab w:val="left" w:pos="567"/>
        </w:tabs>
        <w:spacing w:line="240" w:lineRule="exact"/>
        <w:rPr>
          <w:szCs w:val="22"/>
        </w:rPr>
      </w:pPr>
      <w:r w:rsidRPr="00033695">
        <w:rPr>
          <w:szCs w:val="22"/>
        </w:rPr>
        <w:t>navaření ocel. p</w:t>
      </w:r>
      <w:r w:rsidR="00F27BE1" w:rsidRPr="00033695">
        <w:rPr>
          <w:szCs w:val="22"/>
        </w:rPr>
        <w:t>r</w:t>
      </w:r>
      <w:r w:rsidRPr="00033695">
        <w:rPr>
          <w:szCs w:val="22"/>
        </w:rPr>
        <w:t>ofilů U, L na nosné ocelové sloup</w:t>
      </w:r>
      <w:r w:rsidR="00CF0191" w:rsidRPr="00033695">
        <w:rPr>
          <w:szCs w:val="22"/>
        </w:rPr>
        <w:t>y</w:t>
      </w:r>
      <w:r w:rsidR="00AC1CCB">
        <w:rPr>
          <w:szCs w:val="22"/>
        </w:rPr>
        <w:t xml:space="preserve"> a konstrukci haly</w:t>
      </w:r>
    </w:p>
    <w:p w:rsidR="006F14D2" w:rsidRPr="00033695" w:rsidRDefault="006F14D2" w:rsidP="00033695">
      <w:pPr>
        <w:pStyle w:val="Zkladntext"/>
        <w:widowControl/>
        <w:tabs>
          <w:tab w:val="left" w:pos="567"/>
        </w:tabs>
        <w:spacing w:before="120" w:line="240" w:lineRule="exact"/>
        <w:ind w:right="-255"/>
        <w:rPr>
          <w:szCs w:val="22"/>
        </w:rPr>
      </w:pPr>
      <w:bookmarkStart w:id="108" w:name="_Toc573472"/>
      <w:bookmarkStart w:id="109" w:name="_Toc88451660"/>
    </w:p>
    <w:p w:rsidR="0025035F" w:rsidRPr="00033695" w:rsidRDefault="0025035F" w:rsidP="00033695">
      <w:pPr>
        <w:pStyle w:val="Nadpis2"/>
        <w:spacing w:line="240" w:lineRule="exact"/>
        <w:rPr>
          <w:rFonts w:cs="Arial"/>
          <w:sz w:val="22"/>
          <w:szCs w:val="22"/>
          <w:lang w:val="cs-CZ"/>
        </w:rPr>
      </w:pPr>
      <w:bookmarkStart w:id="110" w:name="_Toc346362772"/>
      <w:bookmarkStart w:id="111" w:name="_Toc474242353"/>
      <w:r w:rsidRPr="00033695">
        <w:rPr>
          <w:rFonts w:cs="Arial"/>
          <w:sz w:val="22"/>
          <w:szCs w:val="22"/>
          <w:lang w:val="cs-CZ"/>
        </w:rPr>
        <w:t>8.2. ZDRAVOTNÍ INSTALACE</w:t>
      </w:r>
      <w:bookmarkEnd w:id="110"/>
      <w:bookmarkEnd w:id="111"/>
      <w:r w:rsidRPr="00033695">
        <w:rPr>
          <w:rFonts w:cs="Arial"/>
          <w:sz w:val="22"/>
          <w:szCs w:val="22"/>
          <w:lang w:val="cs-CZ"/>
        </w:rPr>
        <w:t xml:space="preserve"> </w:t>
      </w:r>
    </w:p>
    <w:p w:rsidR="0025035F" w:rsidRPr="00033695" w:rsidRDefault="0025035F" w:rsidP="00033695">
      <w:pPr>
        <w:pStyle w:val="Nadpis2"/>
        <w:spacing w:line="240" w:lineRule="exact"/>
        <w:rPr>
          <w:rFonts w:cs="Arial"/>
          <w:sz w:val="22"/>
          <w:szCs w:val="22"/>
        </w:rPr>
      </w:pPr>
      <w:r w:rsidRPr="00033695">
        <w:rPr>
          <w:rFonts w:cs="Arial"/>
          <w:sz w:val="22"/>
          <w:szCs w:val="22"/>
        </w:rPr>
        <w:tab/>
      </w:r>
    </w:p>
    <w:p w:rsidR="00AC1CCB" w:rsidRPr="00033695" w:rsidRDefault="00AC1CCB" w:rsidP="00AC1CCB">
      <w:pPr>
        <w:pStyle w:val="Zkladntextodsazen2"/>
        <w:spacing w:line="240" w:lineRule="exact"/>
        <w:rPr>
          <w:rFonts w:ascii="Arial" w:hAnsi="Arial" w:cs="Arial"/>
          <w:sz w:val="22"/>
          <w:szCs w:val="22"/>
        </w:rPr>
      </w:pPr>
      <w:r>
        <w:rPr>
          <w:rFonts w:ascii="Arial" w:hAnsi="Arial" w:cs="Arial"/>
          <w:sz w:val="22"/>
          <w:szCs w:val="22"/>
        </w:rPr>
        <w:t>Zdravotní instalace</w:t>
      </w:r>
      <w:r w:rsidRPr="00033695">
        <w:rPr>
          <w:rFonts w:ascii="Arial" w:hAnsi="Arial" w:cs="Arial"/>
          <w:sz w:val="22"/>
          <w:szCs w:val="22"/>
        </w:rPr>
        <w:t xml:space="preserve"> není </w:t>
      </w:r>
      <w:r>
        <w:rPr>
          <w:rFonts w:ascii="Arial" w:hAnsi="Arial" w:cs="Arial"/>
          <w:sz w:val="22"/>
          <w:szCs w:val="22"/>
        </w:rPr>
        <w:t>požadována</w:t>
      </w:r>
      <w:r w:rsidRPr="00033695">
        <w:rPr>
          <w:rFonts w:ascii="Arial" w:hAnsi="Arial" w:cs="Arial"/>
          <w:sz w:val="22"/>
          <w:szCs w:val="22"/>
        </w:rPr>
        <w:t>.</w:t>
      </w:r>
    </w:p>
    <w:p w:rsidR="00F27BE1" w:rsidRPr="00033695" w:rsidRDefault="00F27BE1" w:rsidP="00033695">
      <w:pPr>
        <w:pStyle w:val="Zkladntext"/>
        <w:widowControl/>
        <w:tabs>
          <w:tab w:val="left" w:pos="567"/>
        </w:tabs>
        <w:spacing w:line="240" w:lineRule="exact"/>
        <w:rPr>
          <w:szCs w:val="22"/>
        </w:rPr>
      </w:pPr>
    </w:p>
    <w:p w:rsidR="0025035F" w:rsidRPr="00033695" w:rsidRDefault="0025035F" w:rsidP="00033695">
      <w:pPr>
        <w:pStyle w:val="Nadpis2"/>
        <w:spacing w:line="240" w:lineRule="exact"/>
        <w:rPr>
          <w:rFonts w:cs="Arial"/>
          <w:sz w:val="22"/>
          <w:szCs w:val="22"/>
          <w:lang w:val="cs-CZ"/>
        </w:rPr>
      </w:pPr>
      <w:bookmarkStart w:id="112" w:name="_Toc346362773"/>
      <w:bookmarkStart w:id="113" w:name="_Toc474242354"/>
      <w:r w:rsidRPr="00033695">
        <w:rPr>
          <w:rFonts w:cs="Arial"/>
          <w:sz w:val="22"/>
          <w:szCs w:val="22"/>
          <w:lang w:val="cs-CZ"/>
        </w:rPr>
        <w:t>8.3. SILNOPROUD</w:t>
      </w:r>
      <w:bookmarkEnd w:id="112"/>
      <w:bookmarkEnd w:id="113"/>
      <w:r w:rsidRPr="00033695">
        <w:rPr>
          <w:rFonts w:cs="Arial"/>
          <w:sz w:val="22"/>
          <w:szCs w:val="22"/>
          <w:lang w:val="cs-CZ"/>
        </w:rPr>
        <w:t xml:space="preserve"> </w:t>
      </w:r>
    </w:p>
    <w:p w:rsidR="0025035F" w:rsidRPr="00033695" w:rsidRDefault="0025035F" w:rsidP="00033695">
      <w:pPr>
        <w:pStyle w:val="Zkladntext"/>
        <w:widowControl/>
        <w:tabs>
          <w:tab w:val="left" w:pos="567"/>
        </w:tabs>
        <w:spacing w:line="240" w:lineRule="exact"/>
        <w:rPr>
          <w:szCs w:val="22"/>
        </w:rPr>
      </w:pPr>
    </w:p>
    <w:p w:rsidR="0025035F" w:rsidRPr="00033695" w:rsidRDefault="0025035F" w:rsidP="00033695">
      <w:pPr>
        <w:pStyle w:val="Zkladntext"/>
        <w:widowControl/>
        <w:tabs>
          <w:tab w:val="left" w:pos="567"/>
        </w:tabs>
        <w:spacing w:line="240" w:lineRule="exact"/>
        <w:rPr>
          <w:szCs w:val="22"/>
        </w:rPr>
      </w:pPr>
      <w:r w:rsidRPr="00033695">
        <w:rPr>
          <w:szCs w:val="22"/>
        </w:rPr>
        <w:t>Základní požadavky, které zajišťuje profese silnoproudu, jsou následující:</w:t>
      </w:r>
    </w:p>
    <w:p w:rsidR="00AC1CCB" w:rsidRDefault="004F1D3C" w:rsidP="00033695">
      <w:pPr>
        <w:pStyle w:val="Zkladntext"/>
        <w:widowControl/>
        <w:tabs>
          <w:tab w:val="left" w:pos="567"/>
        </w:tabs>
        <w:spacing w:line="240" w:lineRule="exact"/>
        <w:rPr>
          <w:szCs w:val="22"/>
        </w:rPr>
      </w:pPr>
      <w:r>
        <w:rPr>
          <w:szCs w:val="22"/>
        </w:rPr>
        <w:t>Vytápěcí jednotky</w:t>
      </w:r>
      <w:r w:rsidR="0025035F" w:rsidRPr="00033695">
        <w:rPr>
          <w:szCs w:val="22"/>
        </w:rPr>
        <w:t xml:space="preserve"> je nutné napojit na el. rozvodnou soustavu s napájecím napětím </w:t>
      </w:r>
      <w:r>
        <w:rPr>
          <w:szCs w:val="22"/>
        </w:rPr>
        <w:t>400</w:t>
      </w:r>
      <w:r w:rsidR="0025035F" w:rsidRPr="00033695">
        <w:rPr>
          <w:szCs w:val="22"/>
        </w:rPr>
        <w:t xml:space="preserve">V/50 Hz. </w:t>
      </w:r>
    </w:p>
    <w:p w:rsidR="004F1D3C" w:rsidRDefault="004F1D3C" w:rsidP="00033695">
      <w:pPr>
        <w:pStyle w:val="Zkladntext"/>
        <w:widowControl/>
        <w:tabs>
          <w:tab w:val="left" w:pos="567"/>
        </w:tabs>
        <w:spacing w:line="240" w:lineRule="exact"/>
        <w:rPr>
          <w:szCs w:val="22"/>
        </w:rPr>
      </w:pPr>
    </w:p>
    <w:p w:rsidR="004F1D3C" w:rsidRPr="00033695" w:rsidRDefault="004F1D3C" w:rsidP="00033695">
      <w:pPr>
        <w:pStyle w:val="Zkladntext"/>
        <w:widowControl/>
        <w:tabs>
          <w:tab w:val="left" w:pos="567"/>
        </w:tabs>
        <w:spacing w:line="240" w:lineRule="exact"/>
        <w:rPr>
          <w:szCs w:val="22"/>
        </w:rPr>
      </w:pPr>
    </w:p>
    <w:p w:rsidR="00F27BE1" w:rsidRPr="00033695" w:rsidRDefault="00F27BE1" w:rsidP="00033695">
      <w:pPr>
        <w:pStyle w:val="Zkladntext"/>
        <w:tabs>
          <w:tab w:val="left" w:pos="567"/>
        </w:tabs>
        <w:spacing w:before="120" w:line="240" w:lineRule="exact"/>
        <w:rPr>
          <w:szCs w:val="22"/>
        </w:rPr>
      </w:pPr>
      <w:r w:rsidRPr="00033695">
        <w:rPr>
          <w:szCs w:val="22"/>
        </w:rPr>
        <w:t xml:space="preserve">rozvodná soustava </w:t>
      </w:r>
      <w:r w:rsidRPr="00033695">
        <w:rPr>
          <w:szCs w:val="22"/>
        </w:rPr>
        <w:tab/>
        <w:t>400 V - 50 Hz</w:t>
      </w:r>
    </w:p>
    <w:p w:rsidR="00F27BE1" w:rsidRPr="00033695" w:rsidRDefault="00F27BE1" w:rsidP="00033695">
      <w:pPr>
        <w:spacing w:before="120" w:line="240" w:lineRule="exact"/>
        <w:ind w:left="1134" w:firstLine="0"/>
        <w:jc w:val="both"/>
        <w:rPr>
          <w:rFonts w:ascii="Arial" w:hAnsi="Arial" w:cs="Arial"/>
          <w:sz w:val="22"/>
          <w:szCs w:val="22"/>
        </w:rPr>
      </w:pPr>
      <w:r w:rsidRPr="00033695">
        <w:rPr>
          <w:rFonts w:ascii="Arial" w:hAnsi="Arial" w:cs="Arial"/>
          <w:sz w:val="22"/>
          <w:szCs w:val="22"/>
        </w:rPr>
        <w:t>jmenovitý el. příkon</w:t>
      </w:r>
    </w:p>
    <w:p w:rsidR="00F27BE1" w:rsidRPr="00033695" w:rsidRDefault="00F27BE1" w:rsidP="00033695">
      <w:pPr>
        <w:pStyle w:val="Zkladntext"/>
        <w:tabs>
          <w:tab w:val="left" w:pos="6946"/>
          <w:tab w:val="left" w:pos="7230"/>
          <w:tab w:val="right" w:pos="8505"/>
        </w:tabs>
        <w:spacing w:line="240" w:lineRule="exact"/>
        <w:ind w:left="1134" w:hanging="1134"/>
        <w:rPr>
          <w:szCs w:val="22"/>
        </w:rPr>
      </w:pPr>
      <w:r w:rsidRPr="00033695">
        <w:rPr>
          <w:szCs w:val="22"/>
        </w:rPr>
        <w:tab/>
        <w:t>SAHARA MAXX HN</w:t>
      </w:r>
      <w:r w:rsidR="004F1D3C">
        <w:rPr>
          <w:szCs w:val="22"/>
        </w:rPr>
        <w:t>1</w:t>
      </w:r>
      <w:r w:rsidRPr="00033695">
        <w:rPr>
          <w:szCs w:val="22"/>
        </w:rPr>
        <w:t>2.UWARAU.AKD</w:t>
      </w:r>
      <w:r w:rsidR="004F1D3C">
        <w:rPr>
          <w:szCs w:val="22"/>
        </w:rPr>
        <w:t xml:space="preserve"> (otáčky 1)</w:t>
      </w:r>
      <w:r w:rsidRPr="00033695">
        <w:rPr>
          <w:szCs w:val="22"/>
        </w:rPr>
        <w:tab/>
      </w:r>
      <w:r w:rsidR="004F1D3C">
        <w:rPr>
          <w:szCs w:val="22"/>
        </w:rPr>
        <w:t>2</w:t>
      </w:r>
      <w:r w:rsidRPr="00033695">
        <w:rPr>
          <w:szCs w:val="22"/>
        </w:rPr>
        <w:tab/>
        <w:t>x</w:t>
      </w:r>
      <w:r w:rsidRPr="00033695">
        <w:rPr>
          <w:szCs w:val="22"/>
        </w:rPr>
        <w:tab/>
      </w:r>
      <w:r w:rsidR="004F1D3C">
        <w:rPr>
          <w:szCs w:val="22"/>
        </w:rPr>
        <w:t xml:space="preserve"> 30</w:t>
      </w:r>
      <w:r w:rsidRPr="00033695">
        <w:rPr>
          <w:szCs w:val="22"/>
        </w:rPr>
        <w:t xml:space="preserve">  W</w:t>
      </w:r>
    </w:p>
    <w:p w:rsidR="004F1D3C" w:rsidRPr="00033695" w:rsidRDefault="00F27BE1" w:rsidP="004F1D3C">
      <w:pPr>
        <w:pStyle w:val="Zkladntext"/>
        <w:tabs>
          <w:tab w:val="left" w:pos="6946"/>
          <w:tab w:val="left" w:pos="7230"/>
          <w:tab w:val="right" w:pos="8505"/>
        </w:tabs>
        <w:spacing w:line="240" w:lineRule="exact"/>
        <w:ind w:left="1134" w:hanging="1134"/>
        <w:rPr>
          <w:szCs w:val="22"/>
        </w:rPr>
      </w:pPr>
      <w:r w:rsidRPr="00033695">
        <w:rPr>
          <w:szCs w:val="22"/>
        </w:rPr>
        <w:tab/>
      </w:r>
      <w:r w:rsidR="004F1D3C" w:rsidRPr="00033695">
        <w:rPr>
          <w:szCs w:val="22"/>
        </w:rPr>
        <w:t>SAHARA MAXX HN</w:t>
      </w:r>
      <w:r w:rsidR="004F1D3C">
        <w:rPr>
          <w:szCs w:val="22"/>
        </w:rPr>
        <w:t>1</w:t>
      </w:r>
      <w:r w:rsidR="004F1D3C" w:rsidRPr="00033695">
        <w:rPr>
          <w:szCs w:val="22"/>
        </w:rPr>
        <w:t>2.UWARAU.</w:t>
      </w:r>
      <w:r w:rsidR="004F1D3C">
        <w:rPr>
          <w:szCs w:val="22"/>
        </w:rPr>
        <w:t>B</w:t>
      </w:r>
      <w:r w:rsidR="004F1D3C" w:rsidRPr="00033695">
        <w:rPr>
          <w:szCs w:val="22"/>
        </w:rPr>
        <w:t>KD</w:t>
      </w:r>
      <w:r w:rsidR="004F1D3C">
        <w:rPr>
          <w:szCs w:val="22"/>
        </w:rPr>
        <w:t xml:space="preserve"> (otáčky 1)</w:t>
      </w:r>
      <w:r w:rsidR="004F1D3C" w:rsidRPr="00033695">
        <w:rPr>
          <w:szCs w:val="22"/>
        </w:rPr>
        <w:tab/>
      </w:r>
      <w:r w:rsidR="00EA0804">
        <w:rPr>
          <w:szCs w:val="22"/>
        </w:rPr>
        <w:t>5</w:t>
      </w:r>
      <w:r w:rsidR="004F1D3C" w:rsidRPr="00033695">
        <w:rPr>
          <w:szCs w:val="22"/>
        </w:rPr>
        <w:tab/>
        <w:t>x</w:t>
      </w:r>
      <w:r w:rsidR="004F1D3C" w:rsidRPr="00033695">
        <w:rPr>
          <w:szCs w:val="22"/>
        </w:rPr>
        <w:tab/>
      </w:r>
      <w:r w:rsidR="004F1D3C">
        <w:rPr>
          <w:szCs w:val="22"/>
        </w:rPr>
        <w:t xml:space="preserve">90 </w:t>
      </w:r>
      <w:r w:rsidR="004F1D3C" w:rsidRPr="00033695">
        <w:rPr>
          <w:szCs w:val="22"/>
        </w:rPr>
        <w:t xml:space="preserve"> W</w:t>
      </w:r>
    </w:p>
    <w:p w:rsidR="00F27BE1" w:rsidRPr="00033695" w:rsidRDefault="004F1D3C" w:rsidP="00033695">
      <w:pPr>
        <w:pStyle w:val="Zkladntext"/>
        <w:pBdr>
          <w:bottom w:val="single" w:sz="4" w:space="1" w:color="auto"/>
        </w:pBdr>
        <w:tabs>
          <w:tab w:val="left" w:pos="6946"/>
          <w:tab w:val="left" w:pos="7230"/>
          <w:tab w:val="right" w:pos="8505"/>
        </w:tabs>
        <w:spacing w:line="240" w:lineRule="exact"/>
        <w:ind w:left="1134" w:hanging="283"/>
        <w:rPr>
          <w:szCs w:val="22"/>
        </w:rPr>
      </w:pPr>
      <w:r>
        <w:rPr>
          <w:szCs w:val="22"/>
        </w:rPr>
        <w:tab/>
      </w:r>
      <w:r w:rsidR="00F27BE1" w:rsidRPr="00033695">
        <w:rPr>
          <w:szCs w:val="22"/>
        </w:rPr>
        <w:t>SAHARA MAXX HN12.UWARAU.</w:t>
      </w:r>
      <w:r>
        <w:rPr>
          <w:szCs w:val="22"/>
        </w:rPr>
        <w:t>B</w:t>
      </w:r>
      <w:r w:rsidR="00F27BE1" w:rsidRPr="00033695">
        <w:rPr>
          <w:szCs w:val="22"/>
        </w:rPr>
        <w:t xml:space="preserve">KD </w:t>
      </w:r>
      <w:r>
        <w:rPr>
          <w:szCs w:val="22"/>
        </w:rPr>
        <w:t>(otáčky 2)</w:t>
      </w:r>
      <w:r w:rsidR="00F27BE1" w:rsidRPr="00033695">
        <w:rPr>
          <w:szCs w:val="22"/>
        </w:rPr>
        <w:tab/>
      </w:r>
      <w:r>
        <w:rPr>
          <w:szCs w:val="22"/>
        </w:rPr>
        <w:t>6</w:t>
      </w:r>
      <w:r w:rsidR="00F27BE1" w:rsidRPr="00033695">
        <w:rPr>
          <w:szCs w:val="22"/>
        </w:rPr>
        <w:tab/>
        <w:t>x</w:t>
      </w:r>
      <w:r w:rsidR="00F27BE1" w:rsidRPr="00033695">
        <w:rPr>
          <w:szCs w:val="22"/>
        </w:rPr>
        <w:tab/>
      </w:r>
      <w:r>
        <w:rPr>
          <w:szCs w:val="22"/>
        </w:rPr>
        <w:t>140</w:t>
      </w:r>
      <w:r w:rsidR="00F27BE1" w:rsidRPr="00033695">
        <w:rPr>
          <w:szCs w:val="22"/>
        </w:rPr>
        <w:t xml:space="preserve">  W</w:t>
      </w:r>
    </w:p>
    <w:p w:rsidR="00F27BE1" w:rsidRPr="00033695" w:rsidRDefault="00F27BE1" w:rsidP="00033695">
      <w:pPr>
        <w:pStyle w:val="Zkladntext"/>
        <w:tabs>
          <w:tab w:val="left" w:pos="6946"/>
          <w:tab w:val="left" w:pos="7230"/>
          <w:tab w:val="right" w:pos="8505"/>
        </w:tabs>
        <w:spacing w:line="240" w:lineRule="exact"/>
        <w:ind w:left="1134" w:hanging="1134"/>
        <w:rPr>
          <w:szCs w:val="22"/>
        </w:rPr>
      </w:pPr>
      <w:r w:rsidRPr="00033695">
        <w:rPr>
          <w:szCs w:val="22"/>
        </w:rPr>
        <w:tab/>
        <w:t>celkem spotřeba</w:t>
      </w:r>
      <w:r w:rsidRPr="00033695">
        <w:rPr>
          <w:szCs w:val="22"/>
        </w:rPr>
        <w:tab/>
        <w:t xml:space="preserve">    </w:t>
      </w:r>
      <w:r w:rsidRPr="00033695">
        <w:rPr>
          <w:szCs w:val="22"/>
        </w:rPr>
        <w:tab/>
      </w:r>
      <w:r w:rsidRPr="00033695">
        <w:rPr>
          <w:szCs w:val="22"/>
        </w:rPr>
        <w:tab/>
        <w:t xml:space="preserve"> 1</w:t>
      </w:r>
      <w:r w:rsidR="00EA0804">
        <w:rPr>
          <w:szCs w:val="22"/>
        </w:rPr>
        <w:t>350</w:t>
      </w:r>
      <w:r w:rsidRPr="00033695">
        <w:rPr>
          <w:szCs w:val="22"/>
        </w:rPr>
        <w:t xml:space="preserve">  W</w:t>
      </w:r>
    </w:p>
    <w:p w:rsidR="004F1D3C" w:rsidRDefault="004F1D3C" w:rsidP="00033695">
      <w:pPr>
        <w:pStyle w:val="Nadpis2"/>
        <w:spacing w:before="60" w:line="240" w:lineRule="exact"/>
        <w:rPr>
          <w:rFonts w:cs="Arial"/>
          <w:sz w:val="22"/>
          <w:szCs w:val="22"/>
          <w:lang w:val="cs-CZ"/>
        </w:rPr>
      </w:pPr>
      <w:bookmarkStart w:id="114" w:name="_Toc287889511"/>
      <w:bookmarkStart w:id="115" w:name="_Toc346362774"/>
    </w:p>
    <w:p w:rsidR="0025035F" w:rsidRPr="00033695" w:rsidRDefault="00D064DD" w:rsidP="00033695">
      <w:pPr>
        <w:pStyle w:val="Nadpis2"/>
        <w:spacing w:before="60" w:line="240" w:lineRule="exact"/>
        <w:rPr>
          <w:rFonts w:cs="Arial"/>
          <w:sz w:val="22"/>
          <w:szCs w:val="22"/>
          <w:lang w:val="cs-CZ"/>
        </w:rPr>
      </w:pPr>
      <w:bookmarkStart w:id="116" w:name="_Toc474242355"/>
      <w:r w:rsidRPr="00033695">
        <w:rPr>
          <w:rFonts w:cs="Arial"/>
          <w:sz w:val="22"/>
          <w:szCs w:val="22"/>
          <w:lang w:val="cs-CZ"/>
        </w:rPr>
        <w:t>8</w:t>
      </w:r>
      <w:r w:rsidR="0025035F" w:rsidRPr="00033695">
        <w:rPr>
          <w:rFonts w:cs="Arial"/>
          <w:sz w:val="22"/>
          <w:szCs w:val="22"/>
          <w:lang w:val="cs-CZ"/>
        </w:rPr>
        <w:t>.4. VĚTRÁNÍ</w:t>
      </w:r>
      <w:bookmarkEnd w:id="114"/>
      <w:bookmarkEnd w:id="115"/>
      <w:bookmarkEnd w:id="116"/>
    </w:p>
    <w:p w:rsidR="00EA0804" w:rsidRDefault="00EA0804" w:rsidP="00EA0804">
      <w:pPr>
        <w:pStyle w:val="Zkladntextodsazen2"/>
        <w:spacing w:line="240" w:lineRule="exact"/>
        <w:rPr>
          <w:rFonts w:ascii="Arial" w:hAnsi="Arial" w:cs="Arial"/>
          <w:sz w:val="22"/>
          <w:szCs w:val="22"/>
        </w:rPr>
      </w:pPr>
      <w:bookmarkStart w:id="117" w:name="_Toc29916400"/>
      <w:bookmarkEnd w:id="108"/>
      <w:bookmarkEnd w:id="109"/>
    </w:p>
    <w:p w:rsidR="00EA0804" w:rsidRPr="00033695" w:rsidRDefault="00EA0804" w:rsidP="00EA0804">
      <w:pPr>
        <w:pStyle w:val="Zkladntextodsazen2"/>
        <w:spacing w:line="240" w:lineRule="exact"/>
        <w:rPr>
          <w:rFonts w:ascii="Arial" w:hAnsi="Arial" w:cs="Arial"/>
          <w:sz w:val="22"/>
          <w:szCs w:val="22"/>
        </w:rPr>
      </w:pPr>
      <w:r>
        <w:rPr>
          <w:rFonts w:ascii="Arial" w:hAnsi="Arial" w:cs="Arial"/>
          <w:sz w:val="22"/>
          <w:szCs w:val="22"/>
        </w:rPr>
        <w:t xml:space="preserve">Větrání </w:t>
      </w:r>
      <w:r w:rsidRPr="00033695">
        <w:rPr>
          <w:rFonts w:ascii="Arial" w:hAnsi="Arial" w:cs="Arial"/>
          <w:sz w:val="22"/>
          <w:szCs w:val="22"/>
        </w:rPr>
        <w:t xml:space="preserve">není </w:t>
      </w:r>
      <w:r>
        <w:rPr>
          <w:rFonts w:ascii="Arial" w:hAnsi="Arial" w:cs="Arial"/>
          <w:sz w:val="22"/>
          <w:szCs w:val="22"/>
        </w:rPr>
        <w:t>požadováno</w:t>
      </w:r>
      <w:r w:rsidRPr="00033695">
        <w:rPr>
          <w:rFonts w:ascii="Arial" w:hAnsi="Arial" w:cs="Arial"/>
          <w:sz w:val="22"/>
          <w:szCs w:val="22"/>
        </w:rPr>
        <w:t>.</w:t>
      </w:r>
    </w:p>
    <w:p w:rsidR="00DF3450" w:rsidRPr="00033695" w:rsidRDefault="00DF3450" w:rsidP="00033695">
      <w:pPr>
        <w:tabs>
          <w:tab w:val="left" w:pos="1134"/>
          <w:tab w:val="right" w:pos="8505"/>
        </w:tabs>
        <w:spacing w:line="240" w:lineRule="exact"/>
        <w:ind w:right="-255"/>
        <w:rPr>
          <w:rFonts w:ascii="Arial" w:hAnsi="Arial" w:cs="Arial"/>
          <w:sz w:val="22"/>
          <w:szCs w:val="22"/>
        </w:rPr>
      </w:pPr>
      <w:r w:rsidRPr="00033695">
        <w:rPr>
          <w:rFonts w:ascii="Arial" w:hAnsi="Arial" w:cs="Arial"/>
          <w:sz w:val="22"/>
          <w:szCs w:val="22"/>
        </w:rPr>
        <w:tab/>
      </w:r>
    </w:p>
    <w:p w:rsidR="00DF3450" w:rsidRPr="00033695" w:rsidRDefault="0025035F" w:rsidP="00033695">
      <w:pPr>
        <w:pStyle w:val="Nadpis2"/>
        <w:spacing w:line="240" w:lineRule="exact"/>
        <w:ind w:right="-255"/>
        <w:rPr>
          <w:rFonts w:cs="Arial"/>
          <w:sz w:val="22"/>
          <w:szCs w:val="22"/>
          <w:lang w:val="cs-CZ"/>
        </w:rPr>
      </w:pPr>
      <w:bookmarkStart w:id="118" w:name="_Toc474242356"/>
      <w:r w:rsidRPr="00033695">
        <w:rPr>
          <w:rFonts w:cs="Arial"/>
          <w:sz w:val="22"/>
          <w:szCs w:val="22"/>
          <w:lang w:val="cs-CZ"/>
        </w:rPr>
        <w:t>8</w:t>
      </w:r>
      <w:r w:rsidR="00DF3450" w:rsidRPr="00033695">
        <w:rPr>
          <w:rFonts w:cs="Arial"/>
          <w:sz w:val="22"/>
          <w:szCs w:val="22"/>
          <w:lang w:val="cs-CZ"/>
        </w:rPr>
        <w:t>.</w:t>
      </w:r>
      <w:r w:rsidR="00D064DD" w:rsidRPr="00033695">
        <w:rPr>
          <w:rFonts w:cs="Arial"/>
          <w:sz w:val="22"/>
          <w:szCs w:val="22"/>
          <w:lang w:val="cs-CZ"/>
        </w:rPr>
        <w:t>5</w:t>
      </w:r>
      <w:r w:rsidR="00DF3450" w:rsidRPr="00033695">
        <w:rPr>
          <w:rFonts w:cs="Arial"/>
          <w:sz w:val="22"/>
          <w:szCs w:val="22"/>
          <w:lang w:val="cs-CZ"/>
        </w:rPr>
        <w:t>. IZOLACE</w:t>
      </w:r>
      <w:bookmarkEnd w:id="117"/>
      <w:bookmarkEnd w:id="118"/>
      <w:r w:rsidR="00DF3450" w:rsidRPr="00033695">
        <w:rPr>
          <w:rFonts w:cs="Arial"/>
          <w:sz w:val="22"/>
          <w:szCs w:val="22"/>
          <w:lang w:val="cs-CZ"/>
        </w:rPr>
        <w:t xml:space="preserve"> </w:t>
      </w:r>
    </w:p>
    <w:p w:rsidR="00DF3450" w:rsidRPr="00033695" w:rsidRDefault="00DF3450" w:rsidP="00033695">
      <w:pPr>
        <w:pStyle w:val="Zkladntext"/>
        <w:widowControl/>
        <w:tabs>
          <w:tab w:val="left" w:pos="567"/>
        </w:tabs>
        <w:spacing w:line="240" w:lineRule="exact"/>
        <w:ind w:right="-255"/>
        <w:rPr>
          <w:szCs w:val="22"/>
        </w:rPr>
      </w:pPr>
    </w:p>
    <w:p w:rsidR="00EA0804" w:rsidRDefault="00EA0804" w:rsidP="00033695">
      <w:pPr>
        <w:pStyle w:val="Zkladntextodsazen"/>
        <w:spacing w:line="240" w:lineRule="exact"/>
        <w:rPr>
          <w:rFonts w:cs="Arial"/>
          <w:sz w:val="22"/>
          <w:szCs w:val="22"/>
        </w:rPr>
      </w:pPr>
      <w:bookmarkStart w:id="119" w:name="_Toc525462207"/>
      <w:bookmarkStart w:id="120" w:name="_Toc573473"/>
      <w:r>
        <w:rPr>
          <w:rFonts w:cs="Arial"/>
          <w:sz w:val="22"/>
          <w:szCs w:val="22"/>
        </w:rPr>
        <w:t>Volně vedená potrubí po obvodu haly nebudou izolována.</w:t>
      </w:r>
    </w:p>
    <w:p w:rsidR="00033695" w:rsidRPr="00033695" w:rsidRDefault="00EA0804" w:rsidP="00033695">
      <w:pPr>
        <w:pStyle w:val="Zkladntextodsazen"/>
        <w:spacing w:line="240" w:lineRule="exact"/>
        <w:rPr>
          <w:rFonts w:cs="Arial"/>
          <w:sz w:val="22"/>
          <w:szCs w:val="22"/>
        </w:rPr>
      </w:pPr>
      <w:r>
        <w:rPr>
          <w:rFonts w:cs="Arial"/>
          <w:sz w:val="22"/>
          <w:szCs w:val="22"/>
        </w:rPr>
        <w:t xml:space="preserve">Izolovány budou pouze přívodní rozvody topné vody DN65 do rozdělovače a sběrače. Tyto rozvody </w:t>
      </w:r>
      <w:r w:rsidR="00033695" w:rsidRPr="00033695">
        <w:rPr>
          <w:rFonts w:cs="Arial"/>
          <w:sz w:val="22"/>
          <w:szCs w:val="22"/>
        </w:rPr>
        <w:t xml:space="preserve">budou opatřeny </w:t>
      </w:r>
      <w:r>
        <w:rPr>
          <w:rFonts w:cs="Arial"/>
          <w:sz w:val="22"/>
          <w:szCs w:val="22"/>
        </w:rPr>
        <w:t>i</w:t>
      </w:r>
      <w:r w:rsidR="00033695" w:rsidRPr="00033695">
        <w:rPr>
          <w:rFonts w:cs="Arial"/>
          <w:sz w:val="22"/>
          <w:szCs w:val="22"/>
        </w:rPr>
        <w:t>zolací proti tepelným ztrátám</w:t>
      </w:r>
      <w:r>
        <w:rPr>
          <w:rFonts w:cs="Arial"/>
          <w:sz w:val="22"/>
          <w:szCs w:val="22"/>
        </w:rPr>
        <w:t xml:space="preserve"> a </w:t>
      </w:r>
      <w:r w:rsidR="00033695" w:rsidRPr="00033695">
        <w:rPr>
          <w:rFonts w:cs="Arial"/>
          <w:sz w:val="22"/>
          <w:szCs w:val="22"/>
        </w:rPr>
        <w:t xml:space="preserve">budou izolovány minerální vlnou (MV) s povrchovou úpravou AL (návlek).  </w:t>
      </w:r>
    </w:p>
    <w:p w:rsidR="00033695" w:rsidRPr="00033695" w:rsidRDefault="00033695" w:rsidP="00EA0804">
      <w:pPr>
        <w:pStyle w:val="Zkladntextodsazen"/>
        <w:tabs>
          <w:tab w:val="left" w:pos="3544"/>
          <w:tab w:val="left" w:pos="4253"/>
        </w:tabs>
        <w:spacing w:before="120" w:line="240" w:lineRule="exact"/>
        <w:rPr>
          <w:rFonts w:cs="Arial"/>
          <w:sz w:val="22"/>
          <w:szCs w:val="22"/>
        </w:rPr>
      </w:pPr>
      <w:r w:rsidRPr="00033695">
        <w:rPr>
          <w:rFonts w:cs="Arial"/>
          <w:sz w:val="22"/>
          <w:szCs w:val="22"/>
        </w:rPr>
        <w:t xml:space="preserve">Tloušťky izolací (mm): </w:t>
      </w:r>
      <w:r w:rsidRPr="00033695">
        <w:rPr>
          <w:rFonts w:cs="Arial"/>
          <w:sz w:val="22"/>
          <w:szCs w:val="22"/>
        </w:rPr>
        <w:tab/>
        <w:t>ÚT</w:t>
      </w:r>
      <w:r w:rsidRPr="00033695">
        <w:rPr>
          <w:rFonts w:cs="Arial"/>
          <w:sz w:val="22"/>
          <w:szCs w:val="22"/>
        </w:rPr>
        <w:tab/>
        <w:t>DN65</w:t>
      </w:r>
      <w:r w:rsidR="00EA0804">
        <w:rPr>
          <w:rFonts w:cs="Arial"/>
          <w:sz w:val="22"/>
          <w:szCs w:val="22"/>
        </w:rPr>
        <w:t xml:space="preserve"> </w:t>
      </w:r>
      <w:r w:rsidRPr="00033695">
        <w:rPr>
          <w:rFonts w:cs="Arial"/>
          <w:sz w:val="22"/>
          <w:szCs w:val="22"/>
        </w:rPr>
        <w:t>-</w:t>
      </w:r>
      <w:r w:rsidR="00EA0804">
        <w:rPr>
          <w:rFonts w:cs="Arial"/>
          <w:sz w:val="22"/>
          <w:szCs w:val="22"/>
        </w:rPr>
        <w:t xml:space="preserve"> </w:t>
      </w:r>
      <w:r w:rsidRPr="00033695">
        <w:rPr>
          <w:rFonts w:cs="Arial"/>
          <w:sz w:val="22"/>
          <w:szCs w:val="22"/>
        </w:rPr>
        <w:t>50 MV, DN50</w:t>
      </w:r>
      <w:r w:rsidR="00EA0804">
        <w:rPr>
          <w:rFonts w:cs="Arial"/>
          <w:sz w:val="22"/>
          <w:szCs w:val="22"/>
        </w:rPr>
        <w:t xml:space="preserve"> </w:t>
      </w:r>
      <w:r w:rsidRPr="00033695">
        <w:rPr>
          <w:rFonts w:cs="Arial"/>
          <w:sz w:val="22"/>
          <w:szCs w:val="22"/>
        </w:rPr>
        <w:t>-</w:t>
      </w:r>
      <w:r w:rsidR="00EA0804">
        <w:rPr>
          <w:rFonts w:cs="Arial"/>
          <w:sz w:val="22"/>
          <w:szCs w:val="22"/>
        </w:rPr>
        <w:t xml:space="preserve"> </w:t>
      </w:r>
      <w:r w:rsidRPr="00033695">
        <w:rPr>
          <w:rFonts w:cs="Arial"/>
          <w:sz w:val="22"/>
          <w:szCs w:val="22"/>
        </w:rPr>
        <w:t xml:space="preserve">50 MV, </w:t>
      </w:r>
    </w:p>
    <w:p w:rsidR="00D064DD" w:rsidRPr="00033695" w:rsidRDefault="00EA0804" w:rsidP="00033695">
      <w:pPr>
        <w:pStyle w:val="Zkladntextodsazen"/>
        <w:spacing w:before="120" w:line="240" w:lineRule="exact"/>
        <w:ind w:right="-255"/>
        <w:rPr>
          <w:rFonts w:cs="Arial"/>
          <w:sz w:val="22"/>
          <w:szCs w:val="22"/>
        </w:rPr>
      </w:pPr>
      <w:r>
        <w:rPr>
          <w:rFonts w:cs="Arial"/>
          <w:sz w:val="22"/>
          <w:szCs w:val="22"/>
        </w:rPr>
        <w:t xml:space="preserve">Rozdělovač DN125 a </w:t>
      </w:r>
      <w:r w:rsidR="00033695" w:rsidRPr="00033695">
        <w:rPr>
          <w:rFonts w:cs="Arial"/>
          <w:sz w:val="22"/>
          <w:szCs w:val="22"/>
        </w:rPr>
        <w:t>sběrač</w:t>
      </w:r>
      <w:r>
        <w:rPr>
          <w:rFonts w:cs="Arial"/>
          <w:sz w:val="22"/>
          <w:szCs w:val="22"/>
        </w:rPr>
        <w:t xml:space="preserve"> DN125</w:t>
      </w:r>
      <w:r w:rsidR="00033695" w:rsidRPr="00033695">
        <w:rPr>
          <w:rFonts w:cs="Arial"/>
          <w:sz w:val="22"/>
          <w:szCs w:val="22"/>
        </w:rPr>
        <w:t xml:space="preserve"> </w:t>
      </w:r>
      <w:r w:rsidR="00CF0191" w:rsidRPr="00033695">
        <w:rPr>
          <w:rFonts w:cs="Arial"/>
          <w:sz w:val="22"/>
          <w:szCs w:val="22"/>
        </w:rPr>
        <w:t>b</w:t>
      </w:r>
      <w:r w:rsidR="00D064DD" w:rsidRPr="00033695">
        <w:rPr>
          <w:rFonts w:cs="Arial"/>
          <w:sz w:val="22"/>
          <w:szCs w:val="22"/>
        </w:rPr>
        <w:t>ud</w:t>
      </w:r>
      <w:r>
        <w:rPr>
          <w:rFonts w:cs="Arial"/>
          <w:sz w:val="22"/>
          <w:szCs w:val="22"/>
        </w:rPr>
        <w:t>ou</w:t>
      </w:r>
      <w:r w:rsidR="00D064DD" w:rsidRPr="00033695">
        <w:rPr>
          <w:rFonts w:cs="Arial"/>
          <w:sz w:val="22"/>
          <w:szCs w:val="22"/>
        </w:rPr>
        <w:t xml:space="preserve"> tepelně izolován </w:t>
      </w:r>
      <w:r w:rsidR="00265B3C" w:rsidRPr="00033695">
        <w:rPr>
          <w:rFonts w:cs="Arial"/>
          <w:sz w:val="22"/>
          <w:szCs w:val="22"/>
        </w:rPr>
        <w:t xml:space="preserve">minerální </w:t>
      </w:r>
      <w:r w:rsidR="00D064DD" w:rsidRPr="00033695">
        <w:rPr>
          <w:rFonts w:cs="Arial"/>
          <w:sz w:val="22"/>
          <w:szCs w:val="22"/>
        </w:rPr>
        <w:t xml:space="preserve">izolací </w:t>
      </w:r>
      <w:r w:rsidR="00265B3C" w:rsidRPr="00033695">
        <w:rPr>
          <w:rFonts w:cs="Arial"/>
          <w:sz w:val="22"/>
          <w:szCs w:val="22"/>
        </w:rPr>
        <w:t>Orstech DP 65</w:t>
      </w:r>
      <w:r w:rsidR="00D064DD" w:rsidRPr="00033695">
        <w:rPr>
          <w:rFonts w:cs="Arial"/>
          <w:sz w:val="22"/>
          <w:szCs w:val="22"/>
        </w:rPr>
        <w:t>.</w:t>
      </w:r>
      <w:r w:rsidR="00D064DD" w:rsidRPr="00033695">
        <w:rPr>
          <w:rFonts w:cs="Arial"/>
          <w:snapToGrid w:val="0"/>
          <w:color w:val="000000"/>
          <w:sz w:val="22"/>
          <w:szCs w:val="22"/>
        </w:rPr>
        <w:t xml:space="preserve"> </w:t>
      </w:r>
      <w:r w:rsidR="00265B3C" w:rsidRPr="00033695">
        <w:rPr>
          <w:rFonts w:cs="Arial"/>
          <w:snapToGrid w:val="0"/>
          <w:color w:val="000000"/>
          <w:sz w:val="22"/>
          <w:szCs w:val="22"/>
        </w:rPr>
        <w:t>Orstech DP 65 je minerální izolace našitá na pletivu - rohože</w:t>
      </w:r>
      <w:r w:rsidR="00D064DD" w:rsidRPr="00033695">
        <w:rPr>
          <w:rFonts w:cs="Arial"/>
          <w:sz w:val="22"/>
          <w:szCs w:val="22"/>
        </w:rPr>
        <w:t xml:space="preserve">. </w:t>
      </w:r>
    </w:p>
    <w:p w:rsidR="00EA0804" w:rsidRDefault="00EA0804" w:rsidP="00033695">
      <w:pPr>
        <w:pStyle w:val="Zkladntextodsazen"/>
        <w:spacing w:before="40" w:line="240" w:lineRule="exact"/>
        <w:ind w:right="-255"/>
        <w:rPr>
          <w:rFonts w:cs="Arial"/>
          <w:sz w:val="22"/>
          <w:szCs w:val="22"/>
        </w:rPr>
      </w:pPr>
    </w:p>
    <w:p w:rsidR="00265B3C" w:rsidRPr="00033695" w:rsidRDefault="00EA0804" w:rsidP="00033695">
      <w:pPr>
        <w:pStyle w:val="Zkladntextodsazen"/>
        <w:spacing w:before="40" w:line="240" w:lineRule="exact"/>
        <w:ind w:right="-255"/>
        <w:rPr>
          <w:rFonts w:cs="Arial"/>
          <w:sz w:val="22"/>
          <w:szCs w:val="22"/>
        </w:rPr>
      </w:pPr>
      <w:r>
        <w:rPr>
          <w:rFonts w:cs="Arial"/>
          <w:sz w:val="22"/>
          <w:szCs w:val="22"/>
        </w:rPr>
        <w:t>r</w:t>
      </w:r>
      <w:r w:rsidR="00265B3C" w:rsidRPr="00033695">
        <w:rPr>
          <w:rFonts w:cs="Arial"/>
          <w:sz w:val="22"/>
          <w:szCs w:val="22"/>
        </w:rPr>
        <w:t>ozdělovač</w:t>
      </w:r>
      <w:r>
        <w:rPr>
          <w:rFonts w:cs="Arial"/>
          <w:sz w:val="22"/>
          <w:szCs w:val="22"/>
        </w:rPr>
        <w:t xml:space="preserve"> </w:t>
      </w:r>
      <w:r w:rsidR="00265B3C" w:rsidRPr="00033695">
        <w:rPr>
          <w:rFonts w:cs="Arial"/>
          <w:sz w:val="22"/>
          <w:szCs w:val="22"/>
        </w:rPr>
        <w:t>-</w:t>
      </w:r>
      <w:r>
        <w:rPr>
          <w:rFonts w:cs="Arial"/>
          <w:sz w:val="22"/>
          <w:szCs w:val="22"/>
        </w:rPr>
        <w:t xml:space="preserve"> </w:t>
      </w:r>
      <w:r w:rsidR="00265B3C" w:rsidRPr="00033695">
        <w:rPr>
          <w:rFonts w:cs="Arial"/>
          <w:sz w:val="22"/>
          <w:szCs w:val="22"/>
        </w:rPr>
        <w:t>sběrač</w:t>
      </w:r>
      <w:r w:rsidR="00265B3C" w:rsidRPr="00033695">
        <w:rPr>
          <w:rFonts w:cs="Arial"/>
          <w:sz w:val="22"/>
          <w:szCs w:val="22"/>
        </w:rPr>
        <w:tab/>
      </w:r>
      <w:r w:rsidR="00265B3C" w:rsidRPr="00033695">
        <w:rPr>
          <w:rFonts w:cs="Arial"/>
          <w:sz w:val="22"/>
          <w:szCs w:val="22"/>
        </w:rPr>
        <w:tab/>
        <w:t xml:space="preserve">- tl. izolace </w:t>
      </w:r>
      <w:r>
        <w:rPr>
          <w:rFonts w:cs="Arial"/>
          <w:sz w:val="22"/>
          <w:szCs w:val="22"/>
        </w:rPr>
        <w:t>5</w:t>
      </w:r>
      <w:r w:rsidR="00265B3C" w:rsidRPr="00033695">
        <w:rPr>
          <w:rFonts w:cs="Arial"/>
          <w:sz w:val="22"/>
          <w:szCs w:val="22"/>
        </w:rPr>
        <w:t>0 mm</w:t>
      </w:r>
    </w:p>
    <w:p w:rsidR="00D064DD" w:rsidRPr="00033695" w:rsidRDefault="00265B3C" w:rsidP="00033695">
      <w:pPr>
        <w:tabs>
          <w:tab w:val="left" w:pos="0"/>
        </w:tabs>
        <w:spacing w:before="60" w:line="240" w:lineRule="exact"/>
        <w:jc w:val="both"/>
        <w:rPr>
          <w:rFonts w:ascii="Arial" w:hAnsi="Arial" w:cs="Arial"/>
          <w:sz w:val="22"/>
          <w:szCs w:val="22"/>
        </w:rPr>
      </w:pPr>
      <w:r w:rsidRPr="00033695">
        <w:rPr>
          <w:rFonts w:ascii="Arial" w:hAnsi="Arial" w:cs="Arial"/>
          <w:sz w:val="22"/>
          <w:szCs w:val="22"/>
        </w:rPr>
        <w:t xml:space="preserve">Finální úprava tepelné izolace bude provedena vyztuženou fólií </w:t>
      </w:r>
      <w:r w:rsidR="006E2611" w:rsidRPr="00033695">
        <w:rPr>
          <w:rFonts w:ascii="Arial" w:hAnsi="Arial" w:cs="Arial"/>
          <w:sz w:val="22"/>
          <w:szCs w:val="22"/>
        </w:rPr>
        <w:t xml:space="preserve">FLEXIPAN </w:t>
      </w:r>
      <w:r w:rsidRPr="00033695">
        <w:rPr>
          <w:rFonts w:ascii="Arial" w:hAnsi="Arial" w:cs="Arial"/>
          <w:sz w:val="22"/>
          <w:szCs w:val="22"/>
        </w:rPr>
        <w:t xml:space="preserve">pro </w:t>
      </w:r>
      <w:r w:rsidR="0002773A" w:rsidRPr="00033695">
        <w:rPr>
          <w:rFonts w:ascii="Arial" w:hAnsi="Arial" w:cs="Arial"/>
          <w:sz w:val="22"/>
          <w:szCs w:val="22"/>
        </w:rPr>
        <w:t>p</w:t>
      </w:r>
      <w:r w:rsidRPr="00033695">
        <w:rPr>
          <w:rFonts w:ascii="Arial" w:hAnsi="Arial" w:cs="Arial"/>
          <w:sz w:val="22"/>
          <w:szCs w:val="22"/>
        </w:rPr>
        <w:t xml:space="preserve">ovrchovou úpravu průmyslových izolací. </w:t>
      </w:r>
    </w:p>
    <w:p w:rsidR="00412252" w:rsidRPr="00033695" w:rsidRDefault="00412252" w:rsidP="00033695">
      <w:pPr>
        <w:pStyle w:val="Zkladntext"/>
        <w:widowControl/>
        <w:tabs>
          <w:tab w:val="left" w:pos="567"/>
        </w:tabs>
        <w:spacing w:line="240" w:lineRule="exact"/>
        <w:ind w:right="-255"/>
        <w:rPr>
          <w:szCs w:val="22"/>
        </w:rPr>
      </w:pPr>
    </w:p>
    <w:p w:rsidR="004A5779" w:rsidRPr="00033695" w:rsidRDefault="00D064DD" w:rsidP="00033695">
      <w:pPr>
        <w:pStyle w:val="Nadpis2"/>
        <w:spacing w:line="240" w:lineRule="exact"/>
        <w:ind w:right="-255"/>
        <w:rPr>
          <w:rFonts w:cs="Arial"/>
          <w:sz w:val="22"/>
          <w:szCs w:val="22"/>
          <w:lang w:val="cs-CZ"/>
        </w:rPr>
      </w:pPr>
      <w:bookmarkStart w:id="121" w:name="_Toc474242357"/>
      <w:r w:rsidRPr="00033695">
        <w:rPr>
          <w:rFonts w:cs="Arial"/>
          <w:sz w:val="22"/>
          <w:szCs w:val="22"/>
          <w:lang w:val="cs-CZ"/>
        </w:rPr>
        <w:t>8</w:t>
      </w:r>
      <w:r w:rsidR="004A5779" w:rsidRPr="00033695">
        <w:rPr>
          <w:rFonts w:cs="Arial"/>
          <w:sz w:val="22"/>
          <w:szCs w:val="22"/>
          <w:lang w:val="cs-CZ"/>
        </w:rPr>
        <w:t>.</w:t>
      </w:r>
      <w:r w:rsidR="00AB1065">
        <w:rPr>
          <w:rFonts w:cs="Arial"/>
          <w:sz w:val="22"/>
          <w:szCs w:val="22"/>
          <w:lang w:val="cs-CZ"/>
        </w:rPr>
        <w:t>6</w:t>
      </w:r>
      <w:r w:rsidR="004A5779" w:rsidRPr="00033695">
        <w:rPr>
          <w:rFonts w:cs="Arial"/>
          <w:sz w:val="22"/>
          <w:szCs w:val="22"/>
          <w:lang w:val="cs-CZ"/>
        </w:rPr>
        <w:t>. NÁTĚRY</w:t>
      </w:r>
      <w:bookmarkEnd w:id="121"/>
      <w:r w:rsidR="004A5779" w:rsidRPr="00033695">
        <w:rPr>
          <w:rFonts w:cs="Arial"/>
          <w:sz w:val="22"/>
          <w:szCs w:val="22"/>
          <w:lang w:val="cs-CZ"/>
        </w:rPr>
        <w:t xml:space="preserve"> </w:t>
      </w:r>
    </w:p>
    <w:p w:rsidR="00033695" w:rsidRPr="00033695" w:rsidRDefault="00033695" w:rsidP="00033695">
      <w:pPr>
        <w:pStyle w:val="Zkladntext"/>
        <w:tabs>
          <w:tab w:val="left" w:pos="567"/>
        </w:tabs>
        <w:spacing w:line="240" w:lineRule="exact"/>
        <w:jc w:val="left"/>
        <w:rPr>
          <w:szCs w:val="22"/>
        </w:rPr>
      </w:pPr>
    </w:p>
    <w:p w:rsidR="00E36C38" w:rsidRPr="00033695" w:rsidRDefault="00E36C38" w:rsidP="00E36C38">
      <w:pPr>
        <w:pStyle w:val="Zkladntext"/>
        <w:tabs>
          <w:tab w:val="left" w:pos="567"/>
        </w:tabs>
        <w:spacing w:line="240" w:lineRule="exact"/>
        <w:jc w:val="left"/>
        <w:rPr>
          <w:szCs w:val="22"/>
        </w:rPr>
      </w:pPr>
      <w:r w:rsidRPr="00033695">
        <w:rPr>
          <w:szCs w:val="22"/>
        </w:rPr>
        <w:t>Před samostatným nátěrem bude ocelové potrubí oprášeno a očištěno.</w:t>
      </w:r>
    </w:p>
    <w:p w:rsidR="00E36C38" w:rsidRPr="00033695" w:rsidRDefault="00E36C38" w:rsidP="00E36C38">
      <w:pPr>
        <w:pStyle w:val="Zkladntextodsazen"/>
        <w:tabs>
          <w:tab w:val="left" w:pos="0"/>
        </w:tabs>
        <w:spacing w:line="240" w:lineRule="exact"/>
        <w:jc w:val="left"/>
        <w:rPr>
          <w:rFonts w:cs="Arial"/>
          <w:sz w:val="22"/>
          <w:szCs w:val="22"/>
        </w:rPr>
      </w:pPr>
      <w:r w:rsidRPr="00033695">
        <w:rPr>
          <w:rFonts w:cs="Arial"/>
          <w:sz w:val="22"/>
          <w:szCs w:val="22"/>
        </w:rPr>
        <w:t>Všechny části otopné soustavy z ocelových trub</w:t>
      </w:r>
      <w:r>
        <w:rPr>
          <w:rFonts w:cs="Arial"/>
          <w:sz w:val="22"/>
          <w:szCs w:val="22"/>
        </w:rPr>
        <w:t xml:space="preserve"> a uložení </w:t>
      </w:r>
      <w:r w:rsidRPr="00033695">
        <w:rPr>
          <w:rFonts w:cs="Arial"/>
          <w:sz w:val="22"/>
          <w:szCs w:val="22"/>
        </w:rPr>
        <w:t xml:space="preserve">se opatří </w:t>
      </w:r>
      <w:r>
        <w:rPr>
          <w:rFonts w:cs="Arial"/>
          <w:sz w:val="22"/>
          <w:szCs w:val="22"/>
        </w:rPr>
        <w:t>n</w:t>
      </w:r>
      <w:r w:rsidRPr="00033695">
        <w:rPr>
          <w:rFonts w:cs="Arial"/>
          <w:sz w:val="22"/>
          <w:szCs w:val="22"/>
        </w:rPr>
        <w:t>átěry:</w:t>
      </w:r>
    </w:p>
    <w:p w:rsidR="00E36C38" w:rsidRPr="00033695" w:rsidRDefault="00E36C38" w:rsidP="00E36C38">
      <w:pPr>
        <w:pStyle w:val="Zkladntextodsazen"/>
        <w:numPr>
          <w:ilvl w:val="0"/>
          <w:numId w:val="12"/>
        </w:numPr>
        <w:tabs>
          <w:tab w:val="clear" w:pos="927"/>
          <w:tab w:val="left" w:pos="567"/>
          <w:tab w:val="num" w:pos="993"/>
        </w:tabs>
        <w:spacing w:before="120" w:line="240" w:lineRule="exact"/>
        <w:ind w:left="709" w:firstLine="0"/>
        <w:jc w:val="left"/>
        <w:rPr>
          <w:rFonts w:cs="Arial"/>
          <w:sz w:val="22"/>
          <w:szCs w:val="22"/>
        </w:rPr>
      </w:pPr>
      <w:r w:rsidRPr="00033695">
        <w:rPr>
          <w:rFonts w:cs="Arial"/>
          <w:sz w:val="22"/>
          <w:szCs w:val="22"/>
        </w:rPr>
        <w:t xml:space="preserve">ocelová izolovaná potrubí  </w:t>
      </w:r>
    </w:p>
    <w:p w:rsidR="00E36C38" w:rsidRPr="00033695" w:rsidRDefault="00E36C38" w:rsidP="00E36C38">
      <w:pPr>
        <w:pStyle w:val="Zkladntextodsazen"/>
        <w:tabs>
          <w:tab w:val="left" w:pos="567"/>
          <w:tab w:val="num" w:pos="993"/>
          <w:tab w:val="left" w:pos="1134"/>
        </w:tabs>
        <w:spacing w:line="240" w:lineRule="exact"/>
        <w:ind w:left="709"/>
        <w:jc w:val="left"/>
        <w:rPr>
          <w:rFonts w:cs="Arial"/>
          <w:sz w:val="22"/>
          <w:szCs w:val="22"/>
        </w:rPr>
      </w:pPr>
      <w:r w:rsidRPr="00033695">
        <w:rPr>
          <w:rFonts w:cs="Arial"/>
          <w:sz w:val="22"/>
          <w:szCs w:val="22"/>
        </w:rPr>
        <w:tab/>
      </w:r>
      <w:r>
        <w:rPr>
          <w:rFonts w:cs="Arial"/>
          <w:sz w:val="22"/>
          <w:szCs w:val="22"/>
        </w:rPr>
        <w:t>2</w:t>
      </w:r>
      <w:r w:rsidRPr="00033695">
        <w:rPr>
          <w:rFonts w:cs="Arial"/>
          <w:sz w:val="22"/>
          <w:szCs w:val="22"/>
        </w:rPr>
        <w:t xml:space="preserve"> x základním nátěrem (červená)</w:t>
      </w:r>
    </w:p>
    <w:p w:rsidR="00E36C38" w:rsidRDefault="00E36C38" w:rsidP="00E36C38">
      <w:pPr>
        <w:pStyle w:val="Zkladntextodsazen"/>
        <w:numPr>
          <w:ilvl w:val="0"/>
          <w:numId w:val="12"/>
        </w:numPr>
        <w:tabs>
          <w:tab w:val="clear" w:pos="927"/>
          <w:tab w:val="left" w:pos="567"/>
          <w:tab w:val="num" w:pos="993"/>
          <w:tab w:val="left" w:pos="1134"/>
        </w:tabs>
        <w:spacing w:before="120" w:line="240" w:lineRule="exact"/>
        <w:ind w:left="709" w:firstLine="0"/>
        <w:jc w:val="left"/>
        <w:rPr>
          <w:rFonts w:cs="Arial"/>
          <w:sz w:val="22"/>
          <w:szCs w:val="22"/>
        </w:rPr>
      </w:pPr>
      <w:r w:rsidRPr="00033695">
        <w:rPr>
          <w:rFonts w:cs="Arial"/>
          <w:sz w:val="22"/>
          <w:szCs w:val="22"/>
        </w:rPr>
        <w:t>ocelová volně vedená potrubí</w:t>
      </w:r>
    </w:p>
    <w:p w:rsidR="00E36C38" w:rsidRPr="00033695" w:rsidRDefault="00E36C38" w:rsidP="00E36C38">
      <w:pPr>
        <w:pStyle w:val="Zkladntextodsazen"/>
        <w:tabs>
          <w:tab w:val="left" w:pos="567"/>
          <w:tab w:val="num" w:pos="993"/>
          <w:tab w:val="left" w:pos="1134"/>
        </w:tabs>
        <w:spacing w:line="240" w:lineRule="exact"/>
        <w:ind w:left="709"/>
        <w:jc w:val="left"/>
        <w:rPr>
          <w:rFonts w:cs="Arial"/>
          <w:sz w:val="22"/>
          <w:szCs w:val="22"/>
        </w:rPr>
      </w:pPr>
      <w:r>
        <w:rPr>
          <w:rFonts w:cs="Arial"/>
          <w:sz w:val="22"/>
          <w:szCs w:val="22"/>
        </w:rPr>
        <w:tab/>
        <w:t>1</w:t>
      </w:r>
      <w:r w:rsidRPr="00033695">
        <w:rPr>
          <w:rFonts w:cs="Arial"/>
          <w:sz w:val="22"/>
          <w:szCs w:val="22"/>
        </w:rPr>
        <w:t xml:space="preserve"> x základním nátěrem (červená)</w:t>
      </w:r>
    </w:p>
    <w:p w:rsidR="00E36C38" w:rsidRPr="00033695" w:rsidRDefault="00E36C38" w:rsidP="00E36C38">
      <w:pPr>
        <w:pStyle w:val="Zkladntextodsazen"/>
        <w:tabs>
          <w:tab w:val="left" w:pos="567"/>
          <w:tab w:val="num" w:pos="993"/>
          <w:tab w:val="left" w:pos="1134"/>
        </w:tabs>
        <w:spacing w:line="240" w:lineRule="exact"/>
        <w:ind w:left="709"/>
        <w:jc w:val="left"/>
        <w:rPr>
          <w:rFonts w:cs="Arial"/>
          <w:sz w:val="22"/>
          <w:szCs w:val="22"/>
        </w:rPr>
      </w:pPr>
      <w:r w:rsidRPr="00033695">
        <w:rPr>
          <w:rFonts w:cs="Arial"/>
          <w:sz w:val="22"/>
          <w:szCs w:val="22"/>
        </w:rPr>
        <w:t xml:space="preserve">    </w:t>
      </w:r>
      <w:r w:rsidRPr="00033695">
        <w:rPr>
          <w:rFonts w:cs="Arial"/>
          <w:sz w:val="22"/>
          <w:szCs w:val="22"/>
        </w:rPr>
        <w:tab/>
      </w:r>
      <w:r>
        <w:rPr>
          <w:rFonts w:cs="Arial"/>
          <w:sz w:val="22"/>
          <w:szCs w:val="22"/>
        </w:rPr>
        <w:t>2</w:t>
      </w:r>
      <w:r w:rsidRPr="00033695">
        <w:rPr>
          <w:rFonts w:cs="Arial"/>
          <w:sz w:val="22"/>
          <w:szCs w:val="22"/>
        </w:rPr>
        <w:t xml:space="preserve"> x emailováním (bílá barva, případně dle požadavku investora)</w:t>
      </w:r>
    </w:p>
    <w:p w:rsidR="00E36C38" w:rsidRPr="00033695" w:rsidRDefault="00E36C38" w:rsidP="00E36C38">
      <w:pPr>
        <w:pStyle w:val="Zkladntextodsazen"/>
        <w:numPr>
          <w:ilvl w:val="0"/>
          <w:numId w:val="12"/>
        </w:numPr>
        <w:tabs>
          <w:tab w:val="clear" w:pos="927"/>
          <w:tab w:val="left" w:pos="567"/>
          <w:tab w:val="num" w:pos="993"/>
          <w:tab w:val="left" w:pos="1134"/>
        </w:tabs>
        <w:spacing w:before="120" w:line="240" w:lineRule="exact"/>
        <w:ind w:left="709" w:firstLine="0"/>
        <w:jc w:val="left"/>
        <w:rPr>
          <w:rFonts w:cs="Arial"/>
          <w:sz w:val="22"/>
          <w:szCs w:val="22"/>
        </w:rPr>
      </w:pPr>
      <w:r w:rsidRPr="00033695">
        <w:rPr>
          <w:rFonts w:cs="Arial"/>
          <w:sz w:val="22"/>
          <w:szCs w:val="22"/>
        </w:rPr>
        <w:t>závěsy, a konzole pro potrubí</w:t>
      </w:r>
      <w:r>
        <w:rPr>
          <w:rFonts w:cs="Arial"/>
          <w:sz w:val="22"/>
          <w:szCs w:val="22"/>
        </w:rPr>
        <w:t xml:space="preserve"> - uložení</w:t>
      </w:r>
    </w:p>
    <w:p w:rsidR="00E36C38" w:rsidRPr="00033695" w:rsidRDefault="00E36C38" w:rsidP="00E36C38">
      <w:pPr>
        <w:pStyle w:val="Zkladntextodsazen"/>
        <w:tabs>
          <w:tab w:val="left" w:pos="567"/>
          <w:tab w:val="num" w:pos="993"/>
          <w:tab w:val="left" w:pos="1134"/>
        </w:tabs>
        <w:spacing w:line="240" w:lineRule="exact"/>
        <w:ind w:left="709"/>
        <w:jc w:val="left"/>
        <w:rPr>
          <w:rFonts w:cs="Arial"/>
          <w:sz w:val="22"/>
          <w:szCs w:val="22"/>
        </w:rPr>
      </w:pPr>
      <w:r w:rsidRPr="00033695">
        <w:rPr>
          <w:rFonts w:cs="Arial"/>
          <w:sz w:val="22"/>
          <w:szCs w:val="22"/>
        </w:rPr>
        <w:tab/>
      </w:r>
      <w:r>
        <w:rPr>
          <w:rFonts w:cs="Arial"/>
          <w:sz w:val="22"/>
          <w:szCs w:val="22"/>
        </w:rPr>
        <w:t>1</w:t>
      </w:r>
      <w:r w:rsidRPr="00033695">
        <w:rPr>
          <w:rFonts w:cs="Arial"/>
          <w:sz w:val="22"/>
          <w:szCs w:val="22"/>
        </w:rPr>
        <w:t xml:space="preserve"> x základním nátěrem (červená)</w:t>
      </w:r>
    </w:p>
    <w:p w:rsidR="00E36C38" w:rsidRPr="00033695" w:rsidRDefault="00E36C38" w:rsidP="00E36C38">
      <w:pPr>
        <w:pStyle w:val="Zkladntextodsazen"/>
        <w:tabs>
          <w:tab w:val="left" w:pos="567"/>
          <w:tab w:val="left" w:pos="851"/>
          <w:tab w:val="num" w:pos="993"/>
          <w:tab w:val="left" w:pos="1134"/>
        </w:tabs>
        <w:spacing w:line="240" w:lineRule="exact"/>
        <w:ind w:left="709"/>
        <w:jc w:val="left"/>
        <w:rPr>
          <w:rFonts w:cs="Arial"/>
          <w:sz w:val="22"/>
          <w:szCs w:val="22"/>
        </w:rPr>
      </w:pPr>
      <w:r>
        <w:rPr>
          <w:rFonts w:cs="Arial"/>
          <w:sz w:val="22"/>
          <w:szCs w:val="22"/>
        </w:rPr>
        <w:tab/>
        <w:t>2</w:t>
      </w:r>
      <w:r w:rsidRPr="00033695">
        <w:rPr>
          <w:rFonts w:cs="Arial"/>
          <w:sz w:val="22"/>
          <w:szCs w:val="22"/>
        </w:rPr>
        <w:t xml:space="preserve"> x emailováním (černá barva)</w:t>
      </w:r>
    </w:p>
    <w:p w:rsidR="00E36C38" w:rsidRPr="00033695" w:rsidRDefault="00E36C38" w:rsidP="00E36C38">
      <w:pPr>
        <w:pStyle w:val="Zkladntextodsazen"/>
        <w:numPr>
          <w:ilvl w:val="0"/>
          <w:numId w:val="12"/>
        </w:numPr>
        <w:tabs>
          <w:tab w:val="clear" w:pos="927"/>
          <w:tab w:val="left" w:pos="567"/>
          <w:tab w:val="num" w:pos="993"/>
          <w:tab w:val="left" w:pos="1134"/>
        </w:tabs>
        <w:spacing w:before="120" w:line="240" w:lineRule="exact"/>
        <w:ind w:left="709" w:firstLine="0"/>
        <w:jc w:val="left"/>
        <w:rPr>
          <w:rFonts w:cs="Arial"/>
          <w:sz w:val="22"/>
          <w:szCs w:val="22"/>
        </w:rPr>
      </w:pPr>
      <w:r>
        <w:rPr>
          <w:rFonts w:cs="Arial"/>
          <w:sz w:val="22"/>
          <w:szCs w:val="22"/>
        </w:rPr>
        <w:t>rozdělovač a sběrač DN125</w:t>
      </w:r>
    </w:p>
    <w:p w:rsidR="00E36C38" w:rsidRPr="00033695" w:rsidRDefault="00E36C38" w:rsidP="00E36C38">
      <w:pPr>
        <w:pStyle w:val="Zkladntextodsazen"/>
        <w:tabs>
          <w:tab w:val="left" w:pos="567"/>
          <w:tab w:val="num" w:pos="993"/>
          <w:tab w:val="left" w:pos="1134"/>
        </w:tabs>
        <w:spacing w:line="240" w:lineRule="exact"/>
        <w:ind w:left="709"/>
        <w:jc w:val="left"/>
        <w:rPr>
          <w:rFonts w:cs="Arial"/>
          <w:sz w:val="22"/>
          <w:szCs w:val="22"/>
        </w:rPr>
      </w:pPr>
      <w:r w:rsidRPr="00033695">
        <w:rPr>
          <w:rFonts w:cs="Arial"/>
          <w:sz w:val="22"/>
          <w:szCs w:val="22"/>
        </w:rPr>
        <w:tab/>
      </w:r>
      <w:r>
        <w:rPr>
          <w:rFonts w:cs="Arial"/>
          <w:sz w:val="22"/>
          <w:szCs w:val="22"/>
        </w:rPr>
        <w:t>2</w:t>
      </w:r>
      <w:r w:rsidRPr="00033695">
        <w:rPr>
          <w:rFonts w:cs="Arial"/>
          <w:sz w:val="22"/>
          <w:szCs w:val="22"/>
        </w:rPr>
        <w:t xml:space="preserve"> x základním nátěrem (červená)</w:t>
      </w:r>
    </w:p>
    <w:p w:rsidR="00412252" w:rsidRPr="00033695" w:rsidRDefault="00412252" w:rsidP="00033695">
      <w:pPr>
        <w:spacing w:line="240" w:lineRule="exact"/>
        <w:ind w:right="-255"/>
        <w:rPr>
          <w:rFonts w:ascii="Arial" w:hAnsi="Arial" w:cs="Arial"/>
          <w:sz w:val="22"/>
          <w:szCs w:val="22"/>
        </w:rPr>
      </w:pPr>
    </w:p>
    <w:p w:rsidR="00DF3450" w:rsidRPr="00033695" w:rsidRDefault="006E2611" w:rsidP="00033695">
      <w:pPr>
        <w:pStyle w:val="Nadpis1"/>
        <w:tabs>
          <w:tab w:val="left" w:pos="0"/>
        </w:tabs>
        <w:spacing w:line="240" w:lineRule="exact"/>
        <w:ind w:right="-255"/>
        <w:rPr>
          <w:rFonts w:cs="Arial"/>
          <w:sz w:val="22"/>
          <w:szCs w:val="22"/>
          <w:lang w:val="cs-CZ"/>
        </w:rPr>
      </w:pPr>
      <w:bookmarkStart w:id="122" w:name="_Toc474242358"/>
      <w:r w:rsidRPr="00033695">
        <w:rPr>
          <w:rFonts w:cs="Arial"/>
          <w:sz w:val="22"/>
          <w:szCs w:val="22"/>
          <w:lang w:val="cs-CZ"/>
        </w:rPr>
        <w:t>9</w:t>
      </w:r>
      <w:r w:rsidR="00DF3450" w:rsidRPr="00033695">
        <w:rPr>
          <w:rFonts w:cs="Arial"/>
          <w:sz w:val="22"/>
          <w:szCs w:val="22"/>
          <w:lang w:val="cs-CZ"/>
        </w:rPr>
        <w:t>. POKYNY PRO MONTÁŽ</w:t>
      </w:r>
      <w:bookmarkEnd w:id="119"/>
      <w:bookmarkEnd w:id="120"/>
      <w:bookmarkEnd w:id="122"/>
    </w:p>
    <w:p w:rsidR="00DF3450" w:rsidRPr="00033695" w:rsidRDefault="00DF3450" w:rsidP="00033695">
      <w:pPr>
        <w:pStyle w:val="Zkladntext"/>
        <w:widowControl/>
        <w:spacing w:line="240" w:lineRule="exact"/>
        <w:ind w:right="-255"/>
        <w:rPr>
          <w:szCs w:val="22"/>
        </w:rPr>
      </w:pPr>
    </w:p>
    <w:p w:rsidR="00DF3450" w:rsidRPr="00033695" w:rsidRDefault="00DF3450" w:rsidP="00033695">
      <w:pPr>
        <w:pStyle w:val="Zkladntext"/>
        <w:widowControl/>
        <w:spacing w:line="240" w:lineRule="exact"/>
        <w:ind w:right="-255"/>
        <w:rPr>
          <w:szCs w:val="22"/>
        </w:rPr>
      </w:pPr>
      <w:r w:rsidRPr="00033695">
        <w:rPr>
          <w:szCs w:val="22"/>
        </w:rPr>
        <w:t xml:space="preserve">Při montáži je třeba dodržovat pokyny pro montáž zařízení a elementů přiložených k dodávce nebo uvedených v jednotlivých normách. </w:t>
      </w:r>
      <w:bookmarkStart w:id="123" w:name="_Toc525462208"/>
    </w:p>
    <w:p w:rsidR="00DF3450" w:rsidRPr="00033695" w:rsidRDefault="00DF3450" w:rsidP="00033695">
      <w:pPr>
        <w:pStyle w:val="Zkladntext"/>
        <w:widowControl/>
        <w:spacing w:line="240" w:lineRule="exact"/>
        <w:ind w:right="-255"/>
        <w:rPr>
          <w:szCs w:val="22"/>
        </w:rPr>
      </w:pPr>
      <w:r w:rsidRPr="00033695">
        <w:rPr>
          <w:szCs w:val="22"/>
        </w:rPr>
        <w:t>Při montáži je nutno dodržovat předpisy týkající se bezpečnosti práce a technických zařízení, zejména vyhlášku č.324/1999 sb., o bezpečnosti práce a technických zařízení při stavebních prací a dbát o ochranu zdraví na staveništi.</w:t>
      </w:r>
    </w:p>
    <w:p w:rsidR="00DF3450" w:rsidRPr="00033695" w:rsidRDefault="00DF3450" w:rsidP="00033695">
      <w:pPr>
        <w:pStyle w:val="Zkladntext"/>
        <w:widowControl/>
        <w:spacing w:line="240" w:lineRule="exact"/>
        <w:ind w:right="-255"/>
        <w:rPr>
          <w:szCs w:val="22"/>
        </w:rPr>
      </w:pPr>
      <w:r w:rsidRPr="00033695">
        <w:rPr>
          <w:szCs w:val="22"/>
        </w:rPr>
        <w:t xml:space="preserve">Dále bude dodržováno ustanovení vyhlášky č. 137/1998 Sb., upravující požadavky na provádění staveb a příslušné předpisy. </w:t>
      </w:r>
    </w:p>
    <w:p w:rsidR="00DF3450" w:rsidRPr="00033695" w:rsidRDefault="00DF3450" w:rsidP="00033695">
      <w:pPr>
        <w:pStyle w:val="Zkladntext"/>
        <w:widowControl/>
        <w:spacing w:line="240" w:lineRule="exact"/>
        <w:ind w:right="-255"/>
        <w:rPr>
          <w:szCs w:val="22"/>
        </w:rPr>
      </w:pPr>
      <w:r w:rsidRPr="00033695">
        <w:rPr>
          <w:szCs w:val="22"/>
        </w:rPr>
        <w:t>Montáž jednotlivých zařízení smí provádět pouze oprávněná organizace.</w:t>
      </w:r>
    </w:p>
    <w:p w:rsidR="00DF3450" w:rsidRPr="00033695" w:rsidRDefault="00DF3450" w:rsidP="00033695">
      <w:pPr>
        <w:pStyle w:val="Nadpis1"/>
        <w:spacing w:line="240" w:lineRule="exact"/>
        <w:ind w:right="-255"/>
        <w:rPr>
          <w:rFonts w:cs="Arial"/>
          <w:sz w:val="22"/>
          <w:szCs w:val="22"/>
          <w:lang w:val="cs-CZ"/>
        </w:rPr>
      </w:pPr>
      <w:bookmarkStart w:id="124" w:name="_Toc573474"/>
      <w:bookmarkStart w:id="125" w:name="_Toc29916402"/>
      <w:bookmarkEnd w:id="123"/>
    </w:p>
    <w:p w:rsidR="00DF3450" w:rsidRPr="00033695" w:rsidRDefault="00DF3450" w:rsidP="00033695">
      <w:pPr>
        <w:pStyle w:val="Nadpis1"/>
        <w:spacing w:line="240" w:lineRule="exact"/>
        <w:ind w:right="-255"/>
        <w:rPr>
          <w:rFonts w:cs="Arial"/>
          <w:sz w:val="22"/>
          <w:szCs w:val="22"/>
          <w:lang w:val="cs-CZ"/>
        </w:rPr>
      </w:pPr>
      <w:bookmarkStart w:id="126" w:name="_Toc474242359"/>
      <w:r w:rsidRPr="00033695">
        <w:rPr>
          <w:rFonts w:cs="Arial"/>
          <w:sz w:val="22"/>
          <w:szCs w:val="22"/>
          <w:lang w:val="cs-CZ"/>
        </w:rPr>
        <w:t>1</w:t>
      </w:r>
      <w:r w:rsidR="006E2611" w:rsidRPr="00033695">
        <w:rPr>
          <w:rFonts w:cs="Arial"/>
          <w:sz w:val="22"/>
          <w:szCs w:val="22"/>
          <w:lang w:val="cs-CZ"/>
        </w:rPr>
        <w:t>0</w:t>
      </w:r>
      <w:r w:rsidRPr="00033695">
        <w:rPr>
          <w:rFonts w:cs="Arial"/>
          <w:sz w:val="22"/>
          <w:szCs w:val="22"/>
          <w:lang w:val="cs-CZ"/>
        </w:rPr>
        <w:t>. POKYNY PRO OBSLUHU A ÚDRŽBU</w:t>
      </w:r>
      <w:bookmarkEnd w:id="124"/>
      <w:bookmarkEnd w:id="125"/>
      <w:bookmarkEnd w:id="126"/>
    </w:p>
    <w:p w:rsidR="00DF3450" w:rsidRPr="00033695" w:rsidRDefault="00DF3450" w:rsidP="00033695">
      <w:pPr>
        <w:pStyle w:val="Zkladntext"/>
        <w:widowControl/>
        <w:spacing w:before="120" w:line="240" w:lineRule="exact"/>
        <w:ind w:right="-255"/>
        <w:rPr>
          <w:szCs w:val="22"/>
        </w:rPr>
      </w:pPr>
      <w:r w:rsidRPr="00033695">
        <w:rPr>
          <w:szCs w:val="22"/>
        </w:rPr>
        <w:t>Pokyny mají význam zejména pro období najíždění celého zařízení, kdy nejsou k dispozici podrobnější provozní předpisy. Účelem těchto pokynů je umožnit provizorní provozování zařízení a zabránit hrubým chybám obsluhy.</w:t>
      </w:r>
    </w:p>
    <w:p w:rsidR="00DF3450" w:rsidRPr="00033695" w:rsidRDefault="00DF3450" w:rsidP="00033695">
      <w:pPr>
        <w:pStyle w:val="Nadpis2"/>
        <w:spacing w:line="240" w:lineRule="exact"/>
        <w:ind w:right="-255"/>
        <w:rPr>
          <w:rFonts w:cs="Arial"/>
          <w:sz w:val="22"/>
          <w:szCs w:val="22"/>
          <w:lang w:val="cs-CZ"/>
        </w:rPr>
      </w:pPr>
    </w:p>
    <w:p w:rsidR="00DF3450" w:rsidRPr="00033695" w:rsidRDefault="00DF3450" w:rsidP="00033695">
      <w:pPr>
        <w:pStyle w:val="Nadpis2"/>
        <w:spacing w:line="240" w:lineRule="exact"/>
        <w:ind w:right="-255"/>
        <w:rPr>
          <w:rFonts w:cs="Arial"/>
          <w:sz w:val="22"/>
          <w:szCs w:val="22"/>
          <w:lang w:val="cs-CZ"/>
        </w:rPr>
      </w:pPr>
      <w:bookmarkStart w:id="127" w:name="_Toc29916403"/>
      <w:bookmarkStart w:id="128" w:name="_Toc474242360"/>
      <w:r w:rsidRPr="00033695">
        <w:rPr>
          <w:rFonts w:cs="Arial"/>
          <w:sz w:val="22"/>
          <w:szCs w:val="22"/>
          <w:lang w:val="cs-CZ"/>
        </w:rPr>
        <w:t>1</w:t>
      </w:r>
      <w:r w:rsidR="006E2611" w:rsidRPr="00033695">
        <w:rPr>
          <w:rFonts w:cs="Arial"/>
          <w:sz w:val="22"/>
          <w:szCs w:val="22"/>
          <w:lang w:val="cs-CZ"/>
        </w:rPr>
        <w:t>0</w:t>
      </w:r>
      <w:r w:rsidRPr="00033695">
        <w:rPr>
          <w:rFonts w:cs="Arial"/>
          <w:sz w:val="22"/>
          <w:szCs w:val="22"/>
          <w:lang w:val="cs-CZ"/>
        </w:rPr>
        <w:t>.1. OVLÁDÁNÍ ZAŘÍZENÍ</w:t>
      </w:r>
      <w:bookmarkEnd w:id="127"/>
      <w:bookmarkEnd w:id="128"/>
    </w:p>
    <w:p w:rsidR="00DF3450" w:rsidRPr="00033695" w:rsidRDefault="00DF3450" w:rsidP="00033695">
      <w:pPr>
        <w:pStyle w:val="Zkladntext"/>
        <w:widowControl/>
        <w:spacing w:before="120" w:line="240" w:lineRule="exact"/>
        <w:ind w:right="-255"/>
        <w:rPr>
          <w:szCs w:val="22"/>
        </w:rPr>
      </w:pPr>
      <w:r w:rsidRPr="00033695">
        <w:rPr>
          <w:szCs w:val="22"/>
        </w:rPr>
        <w:t>Ovládat topný systém včetně všech návazných profesí smějí jen osoby, které nabyly k tomu způsobilost školením a jsou prokazatelně seznámeny s předanými manuály. Zaškolení obsluhy bude provedeno po montáži zařízení.</w:t>
      </w:r>
    </w:p>
    <w:p w:rsidR="00C66F8A" w:rsidRPr="00033695" w:rsidRDefault="00C66F8A" w:rsidP="00033695">
      <w:pPr>
        <w:spacing w:line="240" w:lineRule="exact"/>
        <w:ind w:right="-255"/>
        <w:rPr>
          <w:rFonts w:ascii="Arial" w:hAnsi="Arial" w:cs="Arial"/>
          <w:sz w:val="22"/>
          <w:szCs w:val="22"/>
        </w:rPr>
      </w:pPr>
    </w:p>
    <w:p w:rsidR="00DF3450" w:rsidRPr="00033695" w:rsidRDefault="00DF3450" w:rsidP="00033695">
      <w:pPr>
        <w:pStyle w:val="Nadpis1"/>
        <w:spacing w:line="240" w:lineRule="exact"/>
        <w:ind w:right="-255"/>
        <w:rPr>
          <w:rFonts w:cs="Arial"/>
          <w:sz w:val="22"/>
          <w:szCs w:val="22"/>
          <w:lang w:val="cs-CZ"/>
        </w:rPr>
      </w:pPr>
      <w:bookmarkStart w:id="129" w:name="_Toc474242361"/>
      <w:r w:rsidRPr="00033695">
        <w:rPr>
          <w:rFonts w:cs="Arial"/>
          <w:sz w:val="22"/>
          <w:szCs w:val="22"/>
          <w:lang w:val="cs-CZ"/>
        </w:rPr>
        <w:t>1</w:t>
      </w:r>
      <w:r w:rsidR="006E2611" w:rsidRPr="00033695">
        <w:rPr>
          <w:rFonts w:cs="Arial"/>
          <w:sz w:val="22"/>
          <w:szCs w:val="22"/>
          <w:lang w:val="cs-CZ"/>
        </w:rPr>
        <w:t>1</w:t>
      </w:r>
      <w:r w:rsidRPr="00033695">
        <w:rPr>
          <w:rFonts w:cs="Arial"/>
          <w:sz w:val="22"/>
          <w:szCs w:val="22"/>
          <w:lang w:val="cs-CZ"/>
        </w:rPr>
        <w:t>.  ZÁVĚR</w:t>
      </w:r>
      <w:bookmarkEnd w:id="94"/>
      <w:bookmarkEnd w:id="129"/>
    </w:p>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95"/>
    <w:bookmarkEnd w:id="96"/>
    <w:bookmarkEnd w:id="97"/>
    <w:bookmarkEnd w:id="98"/>
    <w:bookmarkEnd w:id="99"/>
    <w:bookmarkEnd w:id="100"/>
    <w:bookmarkEnd w:id="101"/>
    <w:bookmarkEnd w:id="102"/>
    <w:bookmarkEnd w:id="103"/>
    <w:p w:rsidR="00B43745" w:rsidRPr="00033695" w:rsidRDefault="00B43745" w:rsidP="00033695">
      <w:pPr>
        <w:pStyle w:val="Zkladntext"/>
        <w:tabs>
          <w:tab w:val="left" w:pos="567"/>
        </w:tabs>
        <w:spacing w:line="240" w:lineRule="exact"/>
        <w:ind w:right="-255"/>
        <w:rPr>
          <w:szCs w:val="22"/>
        </w:rPr>
      </w:pPr>
    </w:p>
    <w:p w:rsidR="00DF3450" w:rsidRPr="00033695" w:rsidRDefault="00B43745" w:rsidP="00033695">
      <w:pPr>
        <w:pStyle w:val="Zkladntext"/>
        <w:tabs>
          <w:tab w:val="left" w:pos="567"/>
        </w:tabs>
        <w:spacing w:line="240" w:lineRule="exact"/>
        <w:ind w:right="-255"/>
        <w:rPr>
          <w:szCs w:val="22"/>
        </w:rPr>
      </w:pPr>
      <w:r w:rsidRPr="00033695">
        <w:rPr>
          <w:szCs w:val="22"/>
        </w:rPr>
        <w:t xml:space="preserve">Projekt pro </w:t>
      </w:r>
      <w:r w:rsidR="000D0D61">
        <w:rPr>
          <w:szCs w:val="22"/>
        </w:rPr>
        <w:t>provádění stavby</w:t>
      </w:r>
      <w:r w:rsidRPr="00033695">
        <w:rPr>
          <w:szCs w:val="22"/>
        </w:rPr>
        <w:t xml:space="preserve"> byl zpracován podle současně platných norem. Přesný rozsah dodávky s rozpisem jednotlivých dílů a označení norem je uveden ve specifikaci zařízení a materiálu. Případné změny při realizaci nebo změny v projektu je možno provádět pouze po vzájemné dohodě s odpovědným projektantem.</w:t>
      </w:r>
    </w:p>
    <w:sectPr w:rsidR="00DF3450" w:rsidRPr="00033695" w:rsidSect="004F213B">
      <w:headerReference w:type="default" r:id="rId8"/>
      <w:pgSz w:w="11907" w:h="16840"/>
      <w:pgMar w:top="567" w:right="1418" w:bottom="851" w:left="1531" w:header="1134" w:footer="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1A52" w:rsidRDefault="00441A52">
      <w:r>
        <w:separator/>
      </w:r>
    </w:p>
  </w:endnote>
  <w:endnote w:type="continuationSeparator" w:id="0">
    <w:p w:rsidR="00441A52" w:rsidRDefault="00441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1A52" w:rsidRDefault="00441A52">
      <w:r>
        <w:separator/>
      </w:r>
    </w:p>
  </w:footnote>
  <w:footnote w:type="continuationSeparator" w:id="0">
    <w:p w:rsidR="00441A52" w:rsidRDefault="00441A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0D61" w:rsidRDefault="000D0D61">
    <w:pPr>
      <w:pStyle w:val="Zhlav"/>
      <w:tabs>
        <w:tab w:val="clear" w:pos="9072"/>
        <w:tab w:val="right" w:pos="9214"/>
      </w:tabs>
      <w:rPr>
        <w:rFonts w:ascii="Tahoma" w:hAnsi="Tahoma" w:cs="Tahoma"/>
        <w:i w:val="0"/>
        <w:sz w:val="20"/>
      </w:rPr>
    </w:pPr>
    <w:r>
      <w:rPr>
        <w:rFonts w:ascii="Tahoma" w:hAnsi="Tahoma" w:cs="Tahoma"/>
        <w:sz w:val="20"/>
      </w:rPr>
      <w:t>Technická zpráva</w:t>
    </w:r>
    <w:r>
      <w:rPr>
        <w:rFonts w:ascii="Tahoma" w:hAnsi="Tahoma" w:cs="Tahoma"/>
        <w:sz w:val="20"/>
      </w:rPr>
      <w:tab/>
    </w:r>
    <w:r>
      <w:rPr>
        <w:rFonts w:ascii="Tahoma" w:hAnsi="Tahoma" w:cs="Tahoma"/>
        <w:sz w:val="20"/>
      </w:rPr>
      <w:tab/>
      <w:t xml:space="preserve">           strana  </w:t>
    </w:r>
    <w:r>
      <w:rPr>
        <w:rFonts w:ascii="Tahoma" w:hAnsi="Tahoma" w:cs="Tahoma"/>
        <w:sz w:val="20"/>
      </w:rPr>
      <w:fldChar w:fldCharType="begin"/>
    </w:r>
    <w:r>
      <w:rPr>
        <w:rFonts w:ascii="Tahoma" w:hAnsi="Tahoma" w:cs="Tahoma"/>
        <w:sz w:val="20"/>
      </w:rPr>
      <w:instrText>PAGE</w:instrText>
    </w:r>
    <w:r>
      <w:rPr>
        <w:rFonts w:ascii="Tahoma" w:hAnsi="Tahoma" w:cs="Tahoma"/>
        <w:sz w:val="20"/>
      </w:rPr>
      <w:fldChar w:fldCharType="separate"/>
    </w:r>
    <w:r w:rsidR="00E36C38">
      <w:rPr>
        <w:rFonts w:ascii="Tahoma" w:hAnsi="Tahoma" w:cs="Tahoma"/>
        <w:noProof/>
        <w:sz w:val="20"/>
      </w:rPr>
      <w:t>9</w:t>
    </w:r>
    <w:r>
      <w:rPr>
        <w:rFonts w:ascii="Tahoma" w:hAnsi="Tahoma" w:cs="Tahoma"/>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91EDC"/>
    <w:multiLevelType w:val="singleLevel"/>
    <w:tmpl w:val="2DC658F2"/>
    <w:lvl w:ilvl="0">
      <w:start w:val="2"/>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84A2857"/>
    <w:multiLevelType w:val="singleLevel"/>
    <w:tmpl w:val="BC0A4866"/>
    <w:lvl w:ilvl="0">
      <w:start w:val="7"/>
      <w:numFmt w:val="decimal"/>
      <w:lvlText w:val=""/>
      <w:lvlJc w:val="left"/>
      <w:pPr>
        <w:tabs>
          <w:tab w:val="num" w:pos="360"/>
        </w:tabs>
        <w:ind w:left="360" w:hanging="360"/>
      </w:pPr>
      <w:rPr>
        <w:rFonts w:ascii="Times New Roman" w:hAnsi="Times New Roman" w:hint="default"/>
        <w:b/>
      </w:rPr>
    </w:lvl>
  </w:abstractNum>
  <w:abstractNum w:abstractNumId="2" w15:restartNumberingAfterBreak="0">
    <w:nsid w:val="09B50F3C"/>
    <w:multiLevelType w:val="hybridMultilevel"/>
    <w:tmpl w:val="535A1A66"/>
    <w:lvl w:ilvl="0" w:tplc="41526EAC">
      <w:numFmt w:val="bullet"/>
      <w:lvlText w:val="-"/>
      <w:lvlJc w:val="left"/>
      <w:pPr>
        <w:ind w:left="3195" w:hanging="360"/>
      </w:pPr>
      <w:rPr>
        <w:rFonts w:ascii="Arial" w:eastAsia="Times New Roman" w:hAnsi="Arial" w:cs="Arial" w:hint="default"/>
      </w:rPr>
    </w:lvl>
    <w:lvl w:ilvl="1" w:tplc="04050003" w:tentative="1">
      <w:start w:val="1"/>
      <w:numFmt w:val="bullet"/>
      <w:lvlText w:val="o"/>
      <w:lvlJc w:val="left"/>
      <w:pPr>
        <w:ind w:left="3915" w:hanging="360"/>
      </w:pPr>
      <w:rPr>
        <w:rFonts w:ascii="Courier New" w:hAnsi="Courier New" w:cs="Courier New" w:hint="default"/>
      </w:rPr>
    </w:lvl>
    <w:lvl w:ilvl="2" w:tplc="04050005" w:tentative="1">
      <w:start w:val="1"/>
      <w:numFmt w:val="bullet"/>
      <w:lvlText w:val=""/>
      <w:lvlJc w:val="left"/>
      <w:pPr>
        <w:ind w:left="4635" w:hanging="360"/>
      </w:pPr>
      <w:rPr>
        <w:rFonts w:ascii="Wingdings" w:hAnsi="Wingdings" w:hint="default"/>
      </w:rPr>
    </w:lvl>
    <w:lvl w:ilvl="3" w:tplc="04050001" w:tentative="1">
      <w:start w:val="1"/>
      <w:numFmt w:val="bullet"/>
      <w:lvlText w:val=""/>
      <w:lvlJc w:val="left"/>
      <w:pPr>
        <w:ind w:left="5355" w:hanging="360"/>
      </w:pPr>
      <w:rPr>
        <w:rFonts w:ascii="Symbol" w:hAnsi="Symbol" w:hint="default"/>
      </w:rPr>
    </w:lvl>
    <w:lvl w:ilvl="4" w:tplc="04050003" w:tentative="1">
      <w:start w:val="1"/>
      <w:numFmt w:val="bullet"/>
      <w:lvlText w:val="o"/>
      <w:lvlJc w:val="left"/>
      <w:pPr>
        <w:ind w:left="6075" w:hanging="360"/>
      </w:pPr>
      <w:rPr>
        <w:rFonts w:ascii="Courier New" w:hAnsi="Courier New" w:cs="Courier New" w:hint="default"/>
      </w:rPr>
    </w:lvl>
    <w:lvl w:ilvl="5" w:tplc="04050005" w:tentative="1">
      <w:start w:val="1"/>
      <w:numFmt w:val="bullet"/>
      <w:lvlText w:val=""/>
      <w:lvlJc w:val="left"/>
      <w:pPr>
        <w:ind w:left="6795" w:hanging="360"/>
      </w:pPr>
      <w:rPr>
        <w:rFonts w:ascii="Wingdings" w:hAnsi="Wingdings" w:hint="default"/>
      </w:rPr>
    </w:lvl>
    <w:lvl w:ilvl="6" w:tplc="04050001" w:tentative="1">
      <w:start w:val="1"/>
      <w:numFmt w:val="bullet"/>
      <w:lvlText w:val=""/>
      <w:lvlJc w:val="left"/>
      <w:pPr>
        <w:ind w:left="7515" w:hanging="360"/>
      </w:pPr>
      <w:rPr>
        <w:rFonts w:ascii="Symbol" w:hAnsi="Symbol" w:hint="default"/>
      </w:rPr>
    </w:lvl>
    <w:lvl w:ilvl="7" w:tplc="04050003" w:tentative="1">
      <w:start w:val="1"/>
      <w:numFmt w:val="bullet"/>
      <w:lvlText w:val="o"/>
      <w:lvlJc w:val="left"/>
      <w:pPr>
        <w:ind w:left="8235" w:hanging="360"/>
      </w:pPr>
      <w:rPr>
        <w:rFonts w:ascii="Courier New" w:hAnsi="Courier New" w:cs="Courier New" w:hint="default"/>
      </w:rPr>
    </w:lvl>
    <w:lvl w:ilvl="8" w:tplc="04050005" w:tentative="1">
      <w:start w:val="1"/>
      <w:numFmt w:val="bullet"/>
      <w:lvlText w:val=""/>
      <w:lvlJc w:val="left"/>
      <w:pPr>
        <w:ind w:left="8955" w:hanging="360"/>
      </w:pPr>
      <w:rPr>
        <w:rFonts w:ascii="Wingdings" w:hAnsi="Wingdings" w:hint="default"/>
      </w:rPr>
    </w:lvl>
  </w:abstractNum>
  <w:abstractNum w:abstractNumId="3" w15:restartNumberingAfterBreak="0">
    <w:nsid w:val="0CE97ADA"/>
    <w:multiLevelType w:val="hybridMultilevel"/>
    <w:tmpl w:val="AA52A87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7D78FE"/>
    <w:multiLevelType w:val="hybridMultilevel"/>
    <w:tmpl w:val="D21AE542"/>
    <w:lvl w:ilvl="0" w:tplc="04050001">
      <w:start w:val="1"/>
      <w:numFmt w:val="bullet"/>
      <w:lvlText w:val=""/>
      <w:lvlJc w:val="left"/>
      <w:pPr>
        <w:tabs>
          <w:tab w:val="num" w:pos="927"/>
        </w:tabs>
        <w:ind w:left="927" w:hanging="360"/>
      </w:pPr>
      <w:rPr>
        <w:rFonts w:ascii="Symbol" w:hAnsi="Symbol" w:hint="default"/>
      </w:rPr>
    </w:lvl>
    <w:lvl w:ilvl="1" w:tplc="04050003" w:tentative="1">
      <w:start w:val="1"/>
      <w:numFmt w:val="bullet"/>
      <w:lvlText w:val="o"/>
      <w:lvlJc w:val="left"/>
      <w:pPr>
        <w:tabs>
          <w:tab w:val="num" w:pos="1647"/>
        </w:tabs>
        <w:ind w:left="1647" w:hanging="360"/>
      </w:pPr>
      <w:rPr>
        <w:rFonts w:ascii="Courier New" w:hAnsi="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E445B7D"/>
    <w:multiLevelType w:val="singleLevel"/>
    <w:tmpl w:val="03F8B438"/>
    <w:lvl w:ilvl="0">
      <w:start w:val="8"/>
      <w:numFmt w:val="decimal"/>
      <w:lvlText w:val="%1."/>
      <w:lvlJc w:val="left"/>
      <w:pPr>
        <w:tabs>
          <w:tab w:val="num" w:pos="927"/>
        </w:tabs>
        <w:ind w:left="927" w:hanging="360"/>
      </w:pPr>
      <w:rPr>
        <w:rFonts w:hint="default"/>
      </w:rPr>
    </w:lvl>
  </w:abstractNum>
  <w:abstractNum w:abstractNumId="6" w15:restartNumberingAfterBreak="0">
    <w:nsid w:val="213F3099"/>
    <w:multiLevelType w:val="hybridMultilevel"/>
    <w:tmpl w:val="C5863DD8"/>
    <w:lvl w:ilvl="0" w:tplc="43F4339E">
      <w:start w:val="5"/>
      <w:numFmt w:val="bullet"/>
      <w:lvlText w:val="-"/>
      <w:lvlJc w:val="left"/>
      <w:pPr>
        <w:tabs>
          <w:tab w:val="num" w:pos="1392"/>
        </w:tabs>
        <w:ind w:left="1392" w:hanging="825"/>
      </w:pPr>
      <w:rPr>
        <w:rFonts w:ascii="Arial" w:eastAsia="Times New Roman" w:hAnsi="Arial" w:cs="Arial" w:hint="default"/>
      </w:rPr>
    </w:lvl>
    <w:lvl w:ilvl="1" w:tplc="04050003" w:tentative="1">
      <w:start w:val="1"/>
      <w:numFmt w:val="bullet"/>
      <w:lvlText w:val="o"/>
      <w:lvlJc w:val="left"/>
      <w:pPr>
        <w:tabs>
          <w:tab w:val="num" w:pos="1647"/>
        </w:tabs>
        <w:ind w:left="1647" w:hanging="360"/>
      </w:pPr>
      <w:rPr>
        <w:rFonts w:ascii="Courier New" w:hAnsi="Courier New" w:cs="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cs="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cs="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2DA130BB"/>
    <w:multiLevelType w:val="hybridMultilevel"/>
    <w:tmpl w:val="D21AE542"/>
    <w:lvl w:ilvl="0" w:tplc="04050001">
      <w:start w:val="1"/>
      <w:numFmt w:val="bullet"/>
      <w:lvlText w:val=""/>
      <w:lvlJc w:val="left"/>
      <w:pPr>
        <w:tabs>
          <w:tab w:val="num" w:pos="927"/>
        </w:tabs>
        <w:ind w:left="927" w:hanging="360"/>
      </w:pPr>
      <w:rPr>
        <w:rFonts w:ascii="Symbol" w:hAnsi="Symbol" w:hint="default"/>
      </w:rPr>
    </w:lvl>
    <w:lvl w:ilvl="1" w:tplc="04050003" w:tentative="1">
      <w:start w:val="1"/>
      <w:numFmt w:val="bullet"/>
      <w:lvlText w:val="o"/>
      <w:lvlJc w:val="left"/>
      <w:pPr>
        <w:tabs>
          <w:tab w:val="num" w:pos="1647"/>
        </w:tabs>
        <w:ind w:left="1647" w:hanging="360"/>
      </w:pPr>
      <w:rPr>
        <w:rFonts w:ascii="Courier New" w:hAnsi="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2DDC121C"/>
    <w:multiLevelType w:val="multilevel"/>
    <w:tmpl w:val="F18C2474"/>
    <w:lvl w:ilvl="0">
      <w:start w:val="20"/>
      <w:numFmt w:val="decimal"/>
      <w:lvlText w:val="%1"/>
      <w:lvlJc w:val="left"/>
      <w:pPr>
        <w:tabs>
          <w:tab w:val="num" w:pos="1275"/>
        </w:tabs>
        <w:ind w:left="1275" w:hanging="1275"/>
      </w:pPr>
      <w:rPr>
        <w:rFonts w:hint="default"/>
      </w:rPr>
    </w:lvl>
    <w:lvl w:ilvl="1">
      <w:start w:val="6100"/>
      <w:numFmt w:val="decimal"/>
      <w:lvlText w:val="%1-%2"/>
      <w:lvlJc w:val="left"/>
      <w:pPr>
        <w:tabs>
          <w:tab w:val="num" w:pos="1986"/>
        </w:tabs>
        <w:ind w:left="1986" w:hanging="1275"/>
      </w:pPr>
      <w:rPr>
        <w:rFonts w:hint="default"/>
      </w:rPr>
    </w:lvl>
    <w:lvl w:ilvl="2">
      <w:start w:val="5"/>
      <w:numFmt w:val="decimal"/>
      <w:lvlText w:val="%1-%2-%3"/>
      <w:lvlJc w:val="left"/>
      <w:pPr>
        <w:tabs>
          <w:tab w:val="num" w:pos="2697"/>
        </w:tabs>
        <w:ind w:left="2697" w:hanging="1275"/>
      </w:pPr>
      <w:rPr>
        <w:rFonts w:hint="default"/>
      </w:rPr>
    </w:lvl>
    <w:lvl w:ilvl="3">
      <w:start w:val="1"/>
      <w:numFmt w:val="decimal"/>
      <w:lvlText w:val="%1-%2-%3.%4"/>
      <w:lvlJc w:val="left"/>
      <w:pPr>
        <w:tabs>
          <w:tab w:val="num" w:pos="3408"/>
        </w:tabs>
        <w:ind w:left="3408" w:hanging="1275"/>
      </w:pPr>
      <w:rPr>
        <w:rFonts w:hint="default"/>
      </w:rPr>
    </w:lvl>
    <w:lvl w:ilvl="4">
      <w:start w:val="1"/>
      <w:numFmt w:val="decimal"/>
      <w:lvlText w:val="%1-%2-%3.%4.%5"/>
      <w:lvlJc w:val="left"/>
      <w:pPr>
        <w:tabs>
          <w:tab w:val="num" w:pos="4119"/>
        </w:tabs>
        <w:ind w:left="4119" w:hanging="1275"/>
      </w:pPr>
      <w:rPr>
        <w:rFonts w:hint="default"/>
      </w:rPr>
    </w:lvl>
    <w:lvl w:ilvl="5">
      <w:start w:val="1"/>
      <w:numFmt w:val="decimal"/>
      <w:lvlText w:val="%1-%2-%3.%4.%5.%6"/>
      <w:lvlJc w:val="left"/>
      <w:pPr>
        <w:tabs>
          <w:tab w:val="num" w:pos="4995"/>
        </w:tabs>
        <w:ind w:left="4995" w:hanging="1440"/>
      </w:pPr>
      <w:rPr>
        <w:rFonts w:hint="default"/>
      </w:rPr>
    </w:lvl>
    <w:lvl w:ilvl="6">
      <w:start w:val="1"/>
      <w:numFmt w:val="decimal"/>
      <w:lvlText w:val="%1-%2-%3.%4.%5.%6.%7"/>
      <w:lvlJc w:val="left"/>
      <w:pPr>
        <w:tabs>
          <w:tab w:val="num" w:pos="5706"/>
        </w:tabs>
        <w:ind w:left="5706" w:hanging="1440"/>
      </w:pPr>
      <w:rPr>
        <w:rFonts w:hint="default"/>
      </w:rPr>
    </w:lvl>
    <w:lvl w:ilvl="7">
      <w:start w:val="1"/>
      <w:numFmt w:val="decimal"/>
      <w:lvlText w:val="%1-%2-%3.%4.%5.%6.%7.%8"/>
      <w:lvlJc w:val="left"/>
      <w:pPr>
        <w:tabs>
          <w:tab w:val="num" w:pos="6777"/>
        </w:tabs>
        <w:ind w:left="6777" w:hanging="1800"/>
      </w:pPr>
      <w:rPr>
        <w:rFonts w:hint="default"/>
      </w:rPr>
    </w:lvl>
    <w:lvl w:ilvl="8">
      <w:start w:val="1"/>
      <w:numFmt w:val="decimal"/>
      <w:lvlText w:val="%1-%2-%3.%4.%5.%6.%7.%8.%9"/>
      <w:lvlJc w:val="left"/>
      <w:pPr>
        <w:tabs>
          <w:tab w:val="num" w:pos="7488"/>
        </w:tabs>
        <w:ind w:left="7488" w:hanging="1800"/>
      </w:pPr>
      <w:rPr>
        <w:rFonts w:hint="default"/>
      </w:rPr>
    </w:lvl>
  </w:abstractNum>
  <w:abstractNum w:abstractNumId="9" w15:restartNumberingAfterBreak="0">
    <w:nsid w:val="310B24DF"/>
    <w:multiLevelType w:val="hybridMultilevel"/>
    <w:tmpl w:val="94DEA96E"/>
    <w:lvl w:ilvl="0" w:tplc="BC4AFDC2">
      <w:start w:val="9"/>
      <w:numFmt w:val="bullet"/>
      <w:lvlText w:val="-"/>
      <w:lvlJc w:val="left"/>
      <w:pPr>
        <w:tabs>
          <w:tab w:val="num" w:pos="1500"/>
        </w:tabs>
        <w:ind w:left="1500" w:hanging="360"/>
      </w:pPr>
      <w:rPr>
        <w:rFonts w:ascii="Times New Roman" w:eastAsia="Times New Roman" w:hAnsi="Times New Roman" w:cs="Times New Roman" w:hint="default"/>
      </w:rPr>
    </w:lvl>
    <w:lvl w:ilvl="1" w:tplc="04050003" w:tentative="1">
      <w:start w:val="1"/>
      <w:numFmt w:val="bullet"/>
      <w:lvlText w:val="o"/>
      <w:lvlJc w:val="left"/>
      <w:pPr>
        <w:tabs>
          <w:tab w:val="num" w:pos="2220"/>
        </w:tabs>
        <w:ind w:left="2220" w:hanging="360"/>
      </w:pPr>
      <w:rPr>
        <w:rFonts w:ascii="Courier New" w:hAnsi="Courier New" w:hint="default"/>
      </w:rPr>
    </w:lvl>
    <w:lvl w:ilvl="2" w:tplc="04050005" w:tentative="1">
      <w:start w:val="1"/>
      <w:numFmt w:val="bullet"/>
      <w:lvlText w:val=""/>
      <w:lvlJc w:val="left"/>
      <w:pPr>
        <w:tabs>
          <w:tab w:val="num" w:pos="2940"/>
        </w:tabs>
        <w:ind w:left="2940" w:hanging="360"/>
      </w:pPr>
      <w:rPr>
        <w:rFonts w:ascii="Wingdings" w:hAnsi="Wingdings" w:hint="default"/>
      </w:rPr>
    </w:lvl>
    <w:lvl w:ilvl="3" w:tplc="04050001" w:tentative="1">
      <w:start w:val="1"/>
      <w:numFmt w:val="bullet"/>
      <w:lvlText w:val=""/>
      <w:lvlJc w:val="left"/>
      <w:pPr>
        <w:tabs>
          <w:tab w:val="num" w:pos="3660"/>
        </w:tabs>
        <w:ind w:left="3660" w:hanging="360"/>
      </w:pPr>
      <w:rPr>
        <w:rFonts w:ascii="Symbol" w:hAnsi="Symbol" w:hint="default"/>
      </w:rPr>
    </w:lvl>
    <w:lvl w:ilvl="4" w:tplc="04050003" w:tentative="1">
      <w:start w:val="1"/>
      <w:numFmt w:val="bullet"/>
      <w:lvlText w:val="o"/>
      <w:lvlJc w:val="left"/>
      <w:pPr>
        <w:tabs>
          <w:tab w:val="num" w:pos="4380"/>
        </w:tabs>
        <w:ind w:left="4380" w:hanging="360"/>
      </w:pPr>
      <w:rPr>
        <w:rFonts w:ascii="Courier New" w:hAnsi="Courier New" w:hint="default"/>
      </w:rPr>
    </w:lvl>
    <w:lvl w:ilvl="5" w:tplc="04050005" w:tentative="1">
      <w:start w:val="1"/>
      <w:numFmt w:val="bullet"/>
      <w:lvlText w:val=""/>
      <w:lvlJc w:val="left"/>
      <w:pPr>
        <w:tabs>
          <w:tab w:val="num" w:pos="5100"/>
        </w:tabs>
        <w:ind w:left="5100" w:hanging="360"/>
      </w:pPr>
      <w:rPr>
        <w:rFonts w:ascii="Wingdings" w:hAnsi="Wingdings" w:hint="default"/>
      </w:rPr>
    </w:lvl>
    <w:lvl w:ilvl="6" w:tplc="04050001" w:tentative="1">
      <w:start w:val="1"/>
      <w:numFmt w:val="bullet"/>
      <w:lvlText w:val=""/>
      <w:lvlJc w:val="left"/>
      <w:pPr>
        <w:tabs>
          <w:tab w:val="num" w:pos="5820"/>
        </w:tabs>
        <w:ind w:left="5820" w:hanging="360"/>
      </w:pPr>
      <w:rPr>
        <w:rFonts w:ascii="Symbol" w:hAnsi="Symbol" w:hint="default"/>
      </w:rPr>
    </w:lvl>
    <w:lvl w:ilvl="7" w:tplc="04050003" w:tentative="1">
      <w:start w:val="1"/>
      <w:numFmt w:val="bullet"/>
      <w:lvlText w:val="o"/>
      <w:lvlJc w:val="left"/>
      <w:pPr>
        <w:tabs>
          <w:tab w:val="num" w:pos="6540"/>
        </w:tabs>
        <w:ind w:left="6540" w:hanging="360"/>
      </w:pPr>
      <w:rPr>
        <w:rFonts w:ascii="Courier New" w:hAnsi="Courier New" w:hint="default"/>
      </w:rPr>
    </w:lvl>
    <w:lvl w:ilvl="8" w:tplc="04050005" w:tentative="1">
      <w:start w:val="1"/>
      <w:numFmt w:val="bullet"/>
      <w:lvlText w:val=""/>
      <w:lvlJc w:val="left"/>
      <w:pPr>
        <w:tabs>
          <w:tab w:val="num" w:pos="7260"/>
        </w:tabs>
        <w:ind w:left="7260" w:hanging="360"/>
      </w:pPr>
      <w:rPr>
        <w:rFonts w:ascii="Wingdings" w:hAnsi="Wingdings" w:hint="default"/>
      </w:rPr>
    </w:lvl>
  </w:abstractNum>
  <w:abstractNum w:abstractNumId="10" w15:restartNumberingAfterBreak="0">
    <w:nsid w:val="37F04046"/>
    <w:multiLevelType w:val="singleLevel"/>
    <w:tmpl w:val="DD98D49E"/>
    <w:lvl w:ilvl="0">
      <w:start w:val="4"/>
      <w:numFmt w:val="decimal"/>
      <w:lvlText w:val="%1. "/>
      <w:legacy w:legacy="1" w:legacySpace="0" w:legacyIndent="283"/>
      <w:lvlJc w:val="left"/>
      <w:pPr>
        <w:ind w:left="283" w:hanging="283"/>
      </w:pPr>
      <w:rPr>
        <w:rFonts w:ascii="Times New Roman" w:hAnsi="Times New Roman" w:hint="default"/>
        <w:b/>
        <w:i w:val="0"/>
        <w:sz w:val="24"/>
        <w:u w:val="single"/>
      </w:rPr>
    </w:lvl>
  </w:abstractNum>
  <w:abstractNum w:abstractNumId="11" w15:restartNumberingAfterBreak="0">
    <w:nsid w:val="3CEC6D04"/>
    <w:multiLevelType w:val="singleLevel"/>
    <w:tmpl w:val="EC704B08"/>
    <w:lvl w:ilvl="0">
      <w:start w:val="9"/>
      <w:numFmt w:val="bullet"/>
      <w:lvlText w:val="-"/>
      <w:lvlJc w:val="left"/>
      <w:pPr>
        <w:tabs>
          <w:tab w:val="num" w:pos="927"/>
        </w:tabs>
        <w:ind w:left="927" w:hanging="360"/>
      </w:pPr>
      <w:rPr>
        <w:rFonts w:ascii="Times New Roman" w:hAnsi="Times New Roman" w:hint="default"/>
      </w:rPr>
    </w:lvl>
  </w:abstractNum>
  <w:abstractNum w:abstractNumId="12" w15:restartNumberingAfterBreak="0">
    <w:nsid w:val="3D7568DC"/>
    <w:multiLevelType w:val="multilevel"/>
    <w:tmpl w:val="11DEE990"/>
    <w:lvl w:ilvl="0">
      <w:start w:val="22"/>
      <w:numFmt w:val="decimal"/>
      <w:lvlText w:val="%1"/>
      <w:lvlJc w:val="left"/>
      <w:pPr>
        <w:tabs>
          <w:tab w:val="num" w:pos="1275"/>
        </w:tabs>
        <w:ind w:left="1275" w:hanging="1275"/>
      </w:pPr>
      <w:rPr>
        <w:rFonts w:hint="default"/>
      </w:rPr>
    </w:lvl>
    <w:lvl w:ilvl="1">
      <w:start w:val="6070"/>
      <w:numFmt w:val="decimal"/>
      <w:lvlText w:val="%1-%2"/>
      <w:lvlJc w:val="left"/>
      <w:pPr>
        <w:tabs>
          <w:tab w:val="num" w:pos="1986"/>
        </w:tabs>
        <w:ind w:left="1986" w:hanging="1275"/>
      </w:pPr>
      <w:rPr>
        <w:rFonts w:hint="default"/>
      </w:rPr>
    </w:lvl>
    <w:lvl w:ilvl="2">
      <w:start w:val="5"/>
      <w:numFmt w:val="decimal"/>
      <w:lvlText w:val="%1-%2-%3"/>
      <w:lvlJc w:val="left"/>
      <w:pPr>
        <w:tabs>
          <w:tab w:val="num" w:pos="2697"/>
        </w:tabs>
        <w:ind w:left="2697" w:hanging="1275"/>
      </w:pPr>
      <w:rPr>
        <w:rFonts w:hint="default"/>
      </w:rPr>
    </w:lvl>
    <w:lvl w:ilvl="3">
      <w:start w:val="1"/>
      <w:numFmt w:val="decimal"/>
      <w:lvlText w:val="%1-%2-%3.%4"/>
      <w:lvlJc w:val="left"/>
      <w:pPr>
        <w:tabs>
          <w:tab w:val="num" w:pos="3408"/>
        </w:tabs>
        <w:ind w:left="3408" w:hanging="1275"/>
      </w:pPr>
      <w:rPr>
        <w:rFonts w:hint="default"/>
      </w:rPr>
    </w:lvl>
    <w:lvl w:ilvl="4">
      <w:start w:val="1"/>
      <w:numFmt w:val="decimal"/>
      <w:lvlText w:val="%1-%2-%3.%4.%5"/>
      <w:lvlJc w:val="left"/>
      <w:pPr>
        <w:tabs>
          <w:tab w:val="num" w:pos="4119"/>
        </w:tabs>
        <w:ind w:left="4119" w:hanging="1275"/>
      </w:pPr>
      <w:rPr>
        <w:rFonts w:hint="default"/>
      </w:rPr>
    </w:lvl>
    <w:lvl w:ilvl="5">
      <w:start w:val="1"/>
      <w:numFmt w:val="decimal"/>
      <w:lvlText w:val="%1-%2-%3.%4.%5.%6"/>
      <w:lvlJc w:val="left"/>
      <w:pPr>
        <w:tabs>
          <w:tab w:val="num" w:pos="4995"/>
        </w:tabs>
        <w:ind w:left="4995" w:hanging="1440"/>
      </w:pPr>
      <w:rPr>
        <w:rFonts w:hint="default"/>
      </w:rPr>
    </w:lvl>
    <w:lvl w:ilvl="6">
      <w:start w:val="1"/>
      <w:numFmt w:val="decimal"/>
      <w:lvlText w:val="%1-%2-%3.%4.%5.%6.%7"/>
      <w:lvlJc w:val="left"/>
      <w:pPr>
        <w:tabs>
          <w:tab w:val="num" w:pos="5706"/>
        </w:tabs>
        <w:ind w:left="5706" w:hanging="1440"/>
      </w:pPr>
      <w:rPr>
        <w:rFonts w:hint="default"/>
      </w:rPr>
    </w:lvl>
    <w:lvl w:ilvl="7">
      <w:start w:val="1"/>
      <w:numFmt w:val="decimal"/>
      <w:lvlText w:val="%1-%2-%3.%4.%5.%6.%7.%8"/>
      <w:lvlJc w:val="left"/>
      <w:pPr>
        <w:tabs>
          <w:tab w:val="num" w:pos="6777"/>
        </w:tabs>
        <w:ind w:left="6777" w:hanging="1800"/>
      </w:pPr>
      <w:rPr>
        <w:rFonts w:hint="default"/>
      </w:rPr>
    </w:lvl>
    <w:lvl w:ilvl="8">
      <w:start w:val="1"/>
      <w:numFmt w:val="decimal"/>
      <w:lvlText w:val="%1-%2-%3.%4.%5.%6.%7.%8.%9"/>
      <w:lvlJc w:val="left"/>
      <w:pPr>
        <w:tabs>
          <w:tab w:val="num" w:pos="7488"/>
        </w:tabs>
        <w:ind w:left="7488" w:hanging="1800"/>
      </w:pPr>
      <w:rPr>
        <w:rFonts w:hint="default"/>
      </w:rPr>
    </w:lvl>
  </w:abstractNum>
  <w:abstractNum w:abstractNumId="13" w15:restartNumberingAfterBreak="0">
    <w:nsid w:val="3E685465"/>
    <w:multiLevelType w:val="singleLevel"/>
    <w:tmpl w:val="0405000F"/>
    <w:lvl w:ilvl="0">
      <w:start w:val="8"/>
      <w:numFmt w:val="decimal"/>
      <w:lvlText w:val="%1."/>
      <w:lvlJc w:val="left"/>
      <w:pPr>
        <w:tabs>
          <w:tab w:val="num" w:pos="360"/>
        </w:tabs>
        <w:ind w:left="360" w:hanging="360"/>
      </w:pPr>
      <w:rPr>
        <w:rFonts w:hint="default"/>
      </w:rPr>
    </w:lvl>
  </w:abstractNum>
  <w:abstractNum w:abstractNumId="14" w15:restartNumberingAfterBreak="0">
    <w:nsid w:val="44BD37F3"/>
    <w:multiLevelType w:val="hybridMultilevel"/>
    <w:tmpl w:val="B930F8E4"/>
    <w:lvl w:ilvl="0" w:tplc="586A770E">
      <w:start w:val="8"/>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5" w15:restartNumberingAfterBreak="0">
    <w:nsid w:val="511E2050"/>
    <w:multiLevelType w:val="hybridMultilevel"/>
    <w:tmpl w:val="E8D264D8"/>
    <w:lvl w:ilvl="0" w:tplc="8F7E801A">
      <w:numFmt w:val="bullet"/>
      <w:lvlText w:val="-"/>
      <w:lvlJc w:val="left"/>
      <w:pPr>
        <w:ind w:left="3195" w:hanging="360"/>
      </w:pPr>
      <w:rPr>
        <w:rFonts w:ascii="Arial" w:eastAsia="Times New Roman" w:hAnsi="Arial" w:cs="Arial" w:hint="default"/>
      </w:rPr>
    </w:lvl>
    <w:lvl w:ilvl="1" w:tplc="04050003" w:tentative="1">
      <w:start w:val="1"/>
      <w:numFmt w:val="bullet"/>
      <w:lvlText w:val="o"/>
      <w:lvlJc w:val="left"/>
      <w:pPr>
        <w:ind w:left="3915" w:hanging="360"/>
      </w:pPr>
      <w:rPr>
        <w:rFonts w:ascii="Courier New" w:hAnsi="Courier New" w:cs="Courier New" w:hint="default"/>
      </w:rPr>
    </w:lvl>
    <w:lvl w:ilvl="2" w:tplc="04050005" w:tentative="1">
      <w:start w:val="1"/>
      <w:numFmt w:val="bullet"/>
      <w:lvlText w:val=""/>
      <w:lvlJc w:val="left"/>
      <w:pPr>
        <w:ind w:left="4635" w:hanging="360"/>
      </w:pPr>
      <w:rPr>
        <w:rFonts w:ascii="Wingdings" w:hAnsi="Wingdings" w:hint="default"/>
      </w:rPr>
    </w:lvl>
    <w:lvl w:ilvl="3" w:tplc="04050001" w:tentative="1">
      <w:start w:val="1"/>
      <w:numFmt w:val="bullet"/>
      <w:lvlText w:val=""/>
      <w:lvlJc w:val="left"/>
      <w:pPr>
        <w:ind w:left="5355" w:hanging="360"/>
      </w:pPr>
      <w:rPr>
        <w:rFonts w:ascii="Symbol" w:hAnsi="Symbol" w:hint="default"/>
      </w:rPr>
    </w:lvl>
    <w:lvl w:ilvl="4" w:tplc="04050003" w:tentative="1">
      <w:start w:val="1"/>
      <w:numFmt w:val="bullet"/>
      <w:lvlText w:val="o"/>
      <w:lvlJc w:val="left"/>
      <w:pPr>
        <w:ind w:left="6075" w:hanging="360"/>
      </w:pPr>
      <w:rPr>
        <w:rFonts w:ascii="Courier New" w:hAnsi="Courier New" w:cs="Courier New" w:hint="default"/>
      </w:rPr>
    </w:lvl>
    <w:lvl w:ilvl="5" w:tplc="04050005" w:tentative="1">
      <w:start w:val="1"/>
      <w:numFmt w:val="bullet"/>
      <w:lvlText w:val=""/>
      <w:lvlJc w:val="left"/>
      <w:pPr>
        <w:ind w:left="6795" w:hanging="360"/>
      </w:pPr>
      <w:rPr>
        <w:rFonts w:ascii="Wingdings" w:hAnsi="Wingdings" w:hint="default"/>
      </w:rPr>
    </w:lvl>
    <w:lvl w:ilvl="6" w:tplc="04050001" w:tentative="1">
      <w:start w:val="1"/>
      <w:numFmt w:val="bullet"/>
      <w:lvlText w:val=""/>
      <w:lvlJc w:val="left"/>
      <w:pPr>
        <w:ind w:left="7515" w:hanging="360"/>
      </w:pPr>
      <w:rPr>
        <w:rFonts w:ascii="Symbol" w:hAnsi="Symbol" w:hint="default"/>
      </w:rPr>
    </w:lvl>
    <w:lvl w:ilvl="7" w:tplc="04050003" w:tentative="1">
      <w:start w:val="1"/>
      <w:numFmt w:val="bullet"/>
      <w:lvlText w:val="o"/>
      <w:lvlJc w:val="left"/>
      <w:pPr>
        <w:ind w:left="8235" w:hanging="360"/>
      </w:pPr>
      <w:rPr>
        <w:rFonts w:ascii="Courier New" w:hAnsi="Courier New" w:cs="Courier New" w:hint="default"/>
      </w:rPr>
    </w:lvl>
    <w:lvl w:ilvl="8" w:tplc="04050005" w:tentative="1">
      <w:start w:val="1"/>
      <w:numFmt w:val="bullet"/>
      <w:lvlText w:val=""/>
      <w:lvlJc w:val="left"/>
      <w:pPr>
        <w:ind w:left="8955" w:hanging="360"/>
      </w:pPr>
      <w:rPr>
        <w:rFonts w:ascii="Wingdings" w:hAnsi="Wingdings" w:hint="default"/>
      </w:rPr>
    </w:lvl>
  </w:abstractNum>
  <w:abstractNum w:abstractNumId="16" w15:restartNumberingAfterBreak="0">
    <w:nsid w:val="59CA6A47"/>
    <w:multiLevelType w:val="hybridMultilevel"/>
    <w:tmpl w:val="123E2674"/>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5C2D62BE"/>
    <w:multiLevelType w:val="hybridMultilevel"/>
    <w:tmpl w:val="B036960E"/>
    <w:lvl w:ilvl="0" w:tplc="D4B247A4">
      <w:start w:val="5"/>
      <w:numFmt w:val="bullet"/>
      <w:lvlText w:val="-"/>
      <w:lvlJc w:val="left"/>
      <w:pPr>
        <w:tabs>
          <w:tab w:val="num" w:pos="1707"/>
        </w:tabs>
        <w:ind w:left="1707" w:hanging="1140"/>
      </w:pPr>
      <w:rPr>
        <w:rFonts w:ascii="Times New Roman" w:eastAsia="Times New Roman" w:hAnsi="Times New Roman" w:cs="Times New Roman" w:hint="default"/>
      </w:rPr>
    </w:lvl>
    <w:lvl w:ilvl="1" w:tplc="04050003" w:tentative="1">
      <w:start w:val="1"/>
      <w:numFmt w:val="bullet"/>
      <w:lvlText w:val="o"/>
      <w:lvlJc w:val="left"/>
      <w:pPr>
        <w:tabs>
          <w:tab w:val="num" w:pos="1647"/>
        </w:tabs>
        <w:ind w:left="1647" w:hanging="360"/>
      </w:pPr>
      <w:rPr>
        <w:rFonts w:ascii="Courier New" w:hAnsi="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18" w15:restartNumberingAfterBreak="0">
    <w:nsid w:val="5F685CE6"/>
    <w:multiLevelType w:val="singleLevel"/>
    <w:tmpl w:val="0405000F"/>
    <w:lvl w:ilvl="0">
      <w:start w:val="8"/>
      <w:numFmt w:val="decimal"/>
      <w:lvlText w:val="%1."/>
      <w:lvlJc w:val="left"/>
      <w:pPr>
        <w:tabs>
          <w:tab w:val="num" w:pos="360"/>
        </w:tabs>
        <w:ind w:left="360" w:hanging="360"/>
      </w:pPr>
      <w:rPr>
        <w:rFonts w:hint="default"/>
      </w:rPr>
    </w:lvl>
  </w:abstractNum>
  <w:abstractNum w:abstractNumId="19" w15:restartNumberingAfterBreak="0">
    <w:nsid w:val="5FAF1519"/>
    <w:multiLevelType w:val="singleLevel"/>
    <w:tmpl w:val="35D6BE1E"/>
    <w:lvl w:ilvl="0">
      <w:start w:val="1"/>
      <w:numFmt w:val="decimal"/>
      <w:lvlText w:val="6.%1 "/>
      <w:legacy w:legacy="1" w:legacySpace="0" w:legacyIndent="283"/>
      <w:lvlJc w:val="left"/>
      <w:pPr>
        <w:ind w:left="343" w:hanging="283"/>
      </w:pPr>
      <w:rPr>
        <w:rFonts w:ascii="Arial" w:hAnsi="Arial" w:hint="default"/>
        <w:b w:val="0"/>
        <w:i w:val="0"/>
        <w:sz w:val="24"/>
        <w:u w:val="none"/>
      </w:rPr>
    </w:lvl>
  </w:abstractNum>
  <w:abstractNum w:abstractNumId="20" w15:restartNumberingAfterBreak="0">
    <w:nsid w:val="66D960DC"/>
    <w:multiLevelType w:val="hybridMultilevel"/>
    <w:tmpl w:val="D21AE542"/>
    <w:lvl w:ilvl="0" w:tplc="0405000F">
      <w:start w:val="1"/>
      <w:numFmt w:val="decimal"/>
      <w:lvlText w:val="%1."/>
      <w:lvlJc w:val="left"/>
      <w:pPr>
        <w:tabs>
          <w:tab w:val="num" w:pos="927"/>
        </w:tabs>
        <w:ind w:left="927" w:hanging="360"/>
      </w:pPr>
    </w:lvl>
    <w:lvl w:ilvl="1" w:tplc="04050003" w:tentative="1">
      <w:start w:val="1"/>
      <w:numFmt w:val="bullet"/>
      <w:lvlText w:val="o"/>
      <w:lvlJc w:val="left"/>
      <w:pPr>
        <w:tabs>
          <w:tab w:val="num" w:pos="1647"/>
        </w:tabs>
        <w:ind w:left="1647" w:hanging="360"/>
      </w:pPr>
      <w:rPr>
        <w:rFonts w:ascii="Courier New" w:hAnsi="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21" w15:restartNumberingAfterBreak="0">
    <w:nsid w:val="69D55E6C"/>
    <w:multiLevelType w:val="singleLevel"/>
    <w:tmpl w:val="6382C6F8"/>
    <w:lvl w:ilvl="0">
      <w:start w:val="2"/>
      <w:numFmt w:val="decimalZero"/>
      <w:lvlText w:val="%1"/>
      <w:lvlJc w:val="left"/>
      <w:pPr>
        <w:tabs>
          <w:tab w:val="num" w:pos="2832"/>
        </w:tabs>
        <w:ind w:left="2832" w:hanging="1275"/>
      </w:pPr>
      <w:rPr>
        <w:rFonts w:hint="default"/>
      </w:rPr>
    </w:lvl>
  </w:abstractNum>
  <w:abstractNum w:abstractNumId="22" w15:restartNumberingAfterBreak="0">
    <w:nsid w:val="6D66371B"/>
    <w:multiLevelType w:val="multilevel"/>
    <w:tmpl w:val="8416DCA2"/>
    <w:lvl w:ilvl="0">
      <w:start w:val="21"/>
      <w:numFmt w:val="decimal"/>
      <w:lvlText w:val="%1"/>
      <w:lvlJc w:val="left"/>
      <w:pPr>
        <w:tabs>
          <w:tab w:val="num" w:pos="1275"/>
        </w:tabs>
        <w:ind w:left="1275" w:hanging="1275"/>
      </w:pPr>
      <w:rPr>
        <w:rFonts w:hint="default"/>
      </w:rPr>
    </w:lvl>
    <w:lvl w:ilvl="1">
      <w:start w:val="6120"/>
      <w:numFmt w:val="decimal"/>
      <w:lvlText w:val="%1-%2"/>
      <w:lvlJc w:val="left"/>
      <w:pPr>
        <w:tabs>
          <w:tab w:val="num" w:pos="1986"/>
        </w:tabs>
        <w:ind w:left="1986" w:hanging="1275"/>
      </w:pPr>
      <w:rPr>
        <w:rFonts w:hint="default"/>
      </w:rPr>
    </w:lvl>
    <w:lvl w:ilvl="2">
      <w:start w:val="5"/>
      <w:numFmt w:val="decimal"/>
      <w:lvlText w:val="%1-%2-%3"/>
      <w:lvlJc w:val="left"/>
      <w:pPr>
        <w:tabs>
          <w:tab w:val="num" w:pos="2697"/>
        </w:tabs>
        <w:ind w:left="2697" w:hanging="1275"/>
      </w:pPr>
      <w:rPr>
        <w:rFonts w:hint="default"/>
      </w:rPr>
    </w:lvl>
    <w:lvl w:ilvl="3">
      <w:start w:val="1"/>
      <w:numFmt w:val="decimal"/>
      <w:lvlText w:val="%1-%2-%3.%4"/>
      <w:lvlJc w:val="left"/>
      <w:pPr>
        <w:tabs>
          <w:tab w:val="num" w:pos="3408"/>
        </w:tabs>
        <w:ind w:left="3408" w:hanging="1275"/>
      </w:pPr>
      <w:rPr>
        <w:rFonts w:hint="default"/>
      </w:rPr>
    </w:lvl>
    <w:lvl w:ilvl="4">
      <w:start w:val="1"/>
      <w:numFmt w:val="decimal"/>
      <w:lvlText w:val="%1-%2-%3.%4.%5"/>
      <w:lvlJc w:val="left"/>
      <w:pPr>
        <w:tabs>
          <w:tab w:val="num" w:pos="4119"/>
        </w:tabs>
        <w:ind w:left="4119" w:hanging="1275"/>
      </w:pPr>
      <w:rPr>
        <w:rFonts w:hint="default"/>
      </w:rPr>
    </w:lvl>
    <w:lvl w:ilvl="5">
      <w:start w:val="1"/>
      <w:numFmt w:val="decimal"/>
      <w:lvlText w:val="%1-%2-%3.%4.%5.%6"/>
      <w:lvlJc w:val="left"/>
      <w:pPr>
        <w:tabs>
          <w:tab w:val="num" w:pos="4830"/>
        </w:tabs>
        <w:ind w:left="4830" w:hanging="1275"/>
      </w:pPr>
      <w:rPr>
        <w:rFonts w:hint="default"/>
      </w:rPr>
    </w:lvl>
    <w:lvl w:ilvl="6">
      <w:start w:val="1"/>
      <w:numFmt w:val="decimal"/>
      <w:lvlText w:val="%1-%2-%3.%4.%5.%6.%7"/>
      <w:lvlJc w:val="left"/>
      <w:pPr>
        <w:tabs>
          <w:tab w:val="num" w:pos="5706"/>
        </w:tabs>
        <w:ind w:left="5706" w:hanging="1440"/>
      </w:pPr>
      <w:rPr>
        <w:rFonts w:hint="default"/>
      </w:rPr>
    </w:lvl>
    <w:lvl w:ilvl="7">
      <w:start w:val="1"/>
      <w:numFmt w:val="decimal"/>
      <w:lvlText w:val="%1-%2-%3.%4.%5.%6.%7.%8"/>
      <w:lvlJc w:val="left"/>
      <w:pPr>
        <w:tabs>
          <w:tab w:val="num" w:pos="6417"/>
        </w:tabs>
        <w:ind w:left="6417" w:hanging="1440"/>
      </w:pPr>
      <w:rPr>
        <w:rFonts w:hint="default"/>
      </w:rPr>
    </w:lvl>
    <w:lvl w:ilvl="8">
      <w:start w:val="1"/>
      <w:numFmt w:val="decimal"/>
      <w:lvlText w:val="%1-%2-%3.%4.%5.%6.%7.%8.%9"/>
      <w:lvlJc w:val="left"/>
      <w:pPr>
        <w:tabs>
          <w:tab w:val="num" w:pos="7488"/>
        </w:tabs>
        <w:ind w:left="7488" w:hanging="1800"/>
      </w:pPr>
      <w:rPr>
        <w:rFonts w:hint="default"/>
      </w:rPr>
    </w:lvl>
  </w:abstractNum>
  <w:abstractNum w:abstractNumId="23" w15:restartNumberingAfterBreak="0">
    <w:nsid w:val="70942716"/>
    <w:multiLevelType w:val="singleLevel"/>
    <w:tmpl w:val="7AE8B58A"/>
    <w:lvl w:ilvl="0">
      <w:start w:val="11"/>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751F7174"/>
    <w:multiLevelType w:val="singleLevel"/>
    <w:tmpl w:val="957A0C2A"/>
    <w:lvl w:ilvl="0">
      <w:start w:val="3"/>
      <w:numFmt w:val="bullet"/>
      <w:lvlText w:val="-"/>
      <w:lvlJc w:val="left"/>
      <w:pPr>
        <w:tabs>
          <w:tab w:val="num" w:pos="927"/>
        </w:tabs>
        <w:ind w:left="927" w:hanging="360"/>
      </w:pPr>
      <w:rPr>
        <w:rFonts w:ascii="Times New Roman" w:hAnsi="Times New Roman" w:hint="default"/>
      </w:rPr>
    </w:lvl>
  </w:abstractNum>
  <w:num w:numId="1">
    <w:abstractNumId w:val="10"/>
  </w:num>
  <w:num w:numId="2">
    <w:abstractNumId w:val="10"/>
    <w:lvlOverride w:ilvl="0">
      <w:lvl w:ilvl="0">
        <w:start w:val="1"/>
        <w:numFmt w:val="decimal"/>
        <w:lvlText w:val="%1. "/>
        <w:legacy w:legacy="1" w:legacySpace="0" w:legacyIndent="283"/>
        <w:lvlJc w:val="left"/>
        <w:pPr>
          <w:ind w:left="283" w:hanging="283"/>
        </w:pPr>
        <w:rPr>
          <w:rFonts w:ascii="Times New Roman" w:hAnsi="Times New Roman" w:hint="default"/>
          <w:b/>
          <w:i w:val="0"/>
          <w:sz w:val="24"/>
          <w:u w:val="single"/>
        </w:rPr>
      </w:lvl>
    </w:lvlOverride>
  </w:num>
  <w:num w:numId="3">
    <w:abstractNumId w:val="19"/>
  </w:num>
  <w:num w:numId="4">
    <w:abstractNumId w:val="19"/>
    <w:lvlOverride w:ilvl="0">
      <w:lvl w:ilvl="0">
        <w:start w:val="2"/>
        <w:numFmt w:val="decimal"/>
        <w:lvlText w:val="6.%1 "/>
        <w:legacy w:legacy="1" w:legacySpace="0" w:legacyIndent="283"/>
        <w:lvlJc w:val="left"/>
        <w:pPr>
          <w:ind w:left="343" w:hanging="283"/>
        </w:pPr>
        <w:rPr>
          <w:rFonts w:ascii="Arial" w:hAnsi="Arial" w:hint="default"/>
          <w:b w:val="0"/>
          <w:i w:val="0"/>
          <w:sz w:val="24"/>
          <w:u w:val="none"/>
        </w:rPr>
      </w:lvl>
    </w:lvlOverride>
  </w:num>
  <w:num w:numId="5">
    <w:abstractNumId w:val="1"/>
  </w:num>
  <w:num w:numId="6">
    <w:abstractNumId w:val="0"/>
  </w:num>
  <w:num w:numId="7">
    <w:abstractNumId w:val="5"/>
  </w:num>
  <w:num w:numId="8">
    <w:abstractNumId w:val="13"/>
  </w:num>
  <w:num w:numId="9">
    <w:abstractNumId w:val="18"/>
  </w:num>
  <w:num w:numId="10">
    <w:abstractNumId w:val="24"/>
  </w:num>
  <w:num w:numId="11">
    <w:abstractNumId w:val="23"/>
  </w:num>
  <w:num w:numId="12">
    <w:abstractNumId w:val="11"/>
  </w:num>
  <w:num w:numId="13">
    <w:abstractNumId w:val="21"/>
  </w:num>
  <w:num w:numId="14">
    <w:abstractNumId w:val="22"/>
  </w:num>
  <w:num w:numId="15">
    <w:abstractNumId w:val="8"/>
  </w:num>
  <w:num w:numId="16">
    <w:abstractNumId w:val="12"/>
  </w:num>
  <w:num w:numId="17">
    <w:abstractNumId w:val="3"/>
  </w:num>
  <w:num w:numId="18">
    <w:abstractNumId w:val="4"/>
  </w:num>
  <w:num w:numId="19">
    <w:abstractNumId w:val="20"/>
  </w:num>
  <w:num w:numId="20">
    <w:abstractNumId w:val="7"/>
  </w:num>
  <w:num w:numId="21">
    <w:abstractNumId w:val="17"/>
  </w:num>
  <w:num w:numId="22">
    <w:abstractNumId w:val="6"/>
  </w:num>
  <w:num w:numId="23">
    <w:abstractNumId w:val="16"/>
  </w:num>
  <w:num w:numId="24">
    <w:abstractNumId w:val="14"/>
  </w:num>
  <w:num w:numId="25">
    <w:abstractNumId w:val="15"/>
  </w:num>
  <w:num w:numId="26">
    <w:abstractNumId w:val="2"/>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5FB"/>
    <w:rsid w:val="00003FB8"/>
    <w:rsid w:val="00004943"/>
    <w:rsid w:val="0002773A"/>
    <w:rsid w:val="000312DA"/>
    <w:rsid w:val="00033695"/>
    <w:rsid w:val="00052475"/>
    <w:rsid w:val="00080702"/>
    <w:rsid w:val="000918A9"/>
    <w:rsid w:val="00094233"/>
    <w:rsid w:val="00095FB6"/>
    <w:rsid w:val="000A77BE"/>
    <w:rsid w:val="000C4423"/>
    <w:rsid w:val="000D0D61"/>
    <w:rsid w:val="000D600F"/>
    <w:rsid w:val="000E0D76"/>
    <w:rsid w:val="000E218A"/>
    <w:rsid w:val="000F671D"/>
    <w:rsid w:val="0010595C"/>
    <w:rsid w:val="0011302F"/>
    <w:rsid w:val="001132FB"/>
    <w:rsid w:val="001146E2"/>
    <w:rsid w:val="001175E0"/>
    <w:rsid w:val="001440DB"/>
    <w:rsid w:val="001603BA"/>
    <w:rsid w:val="00163346"/>
    <w:rsid w:val="00174C2F"/>
    <w:rsid w:val="00182274"/>
    <w:rsid w:val="00185A97"/>
    <w:rsid w:val="00190452"/>
    <w:rsid w:val="0019214F"/>
    <w:rsid w:val="0019377A"/>
    <w:rsid w:val="001940A2"/>
    <w:rsid w:val="001A3FC5"/>
    <w:rsid w:val="001B0E74"/>
    <w:rsid w:val="001B374B"/>
    <w:rsid w:val="001C0F79"/>
    <w:rsid w:val="001C3B72"/>
    <w:rsid w:val="001E1CDA"/>
    <w:rsid w:val="001E29F3"/>
    <w:rsid w:val="001F7C67"/>
    <w:rsid w:val="00226AF7"/>
    <w:rsid w:val="0025035F"/>
    <w:rsid w:val="0025748D"/>
    <w:rsid w:val="00265B3C"/>
    <w:rsid w:val="00296BCC"/>
    <w:rsid w:val="002A6241"/>
    <w:rsid w:val="002B056D"/>
    <w:rsid w:val="002B1CF5"/>
    <w:rsid w:val="002E4DC4"/>
    <w:rsid w:val="002F1127"/>
    <w:rsid w:val="002F437E"/>
    <w:rsid w:val="00301D98"/>
    <w:rsid w:val="00322867"/>
    <w:rsid w:val="00330B79"/>
    <w:rsid w:val="00343EC9"/>
    <w:rsid w:val="00350D7D"/>
    <w:rsid w:val="003941C5"/>
    <w:rsid w:val="00395E65"/>
    <w:rsid w:val="003C331F"/>
    <w:rsid w:val="003E0869"/>
    <w:rsid w:val="003E6F0D"/>
    <w:rsid w:val="003F7294"/>
    <w:rsid w:val="00403AD0"/>
    <w:rsid w:val="00412252"/>
    <w:rsid w:val="004256C2"/>
    <w:rsid w:val="0042687F"/>
    <w:rsid w:val="00441A52"/>
    <w:rsid w:val="00453544"/>
    <w:rsid w:val="00455303"/>
    <w:rsid w:val="004561C6"/>
    <w:rsid w:val="0046083A"/>
    <w:rsid w:val="004837E0"/>
    <w:rsid w:val="004A3581"/>
    <w:rsid w:val="004A5779"/>
    <w:rsid w:val="004B20FA"/>
    <w:rsid w:val="004B678A"/>
    <w:rsid w:val="004C78F1"/>
    <w:rsid w:val="004F1D3C"/>
    <w:rsid w:val="004F213B"/>
    <w:rsid w:val="00502C5D"/>
    <w:rsid w:val="005127DA"/>
    <w:rsid w:val="00524B83"/>
    <w:rsid w:val="005357F9"/>
    <w:rsid w:val="00541648"/>
    <w:rsid w:val="005474B1"/>
    <w:rsid w:val="00561601"/>
    <w:rsid w:val="005710C5"/>
    <w:rsid w:val="0059204E"/>
    <w:rsid w:val="00597B51"/>
    <w:rsid w:val="005B2AF5"/>
    <w:rsid w:val="005B4BEC"/>
    <w:rsid w:val="005C4F75"/>
    <w:rsid w:val="005C690F"/>
    <w:rsid w:val="005D2AFD"/>
    <w:rsid w:val="005D326A"/>
    <w:rsid w:val="005E243E"/>
    <w:rsid w:val="006056C6"/>
    <w:rsid w:val="00605DB0"/>
    <w:rsid w:val="00644FEA"/>
    <w:rsid w:val="006523DC"/>
    <w:rsid w:val="006851E3"/>
    <w:rsid w:val="006C22AF"/>
    <w:rsid w:val="006E2611"/>
    <w:rsid w:val="006E7DDF"/>
    <w:rsid w:val="006F14D2"/>
    <w:rsid w:val="006F35C7"/>
    <w:rsid w:val="007078E9"/>
    <w:rsid w:val="007100CC"/>
    <w:rsid w:val="00716E1E"/>
    <w:rsid w:val="0072119F"/>
    <w:rsid w:val="00733D83"/>
    <w:rsid w:val="007440E5"/>
    <w:rsid w:val="007508F0"/>
    <w:rsid w:val="007728F5"/>
    <w:rsid w:val="0078015A"/>
    <w:rsid w:val="007920B8"/>
    <w:rsid w:val="007936A2"/>
    <w:rsid w:val="007B4694"/>
    <w:rsid w:val="007C734E"/>
    <w:rsid w:val="0080671C"/>
    <w:rsid w:val="00810BBF"/>
    <w:rsid w:val="0083446A"/>
    <w:rsid w:val="00835CFF"/>
    <w:rsid w:val="00836665"/>
    <w:rsid w:val="00840D13"/>
    <w:rsid w:val="00855803"/>
    <w:rsid w:val="00870D6B"/>
    <w:rsid w:val="0088239D"/>
    <w:rsid w:val="0088743F"/>
    <w:rsid w:val="00892621"/>
    <w:rsid w:val="008959BA"/>
    <w:rsid w:val="009018DB"/>
    <w:rsid w:val="00902500"/>
    <w:rsid w:val="00910F19"/>
    <w:rsid w:val="009136CE"/>
    <w:rsid w:val="00932495"/>
    <w:rsid w:val="00933861"/>
    <w:rsid w:val="00934CBE"/>
    <w:rsid w:val="009373BE"/>
    <w:rsid w:val="0094007A"/>
    <w:rsid w:val="009423F4"/>
    <w:rsid w:val="009438EC"/>
    <w:rsid w:val="00946112"/>
    <w:rsid w:val="009570C8"/>
    <w:rsid w:val="00957C7C"/>
    <w:rsid w:val="00981A19"/>
    <w:rsid w:val="00983F25"/>
    <w:rsid w:val="00987929"/>
    <w:rsid w:val="00990B8C"/>
    <w:rsid w:val="009A255D"/>
    <w:rsid w:val="009B14E8"/>
    <w:rsid w:val="009B3F3C"/>
    <w:rsid w:val="009B411D"/>
    <w:rsid w:val="009D0076"/>
    <w:rsid w:val="009D5688"/>
    <w:rsid w:val="009E571C"/>
    <w:rsid w:val="009F0829"/>
    <w:rsid w:val="00A06160"/>
    <w:rsid w:val="00A2250E"/>
    <w:rsid w:val="00A42092"/>
    <w:rsid w:val="00A66101"/>
    <w:rsid w:val="00AA6CCC"/>
    <w:rsid w:val="00AB1065"/>
    <w:rsid w:val="00AC1CCB"/>
    <w:rsid w:val="00AD1023"/>
    <w:rsid w:val="00AF50BB"/>
    <w:rsid w:val="00B1362B"/>
    <w:rsid w:val="00B14F6B"/>
    <w:rsid w:val="00B31600"/>
    <w:rsid w:val="00B43745"/>
    <w:rsid w:val="00B72322"/>
    <w:rsid w:val="00B84E7D"/>
    <w:rsid w:val="00BA35C7"/>
    <w:rsid w:val="00BA6652"/>
    <w:rsid w:val="00BC2BC4"/>
    <w:rsid w:val="00BD0654"/>
    <w:rsid w:val="00BD3346"/>
    <w:rsid w:val="00C01D2B"/>
    <w:rsid w:val="00C105A4"/>
    <w:rsid w:val="00C26EBB"/>
    <w:rsid w:val="00C31293"/>
    <w:rsid w:val="00C45651"/>
    <w:rsid w:val="00C51126"/>
    <w:rsid w:val="00C5300E"/>
    <w:rsid w:val="00C53AF5"/>
    <w:rsid w:val="00C53B2E"/>
    <w:rsid w:val="00C5675F"/>
    <w:rsid w:val="00C66F8A"/>
    <w:rsid w:val="00C678F0"/>
    <w:rsid w:val="00C76599"/>
    <w:rsid w:val="00C97378"/>
    <w:rsid w:val="00CB629F"/>
    <w:rsid w:val="00CD7796"/>
    <w:rsid w:val="00CF0191"/>
    <w:rsid w:val="00CF0EEB"/>
    <w:rsid w:val="00CF2799"/>
    <w:rsid w:val="00CF40A6"/>
    <w:rsid w:val="00D03434"/>
    <w:rsid w:val="00D064DD"/>
    <w:rsid w:val="00D15A97"/>
    <w:rsid w:val="00D24FF7"/>
    <w:rsid w:val="00D32FC7"/>
    <w:rsid w:val="00D37D33"/>
    <w:rsid w:val="00D42033"/>
    <w:rsid w:val="00D474F3"/>
    <w:rsid w:val="00D51C5F"/>
    <w:rsid w:val="00D52643"/>
    <w:rsid w:val="00D63A9C"/>
    <w:rsid w:val="00D73F9E"/>
    <w:rsid w:val="00D83BA1"/>
    <w:rsid w:val="00D871E1"/>
    <w:rsid w:val="00D87491"/>
    <w:rsid w:val="00DF3450"/>
    <w:rsid w:val="00E200E5"/>
    <w:rsid w:val="00E23491"/>
    <w:rsid w:val="00E36C38"/>
    <w:rsid w:val="00E4118A"/>
    <w:rsid w:val="00E44605"/>
    <w:rsid w:val="00E64792"/>
    <w:rsid w:val="00E842ED"/>
    <w:rsid w:val="00E865D4"/>
    <w:rsid w:val="00E9347B"/>
    <w:rsid w:val="00EA0804"/>
    <w:rsid w:val="00EB247C"/>
    <w:rsid w:val="00EB3594"/>
    <w:rsid w:val="00EB654B"/>
    <w:rsid w:val="00EC11CA"/>
    <w:rsid w:val="00EF4C36"/>
    <w:rsid w:val="00F15259"/>
    <w:rsid w:val="00F16E41"/>
    <w:rsid w:val="00F246AD"/>
    <w:rsid w:val="00F25A9E"/>
    <w:rsid w:val="00F27BE1"/>
    <w:rsid w:val="00F30789"/>
    <w:rsid w:val="00F612DA"/>
    <w:rsid w:val="00F6214F"/>
    <w:rsid w:val="00F775FB"/>
    <w:rsid w:val="00F82C9A"/>
    <w:rsid w:val="00F9669A"/>
    <w:rsid w:val="00F970AB"/>
    <w:rsid w:val="00FA1308"/>
    <w:rsid w:val="00FC5560"/>
    <w:rsid w:val="00FD5930"/>
    <w:rsid w:val="00FE4E79"/>
    <w:rsid w:val="00FF40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7C3002D-B047-4882-BCAA-C1614C6AA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onotype Sorts" w:eastAsia="Times New Roman" w:hAnsi="Monotype Sorts"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ind w:firstLine="567"/>
    </w:pPr>
    <w:rPr>
      <w:rFonts w:ascii="Times New Roman" w:hAnsi="Times New Roman"/>
      <w:sz w:val="24"/>
    </w:rPr>
  </w:style>
  <w:style w:type="paragraph" w:styleId="Nadpis1">
    <w:name w:val="heading 1"/>
    <w:basedOn w:val="Normln"/>
    <w:next w:val="Normln"/>
    <w:qFormat/>
    <w:pPr>
      <w:keepNext/>
      <w:widowControl w:val="0"/>
      <w:tabs>
        <w:tab w:val="left" w:pos="567"/>
      </w:tabs>
      <w:spacing w:line="260" w:lineRule="exact"/>
      <w:ind w:firstLine="0"/>
      <w:jc w:val="both"/>
      <w:outlineLvl w:val="0"/>
    </w:pPr>
    <w:rPr>
      <w:rFonts w:ascii="Arial" w:hAnsi="Arial"/>
      <w:b/>
      <w:color w:val="000000"/>
      <w:kern w:val="28"/>
      <w:lang w:val="en-US"/>
    </w:rPr>
  </w:style>
  <w:style w:type="paragraph" w:styleId="Nadpis2">
    <w:name w:val="heading 2"/>
    <w:basedOn w:val="Normln"/>
    <w:next w:val="Normln"/>
    <w:qFormat/>
    <w:pPr>
      <w:keepNext/>
      <w:widowControl w:val="0"/>
      <w:ind w:firstLine="0"/>
      <w:jc w:val="both"/>
      <w:outlineLvl w:val="1"/>
    </w:pPr>
    <w:rPr>
      <w:rFonts w:ascii="Arial" w:hAnsi="Arial"/>
      <w:b/>
      <w:color w:val="000000"/>
      <w:lang w:val="en-US"/>
    </w:rPr>
  </w:style>
  <w:style w:type="paragraph" w:styleId="Nadpis3">
    <w:name w:val="heading 3"/>
    <w:basedOn w:val="Normln"/>
    <w:next w:val="Normln"/>
    <w:qFormat/>
    <w:pPr>
      <w:keepNext/>
      <w:widowControl w:val="0"/>
      <w:spacing w:before="240" w:after="60"/>
      <w:jc w:val="both"/>
      <w:outlineLvl w:val="2"/>
    </w:pPr>
    <w:rPr>
      <w:b/>
      <w:i/>
      <w:color w:val="000000"/>
      <w:lang w:val="en-US"/>
    </w:rPr>
  </w:style>
  <w:style w:type="paragraph" w:styleId="Nadpis4">
    <w:name w:val="heading 4"/>
    <w:basedOn w:val="Normln"/>
    <w:next w:val="Normln"/>
    <w:qFormat/>
    <w:pPr>
      <w:keepNext/>
      <w:spacing w:line="260" w:lineRule="exact"/>
      <w:jc w:val="both"/>
      <w:outlineLvl w:val="3"/>
    </w:pPr>
    <w:rPr>
      <w:rFonts w:ascii="Arial" w:hAnsi="Arial"/>
      <w:i/>
    </w:rPr>
  </w:style>
  <w:style w:type="paragraph" w:styleId="Nadpis5">
    <w:name w:val="heading 5"/>
    <w:basedOn w:val="Normln"/>
    <w:next w:val="Normln"/>
    <w:qFormat/>
    <w:pPr>
      <w:keepNext/>
      <w:spacing w:line="340" w:lineRule="exact"/>
      <w:jc w:val="center"/>
      <w:outlineLvl w:val="4"/>
    </w:pPr>
    <w:rPr>
      <w:rFonts w:ascii="Arial" w:hAnsi="Arial"/>
      <w:b/>
      <w:sz w:val="36"/>
      <w:u w:val="single"/>
    </w:rPr>
  </w:style>
  <w:style w:type="paragraph" w:styleId="Nadpis6">
    <w:name w:val="heading 6"/>
    <w:basedOn w:val="Normln"/>
    <w:next w:val="Normln"/>
    <w:qFormat/>
    <w:pPr>
      <w:keepNext/>
      <w:spacing w:line="260" w:lineRule="exact"/>
      <w:ind w:firstLine="0"/>
      <w:jc w:val="both"/>
      <w:outlineLvl w:val="5"/>
    </w:pPr>
    <w:rPr>
      <w:rFonts w:ascii="Arial" w:hAnsi="Arial"/>
      <w:b/>
    </w:rPr>
  </w:style>
  <w:style w:type="paragraph" w:styleId="Nadpis7">
    <w:name w:val="heading 7"/>
    <w:basedOn w:val="Normln"/>
    <w:next w:val="Normln"/>
    <w:qFormat/>
    <w:pPr>
      <w:keepNext/>
      <w:spacing w:line="260" w:lineRule="exact"/>
      <w:outlineLvl w:val="6"/>
    </w:pPr>
    <w:rPr>
      <w:rFonts w:ascii="Arial" w:hAnsi="Arial"/>
      <w:b/>
      <w:bCs/>
      <w:i/>
      <w:sz w:val="22"/>
    </w:rPr>
  </w:style>
  <w:style w:type="paragraph" w:styleId="Nadpis8">
    <w:name w:val="heading 8"/>
    <w:basedOn w:val="Normln"/>
    <w:next w:val="Normln"/>
    <w:qFormat/>
    <w:pPr>
      <w:keepNext/>
      <w:outlineLvl w:val="7"/>
    </w:pPr>
    <w:rPr>
      <w:rFonts w:ascii="Arial" w:hAnsi="Arial" w:cs="Arial"/>
      <w:b/>
      <w:bCs/>
      <w:sz w:val="22"/>
    </w:rPr>
  </w:style>
  <w:style w:type="paragraph" w:styleId="Nadpis9">
    <w:name w:val="heading 9"/>
    <w:basedOn w:val="Normln"/>
    <w:next w:val="Normln"/>
    <w:qFormat/>
    <w:pPr>
      <w:keepNext/>
      <w:spacing w:line="220" w:lineRule="exact"/>
      <w:jc w:val="both"/>
      <w:outlineLvl w:val="8"/>
    </w:pPr>
    <w:rPr>
      <w:rFonts w:ascii="Arial" w:hAnsi="Arial" w:cs="Arial"/>
      <w:i/>
      <w:i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widowControl w:val="0"/>
      <w:tabs>
        <w:tab w:val="center" w:pos="4536"/>
        <w:tab w:val="right" w:pos="9072"/>
      </w:tabs>
      <w:ind w:firstLine="0"/>
      <w:jc w:val="both"/>
    </w:pPr>
    <w:rPr>
      <w:i/>
      <w:color w:val="000000"/>
      <w:u w:val="single"/>
      <w:lang w:val="en-US"/>
    </w:rPr>
  </w:style>
  <w:style w:type="paragraph" w:styleId="Rejstk2">
    <w:name w:val="index 2"/>
    <w:basedOn w:val="Normln"/>
    <w:next w:val="Normln"/>
    <w:semiHidden/>
    <w:pPr>
      <w:tabs>
        <w:tab w:val="right" w:leader="dot" w:pos="4261"/>
      </w:tabs>
      <w:ind w:left="480" w:hanging="240"/>
    </w:pPr>
  </w:style>
  <w:style w:type="paragraph" w:customStyle="1" w:styleId="Vkresy">
    <w:name w:val="Výkresy"/>
    <w:basedOn w:val="Normln"/>
    <w:pPr>
      <w:widowControl w:val="0"/>
      <w:tabs>
        <w:tab w:val="left" w:pos="2977"/>
        <w:tab w:val="left" w:pos="7655"/>
      </w:tabs>
      <w:spacing w:before="180"/>
      <w:jc w:val="both"/>
    </w:pPr>
    <w:rPr>
      <w:color w:val="000000"/>
      <w:lang w:val="en-US"/>
    </w:rPr>
  </w:style>
  <w:style w:type="paragraph" w:styleId="Rejstk1">
    <w:name w:val="index 1"/>
    <w:basedOn w:val="Normln"/>
    <w:next w:val="Normln"/>
    <w:semiHidden/>
    <w:pPr>
      <w:tabs>
        <w:tab w:val="right" w:leader="dot" w:pos="4261"/>
      </w:tabs>
      <w:ind w:left="240" w:hanging="240"/>
    </w:pPr>
  </w:style>
  <w:style w:type="paragraph" w:styleId="Rejstk3">
    <w:name w:val="index 3"/>
    <w:basedOn w:val="Normln"/>
    <w:next w:val="Normln"/>
    <w:semiHidden/>
    <w:pPr>
      <w:tabs>
        <w:tab w:val="right" w:leader="dot" w:pos="4261"/>
      </w:tabs>
      <w:ind w:left="720" w:hanging="240"/>
    </w:pPr>
  </w:style>
  <w:style w:type="paragraph" w:styleId="Rejstk4">
    <w:name w:val="index 4"/>
    <w:basedOn w:val="Normln"/>
    <w:next w:val="Normln"/>
    <w:semiHidden/>
    <w:pPr>
      <w:tabs>
        <w:tab w:val="right" w:leader="dot" w:pos="4261"/>
      </w:tabs>
      <w:ind w:left="960" w:hanging="240"/>
    </w:pPr>
  </w:style>
  <w:style w:type="paragraph" w:styleId="Rejstk5">
    <w:name w:val="index 5"/>
    <w:basedOn w:val="Normln"/>
    <w:next w:val="Normln"/>
    <w:semiHidden/>
    <w:pPr>
      <w:tabs>
        <w:tab w:val="right" w:leader="dot" w:pos="4261"/>
      </w:tabs>
      <w:ind w:left="1200" w:hanging="240"/>
    </w:pPr>
  </w:style>
  <w:style w:type="paragraph" w:styleId="Rejstk6">
    <w:name w:val="index 6"/>
    <w:basedOn w:val="Normln"/>
    <w:next w:val="Normln"/>
    <w:semiHidden/>
    <w:pPr>
      <w:tabs>
        <w:tab w:val="right" w:leader="dot" w:pos="4261"/>
      </w:tabs>
      <w:ind w:left="1440" w:hanging="240"/>
    </w:pPr>
  </w:style>
  <w:style w:type="paragraph" w:styleId="Rejstk7">
    <w:name w:val="index 7"/>
    <w:basedOn w:val="Normln"/>
    <w:next w:val="Normln"/>
    <w:semiHidden/>
    <w:pPr>
      <w:tabs>
        <w:tab w:val="right" w:leader="dot" w:pos="4261"/>
      </w:tabs>
      <w:ind w:left="1680" w:hanging="240"/>
    </w:pPr>
  </w:style>
  <w:style w:type="paragraph" w:styleId="Rejstk8">
    <w:name w:val="index 8"/>
    <w:basedOn w:val="Normln"/>
    <w:next w:val="Normln"/>
    <w:semiHidden/>
    <w:pPr>
      <w:tabs>
        <w:tab w:val="right" w:leader="dot" w:pos="4261"/>
      </w:tabs>
      <w:ind w:left="1920" w:hanging="240"/>
    </w:pPr>
  </w:style>
  <w:style w:type="paragraph" w:styleId="Rejstk9">
    <w:name w:val="index 9"/>
    <w:basedOn w:val="Normln"/>
    <w:next w:val="Normln"/>
    <w:semiHidden/>
    <w:pPr>
      <w:tabs>
        <w:tab w:val="right" w:leader="dot" w:pos="4261"/>
      </w:tabs>
      <w:ind w:left="2160" w:hanging="240"/>
    </w:pPr>
  </w:style>
  <w:style w:type="paragraph" w:styleId="Hlavikarejstku">
    <w:name w:val="index heading"/>
    <w:basedOn w:val="Normln"/>
    <w:next w:val="Rejstk1"/>
    <w:semiHidden/>
  </w:style>
  <w:style w:type="paragraph" w:styleId="Obsah1">
    <w:name w:val="toc 1"/>
    <w:basedOn w:val="Normln"/>
    <w:next w:val="Normln"/>
    <w:uiPriority w:val="39"/>
    <w:pPr>
      <w:tabs>
        <w:tab w:val="right" w:leader="dot" w:pos="9242"/>
      </w:tabs>
    </w:pPr>
  </w:style>
  <w:style w:type="paragraph" w:styleId="Obsah2">
    <w:name w:val="toc 2"/>
    <w:basedOn w:val="Normln"/>
    <w:next w:val="Normln"/>
    <w:uiPriority w:val="39"/>
    <w:pPr>
      <w:tabs>
        <w:tab w:val="right" w:leader="dot" w:pos="9242"/>
      </w:tabs>
      <w:ind w:left="240"/>
    </w:pPr>
  </w:style>
  <w:style w:type="paragraph" w:styleId="Obsah3">
    <w:name w:val="toc 3"/>
    <w:basedOn w:val="Normln"/>
    <w:next w:val="Normln"/>
    <w:semiHidden/>
    <w:pPr>
      <w:tabs>
        <w:tab w:val="right" w:leader="dot" w:pos="9242"/>
      </w:tabs>
      <w:ind w:left="480"/>
    </w:pPr>
  </w:style>
  <w:style w:type="paragraph" w:styleId="Obsah4">
    <w:name w:val="toc 4"/>
    <w:basedOn w:val="Normln"/>
    <w:next w:val="Normln"/>
    <w:semiHidden/>
    <w:pPr>
      <w:tabs>
        <w:tab w:val="right" w:leader="dot" w:pos="9242"/>
      </w:tabs>
      <w:ind w:left="720"/>
    </w:pPr>
  </w:style>
  <w:style w:type="paragraph" w:styleId="Obsah5">
    <w:name w:val="toc 5"/>
    <w:basedOn w:val="Normln"/>
    <w:next w:val="Normln"/>
    <w:semiHidden/>
    <w:pPr>
      <w:tabs>
        <w:tab w:val="right" w:leader="dot" w:pos="9242"/>
      </w:tabs>
      <w:ind w:left="960"/>
    </w:pPr>
  </w:style>
  <w:style w:type="paragraph" w:styleId="Obsah6">
    <w:name w:val="toc 6"/>
    <w:basedOn w:val="Normln"/>
    <w:next w:val="Normln"/>
    <w:semiHidden/>
    <w:pPr>
      <w:tabs>
        <w:tab w:val="right" w:leader="dot" w:pos="9242"/>
      </w:tabs>
      <w:ind w:left="1200"/>
    </w:pPr>
  </w:style>
  <w:style w:type="paragraph" w:styleId="Obsah7">
    <w:name w:val="toc 7"/>
    <w:basedOn w:val="Normln"/>
    <w:next w:val="Normln"/>
    <w:semiHidden/>
    <w:pPr>
      <w:tabs>
        <w:tab w:val="right" w:leader="dot" w:pos="9242"/>
      </w:tabs>
      <w:ind w:left="1440"/>
    </w:pPr>
  </w:style>
  <w:style w:type="paragraph" w:styleId="Obsah8">
    <w:name w:val="toc 8"/>
    <w:basedOn w:val="Normln"/>
    <w:next w:val="Normln"/>
    <w:semiHidden/>
    <w:pPr>
      <w:tabs>
        <w:tab w:val="right" w:leader="dot" w:pos="9242"/>
      </w:tabs>
      <w:ind w:left="1680"/>
    </w:pPr>
  </w:style>
  <w:style w:type="paragraph" w:styleId="Obsah9">
    <w:name w:val="toc 9"/>
    <w:basedOn w:val="Normln"/>
    <w:next w:val="Normln"/>
    <w:semiHidden/>
    <w:pPr>
      <w:tabs>
        <w:tab w:val="right" w:leader="dot" w:pos="9242"/>
      </w:tabs>
      <w:ind w:left="1920"/>
    </w:pPr>
  </w:style>
  <w:style w:type="paragraph" w:styleId="Zpat">
    <w:name w:val="footer"/>
    <w:basedOn w:val="Normln"/>
    <w:pPr>
      <w:tabs>
        <w:tab w:val="center" w:pos="4536"/>
        <w:tab w:val="right" w:pos="9072"/>
      </w:tabs>
    </w:pPr>
  </w:style>
  <w:style w:type="paragraph" w:styleId="Zkladntext">
    <w:name w:val="Body Text"/>
    <w:basedOn w:val="Normln"/>
    <w:pPr>
      <w:widowControl w:val="0"/>
      <w:spacing w:line="220" w:lineRule="exact"/>
      <w:jc w:val="both"/>
    </w:pPr>
    <w:rPr>
      <w:rFonts w:ascii="Arial" w:hAnsi="Arial" w:cs="Arial"/>
      <w:color w:val="000000"/>
      <w:sz w:val="22"/>
    </w:rPr>
  </w:style>
  <w:style w:type="paragraph" w:styleId="Zkladntextodsazen2">
    <w:name w:val="Body Text Indent 2"/>
    <w:basedOn w:val="Normln"/>
    <w:pPr>
      <w:spacing w:line="260" w:lineRule="exact"/>
      <w:jc w:val="both"/>
    </w:pPr>
  </w:style>
  <w:style w:type="paragraph" w:styleId="Zkladntext2">
    <w:name w:val="Body Text 2"/>
    <w:basedOn w:val="Normln"/>
    <w:pPr>
      <w:spacing w:line="280" w:lineRule="exact"/>
      <w:ind w:firstLine="0"/>
      <w:jc w:val="both"/>
    </w:pPr>
    <w:rPr>
      <w:rFonts w:ascii="Arial" w:hAnsi="Arial"/>
    </w:rPr>
  </w:style>
  <w:style w:type="paragraph" w:styleId="Zkladntextodsazen">
    <w:name w:val="Body Text Indent"/>
    <w:basedOn w:val="Normln"/>
    <w:pPr>
      <w:spacing w:line="280" w:lineRule="exact"/>
      <w:jc w:val="both"/>
    </w:pPr>
    <w:rPr>
      <w:rFonts w:ascii="Arial" w:hAnsi="Arial"/>
    </w:rPr>
  </w:style>
  <w:style w:type="paragraph" w:customStyle="1" w:styleId="NormXCS819">
    <w:name w:val="NormXCS819"/>
    <w:rPr>
      <w:rFonts w:ascii="Tms Rmn" w:hAnsi="Tms Rmn"/>
      <w:color w:val="000000"/>
      <w:sz w:val="24"/>
    </w:rPr>
  </w:style>
  <w:style w:type="paragraph" w:styleId="Zkladntextodsazen3">
    <w:name w:val="Body Text Indent 3"/>
    <w:basedOn w:val="Normln"/>
    <w:pPr>
      <w:tabs>
        <w:tab w:val="left" w:pos="1701"/>
        <w:tab w:val="left" w:pos="7230"/>
        <w:tab w:val="left" w:pos="7513"/>
        <w:tab w:val="left" w:pos="8505"/>
      </w:tabs>
      <w:spacing w:line="260" w:lineRule="exact"/>
      <w:ind w:left="1134" w:firstLine="0"/>
      <w:jc w:val="both"/>
    </w:pPr>
    <w:rPr>
      <w:rFonts w:ascii="Arial" w:hAnsi="Arial"/>
    </w:rPr>
  </w:style>
  <w:style w:type="character" w:styleId="Hypertextovodkaz">
    <w:name w:val="Hyperlink"/>
    <w:uiPriority w:val="99"/>
    <w:rPr>
      <w:color w:val="0000FF"/>
      <w:u w:val="single"/>
    </w:rPr>
  </w:style>
  <w:style w:type="character" w:customStyle="1" w:styleId="quote12">
    <w:name w:val="quote12"/>
    <w:rsid w:val="0019377A"/>
    <w:rPr>
      <w:color w:val="00468E"/>
    </w:rPr>
  </w:style>
  <w:style w:type="paragraph" w:styleId="Zkladntext3">
    <w:name w:val="Body Text 3"/>
    <w:basedOn w:val="Normln"/>
    <w:rsid w:val="00E865D4"/>
    <w:pPr>
      <w:spacing w:after="120"/>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352;ablony\CHEMINVEST\tz_vzor.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0C11F4-A714-4D53-95CB-BBA9BAF5B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tz_vzor</Template>
  <TotalTime>2830</TotalTime>
  <Pages>9</Pages>
  <Words>3175</Words>
  <Characters>18738</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TECHNICKÁ ZPRÁVA</vt:lpstr>
    </vt:vector>
  </TitlesOfParts>
  <Company>CHEMINVEST s.r.o.</Company>
  <LinksUpToDate>false</LinksUpToDate>
  <CharactersWithSpaces>21870</CharactersWithSpaces>
  <SharedDoc>false</SharedDoc>
  <HLinks>
    <vt:vector size="162" baseType="variant">
      <vt:variant>
        <vt:i4>1441843</vt:i4>
      </vt:variant>
      <vt:variant>
        <vt:i4>158</vt:i4>
      </vt:variant>
      <vt:variant>
        <vt:i4>0</vt:i4>
      </vt:variant>
      <vt:variant>
        <vt:i4>5</vt:i4>
      </vt:variant>
      <vt:variant>
        <vt:lpwstr/>
      </vt:variant>
      <vt:variant>
        <vt:lpwstr>_Toc442207509</vt:lpwstr>
      </vt:variant>
      <vt:variant>
        <vt:i4>1441843</vt:i4>
      </vt:variant>
      <vt:variant>
        <vt:i4>152</vt:i4>
      </vt:variant>
      <vt:variant>
        <vt:i4>0</vt:i4>
      </vt:variant>
      <vt:variant>
        <vt:i4>5</vt:i4>
      </vt:variant>
      <vt:variant>
        <vt:lpwstr/>
      </vt:variant>
      <vt:variant>
        <vt:lpwstr>_Toc442207508</vt:lpwstr>
      </vt:variant>
      <vt:variant>
        <vt:i4>1441843</vt:i4>
      </vt:variant>
      <vt:variant>
        <vt:i4>146</vt:i4>
      </vt:variant>
      <vt:variant>
        <vt:i4>0</vt:i4>
      </vt:variant>
      <vt:variant>
        <vt:i4>5</vt:i4>
      </vt:variant>
      <vt:variant>
        <vt:lpwstr/>
      </vt:variant>
      <vt:variant>
        <vt:lpwstr>_Toc442207507</vt:lpwstr>
      </vt:variant>
      <vt:variant>
        <vt:i4>1441843</vt:i4>
      </vt:variant>
      <vt:variant>
        <vt:i4>140</vt:i4>
      </vt:variant>
      <vt:variant>
        <vt:i4>0</vt:i4>
      </vt:variant>
      <vt:variant>
        <vt:i4>5</vt:i4>
      </vt:variant>
      <vt:variant>
        <vt:lpwstr/>
      </vt:variant>
      <vt:variant>
        <vt:lpwstr>_Toc442207506</vt:lpwstr>
      </vt:variant>
      <vt:variant>
        <vt:i4>1441843</vt:i4>
      </vt:variant>
      <vt:variant>
        <vt:i4>134</vt:i4>
      </vt:variant>
      <vt:variant>
        <vt:i4>0</vt:i4>
      </vt:variant>
      <vt:variant>
        <vt:i4>5</vt:i4>
      </vt:variant>
      <vt:variant>
        <vt:lpwstr/>
      </vt:variant>
      <vt:variant>
        <vt:lpwstr>_Toc442207505</vt:lpwstr>
      </vt:variant>
      <vt:variant>
        <vt:i4>1441843</vt:i4>
      </vt:variant>
      <vt:variant>
        <vt:i4>128</vt:i4>
      </vt:variant>
      <vt:variant>
        <vt:i4>0</vt:i4>
      </vt:variant>
      <vt:variant>
        <vt:i4>5</vt:i4>
      </vt:variant>
      <vt:variant>
        <vt:lpwstr/>
      </vt:variant>
      <vt:variant>
        <vt:lpwstr>_Toc442207504</vt:lpwstr>
      </vt:variant>
      <vt:variant>
        <vt:i4>1441843</vt:i4>
      </vt:variant>
      <vt:variant>
        <vt:i4>122</vt:i4>
      </vt:variant>
      <vt:variant>
        <vt:i4>0</vt:i4>
      </vt:variant>
      <vt:variant>
        <vt:i4>5</vt:i4>
      </vt:variant>
      <vt:variant>
        <vt:lpwstr/>
      </vt:variant>
      <vt:variant>
        <vt:lpwstr>_Toc442207503</vt:lpwstr>
      </vt:variant>
      <vt:variant>
        <vt:i4>1441843</vt:i4>
      </vt:variant>
      <vt:variant>
        <vt:i4>116</vt:i4>
      </vt:variant>
      <vt:variant>
        <vt:i4>0</vt:i4>
      </vt:variant>
      <vt:variant>
        <vt:i4>5</vt:i4>
      </vt:variant>
      <vt:variant>
        <vt:lpwstr/>
      </vt:variant>
      <vt:variant>
        <vt:lpwstr>_Toc442207502</vt:lpwstr>
      </vt:variant>
      <vt:variant>
        <vt:i4>1441843</vt:i4>
      </vt:variant>
      <vt:variant>
        <vt:i4>110</vt:i4>
      </vt:variant>
      <vt:variant>
        <vt:i4>0</vt:i4>
      </vt:variant>
      <vt:variant>
        <vt:i4>5</vt:i4>
      </vt:variant>
      <vt:variant>
        <vt:lpwstr/>
      </vt:variant>
      <vt:variant>
        <vt:lpwstr>_Toc442207501</vt:lpwstr>
      </vt:variant>
      <vt:variant>
        <vt:i4>1441843</vt:i4>
      </vt:variant>
      <vt:variant>
        <vt:i4>104</vt:i4>
      </vt:variant>
      <vt:variant>
        <vt:i4>0</vt:i4>
      </vt:variant>
      <vt:variant>
        <vt:i4>5</vt:i4>
      </vt:variant>
      <vt:variant>
        <vt:lpwstr/>
      </vt:variant>
      <vt:variant>
        <vt:lpwstr>_Toc442207500</vt:lpwstr>
      </vt:variant>
      <vt:variant>
        <vt:i4>2031666</vt:i4>
      </vt:variant>
      <vt:variant>
        <vt:i4>98</vt:i4>
      </vt:variant>
      <vt:variant>
        <vt:i4>0</vt:i4>
      </vt:variant>
      <vt:variant>
        <vt:i4>5</vt:i4>
      </vt:variant>
      <vt:variant>
        <vt:lpwstr/>
      </vt:variant>
      <vt:variant>
        <vt:lpwstr>_Toc442207499</vt:lpwstr>
      </vt:variant>
      <vt:variant>
        <vt:i4>2031666</vt:i4>
      </vt:variant>
      <vt:variant>
        <vt:i4>92</vt:i4>
      </vt:variant>
      <vt:variant>
        <vt:i4>0</vt:i4>
      </vt:variant>
      <vt:variant>
        <vt:i4>5</vt:i4>
      </vt:variant>
      <vt:variant>
        <vt:lpwstr/>
      </vt:variant>
      <vt:variant>
        <vt:lpwstr>_Toc442207498</vt:lpwstr>
      </vt:variant>
      <vt:variant>
        <vt:i4>2031666</vt:i4>
      </vt:variant>
      <vt:variant>
        <vt:i4>86</vt:i4>
      </vt:variant>
      <vt:variant>
        <vt:i4>0</vt:i4>
      </vt:variant>
      <vt:variant>
        <vt:i4>5</vt:i4>
      </vt:variant>
      <vt:variant>
        <vt:lpwstr/>
      </vt:variant>
      <vt:variant>
        <vt:lpwstr>_Toc442207497</vt:lpwstr>
      </vt:variant>
      <vt:variant>
        <vt:i4>2031666</vt:i4>
      </vt:variant>
      <vt:variant>
        <vt:i4>80</vt:i4>
      </vt:variant>
      <vt:variant>
        <vt:i4>0</vt:i4>
      </vt:variant>
      <vt:variant>
        <vt:i4>5</vt:i4>
      </vt:variant>
      <vt:variant>
        <vt:lpwstr/>
      </vt:variant>
      <vt:variant>
        <vt:lpwstr>_Toc442207496</vt:lpwstr>
      </vt:variant>
      <vt:variant>
        <vt:i4>2031666</vt:i4>
      </vt:variant>
      <vt:variant>
        <vt:i4>74</vt:i4>
      </vt:variant>
      <vt:variant>
        <vt:i4>0</vt:i4>
      </vt:variant>
      <vt:variant>
        <vt:i4>5</vt:i4>
      </vt:variant>
      <vt:variant>
        <vt:lpwstr/>
      </vt:variant>
      <vt:variant>
        <vt:lpwstr>_Toc442207495</vt:lpwstr>
      </vt:variant>
      <vt:variant>
        <vt:i4>2031666</vt:i4>
      </vt:variant>
      <vt:variant>
        <vt:i4>68</vt:i4>
      </vt:variant>
      <vt:variant>
        <vt:i4>0</vt:i4>
      </vt:variant>
      <vt:variant>
        <vt:i4>5</vt:i4>
      </vt:variant>
      <vt:variant>
        <vt:lpwstr/>
      </vt:variant>
      <vt:variant>
        <vt:lpwstr>_Toc442207494</vt:lpwstr>
      </vt:variant>
      <vt:variant>
        <vt:i4>2031666</vt:i4>
      </vt:variant>
      <vt:variant>
        <vt:i4>62</vt:i4>
      </vt:variant>
      <vt:variant>
        <vt:i4>0</vt:i4>
      </vt:variant>
      <vt:variant>
        <vt:i4>5</vt:i4>
      </vt:variant>
      <vt:variant>
        <vt:lpwstr/>
      </vt:variant>
      <vt:variant>
        <vt:lpwstr>_Toc442207493</vt:lpwstr>
      </vt:variant>
      <vt:variant>
        <vt:i4>2031666</vt:i4>
      </vt:variant>
      <vt:variant>
        <vt:i4>56</vt:i4>
      </vt:variant>
      <vt:variant>
        <vt:i4>0</vt:i4>
      </vt:variant>
      <vt:variant>
        <vt:i4>5</vt:i4>
      </vt:variant>
      <vt:variant>
        <vt:lpwstr/>
      </vt:variant>
      <vt:variant>
        <vt:lpwstr>_Toc442207492</vt:lpwstr>
      </vt:variant>
      <vt:variant>
        <vt:i4>2031666</vt:i4>
      </vt:variant>
      <vt:variant>
        <vt:i4>50</vt:i4>
      </vt:variant>
      <vt:variant>
        <vt:i4>0</vt:i4>
      </vt:variant>
      <vt:variant>
        <vt:i4>5</vt:i4>
      </vt:variant>
      <vt:variant>
        <vt:lpwstr/>
      </vt:variant>
      <vt:variant>
        <vt:lpwstr>_Toc442207491</vt:lpwstr>
      </vt:variant>
      <vt:variant>
        <vt:i4>2031666</vt:i4>
      </vt:variant>
      <vt:variant>
        <vt:i4>44</vt:i4>
      </vt:variant>
      <vt:variant>
        <vt:i4>0</vt:i4>
      </vt:variant>
      <vt:variant>
        <vt:i4>5</vt:i4>
      </vt:variant>
      <vt:variant>
        <vt:lpwstr/>
      </vt:variant>
      <vt:variant>
        <vt:lpwstr>_Toc442207490</vt:lpwstr>
      </vt:variant>
      <vt:variant>
        <vt:i4>1966130</vt:i4>
      </vt:variant>
      <vt:variant>
        <vt:i4>38</vt:i4>
      </vt:variant>
      <vt:variant>
        <vt:i4>0</vt:i4>
      </vt:variant>
      <vt:variant>
        <vt:i4>5</vt:i4>
      </vt:variant>
      <vt:variant>
        <vt:lpwstr/>
      </vt:variant>
      <vt:variant>
        <vt:lpwstr>_Toc442207489</vt:lpwstr>
      </vt:variant>
      <vt:variant>
        <vt:i4>1966130</vt:i4>
      </vt:variant>
      <vt:variant>
        <vt:i4>32</vt:i4>
      </vt:variant>
      <vt:variant>
        <vt:i4>0</vt:i4>
      </vt:variant>
      <vt:variant>
        <vt:i4>5</vt:i4>
      </vt:variant>
      <vt:variant>
        <vt:lpwstr/>
      </vt:variant>
      <vt:variant>
        <vt:lpwstr>_Toc442207488</vt:lpwstr>
      </vt:variant>
      <vt:variant>
        <vt:i4>1966130</vt:i4>
      </vt:variant>
      <vt:variant>
        <vt:i4>26</vt:i4>
      </vt:variant>
      <vt:variant>
        <vt:i4>0</vt:i4>
      </vt:variant>
      <vt:variant>
        <vt:i4>5</vt:i4>
      </vt:variant>
      <vt:variant>
        <vt:lpwstr/>
      </vt:variant>
      <vt:variant>
        <vt:lpwstr>_Toc442207487</vt:lpwstr>
      </vt:variant>
      <vt:variant>
        <vt:i4>1966130</vt:i4>
      </vt:variant>
      <vt:variant>
        <vt:i4>20</vt:i4>
      </vt:variant>
      <vt:variant>
        <vt:i4>0</vt:i4>
      </vt:variant>
      <vt:variant>
        <vt:i4>5</vt:i4>
      </vt:variant>
      <vt:variant>
        <vt:lpwstr/>
      </vt:variant>
      <vt:variant>
        <vt:lpwstr>_Toc442207486</vt:lpwstr>
      </vt:variant>
      <vt:variant>
        <vt:i4>1966130</vt:i4>
      </vt:variant>
      <vt:variant>
        <vt:i4>14</vt:i4>
      </vt:variant>
      <vt:variant>
        <vt:i4>0</vt:i4>
      </vt:variant>
      <vt:variant>
        <vt:i4>5</vt:i4>
      </vt:variant>
      <vt:variant>
        <vt:lpwstr/>
      </vt:variant>
      <vt:variant>
        <vt:lpwstr>_Toc442207485</vt:lpwstr>
      </vt:variant>
      <vt:variant>
        <vt:i4>1966130</vt:i4>
      </vt:variant>
      <vt:variant>
        <vt:i4>8</vt:i4>
      </vt:variant>
      <vt:variant>
        <vt:i4>0</vt:i4>
      </vt:variant>
      <vt:variant>
        <vt:i4>5</vt:i4>
      </vt:variant>
      <vt:variant>
        <vt:lpwstr/>
      </vt:variant>
      <vt:variant>
        <vt:lpwstr>_Toc442207484</vt:lpwstr>
      </vt:variant>
      <vt:variant>
        <vt:i4>1966130</vt:i4>
      </vt:variant>
      <vt:variant>
        <vt:i4>2</vt:i4>
      </vt:variant>
      <vt:variant>
        <vt:i4>0</vt:i4>
      </vt:variant>
      <vt:variant>
        <vt:i4>5</vt:i4>
      </vt:variant>
      <vt:variant>
        <vt:lpwstr/>
      </vt:variant>
      <vt:variant>
        <vt:lpwstr>_Toc442207483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ing. Václav Remuta</dc:creator>
  <cp:keywords/>
  <dc:description/>
  <cp:lastModifiedBy>Václav Remuta</cp:lastModifiedBy>
  <cp:revision>11</cp:revision>
  <cp:lastPrinted>2013-11-13T20:34:00Z</cp:lastPrinted>
  <dcterms:created xsi:type="dcterms:W3CDTF">2017-02-06T20:16:00Z</dcterms:created>
  <dcterms:modified xsi:type="dcterms:W3CDTF">2017-02-13T06:38:00Z</dcterms:modified>
</cp:coreProperties>
</file>