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D" w:rsidRDefault="0087390D" w:rsidP="000B3F9A">
      <w:pPr>
        <w:pStyle w:val="Nzev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0B3F9A" w:rsidRPr="009C46FE" w:rsidRDefault="000B3F9A" w:rsidP="000B3F9A">
      <w:pPr>
        <w:pStyle w:val="Nzev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C46FE">
        <w:rPr>
          <w:rFonts w:ascii="Times New Roman" w:hAnsi="Times New Roman"/>
          <w:b w:val="0"/>
          <w:sz w:val="24"/>
          <w:szCs w:val="24"/>
        </w:rPr>
        <w:t>Příloha č. 1</w:t>
      </w:r>
    </w:p>
    <w:p w:rsidR="000B3F9A" w:rsidRDefault="000B3F9A" w:rsidP="00F958A9">
      <w:pPr>
        <w:pStyle w:val="Nzev"/>
        <w:spacing w:line="240" w:lineRule="auto"/>
        <w:rPr>
          <w:rFonts w:ascii="Times New Roman" w:hAnsi="Times New Roman"/>
          <w:sz w:val="24"/>
          <w:szCs w:val="24"/>
        </w:rPr>
      </w:pPr>
    </w:p>
    <w:p w:rsidR="0087390D" w:rsidRPr="009C46FE" w:rsidRDefault="0087390D" w:rsidP="00F958A9">
      <w:pPr>
        <w:pStyle w:val="Nzev"/>
        <w:spacing w:line="240" w:lineRule="auto"/>
        <w:rPr>
          <w:rFonts w:ascii="Times New Roman" w:hAnsi="Times New Roman"/>
          <w:sz w:val="24"/>
          <w:szCs w:val="24"/>
        </w:rPr>
      </w:pPr>
    </w:p>
    <w:p w:rsidR="00137671" w:rsidRPr="0087390D" w:rsidRDefault="00137671" w:rsidP="00137671">
      <w:pPr>
        <w:pStyle w:val="Nzev"/>
        <w:spacing w:line="240" w:lineRule="auto"/>
        <w:rPr>
          <w:rFonts w:ascii="Times New Roman" w:hAnsi="Times New Roman"/>
          <w:sz w:val="28"/>
        </w:rPr>
      </w:pPr>
      <w:r w:rsidRPr="0087390D">
        <w:rPr>
          <w:rFonts w:ascii="Times New Roman" w:hAnsi="Times New Roman"/>
          <w:sz w:val="28"/>
        </w:rPr>
        <w:t xml:space="preserve">Poučení o </w:t>
      </w:r>
      <w:r w:rsidR="009C46FE" w:rsidRPr="0087390D">
        <w:rPr>
          <w:rFonts w:ascii="Times New Roman" w:hAnsi="Times New Roman"/>
          <w:sz w:val="28"/>
        </w:rPr>
        <w:t>pravidlech</w:t>
      </w:r>
      <w:r w:rsidRPr="0087390D">
        <w:rPr>
          <w:rFonts w:ascii="Times New Roman" w:hAnsi="Times New Roman"/>
          <w:sz w:val="28"/>
        </w:rPr>
        <w:t xml:space="preserve"> vstupu, bezpečnosti práce a požární ochrany</w:t>
      </w:r>
    </w:p>
    <w:p w:rsidR="00137671" w:rsidRPr="0087390D" w:rsidRDefault="00137671" w:rsidP="00137671">
      <w:pPr>
        <w:pStyle w:val="Nzev"/>
        <w:spacing w:line="240" w:lineRule="auto"/>
        <w:rPr>
          <w:rFonts w:ascii="Times New Roman" w:hAnsi="Times New Roman"/>
          <w:bCs w:val="0"/>
          <w:sz w:val="28"/>
        </w:rPr>
      </w:pPr>
      <w:r w:rsidRPr="0087390D">
        <w:rPr>
          <w:rFonts w:ascii="Times New Roman" w:hAnsi="Times New Roman"/>
          <w:sz w:val="28"/>
        </w:rPr>
        <w:t xml:space="preserve">pro dodavatele prací a služeb </w:t>
      </w:r>
      <w:r w:rsidRPr="0087390D">
        <w:rPr>
          <w:rFonts w:ascii="Times New Roman" w:hAnsi="Times New Roman"/>
          <w:bCs w:val="0"/>
          <w:sz w:val="28"/>
        </w:rPr>
        <w:t>ve Vazební věznici Olomouc</w:t>
      </w:r>
    </w:p>
    <w:p w:rsidR="00AF52B6" w:rsidRPr="009C46FE" w:rsidRDefault="00AF52B6" w:rsidP="00F958A9">
      <w:pPr>
        <w:autoSpaceDE w:val="0"/>
        <w:autoSpaceDN w:val="0"/>
        <w:adjustRightInd w:val="0"/>
        <w:jc w:val="center"/>
        <w:rPr>
          <w:b/>
          <w:bCs/>
        </w:rPr>
      </w:pPr>
    </w:p>
    <w:p w:rsidR="00F958A9" w:rsidRPr="009C46FE" w:rsidRDefault="00F958A9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Siln"/>
          <w:bCs w:val="0"/>
        </w:rPr>
      </w:pPr>
      <w:r w:rsidRPr="009C46FE">
        <w:rPr>
          <w:rStyle w:val="Siln"/>
          <w:b w:val="0"/>
          <w:shd w:val="clear" w:color="auto" w:fill="FFFFFF"/>
        </w:rPr>
        <w:t xml:space="preserve">Do věznice je povolen vstup pouze s platným </w:t>
      </w:r>
      <w:r w:rsidR="00137671" w:rsidRPr="009C46FE">
        <w:rPr>
          <w:rStyle w:val="Siln"/>
          <w:b w:val="0"/>
          <w:shd w:val="clear" w:color="auto" w:fill="FFFFFF"/>
        </w:rPr>
        <w:t xml:space="preserve">občanským průkazem nebo jiným </w:t>
      </w:r>
      <w:r w:rsidRPr="009C46FE">
        <w:rPr>
          <w:rStyle w:val="Siln"/>
          <w:b w:val="0"/>
          <w:shd w:val="clear" w:color="auto" w:fill="FFFFFF"/>
        </w:rPr>
        <w:t>dokladem totožnosti</w:t>
      </w:r>
      <w:r w:rsidR="00137671" w:rsidRPr="009C46FE">
        <w:rPr>
          <w:rStyle w:val="Siln"/>
          <w:b w:val="0"/>
          <w:shd w:val="clear" w:color="auto" w:fill="FFFFFF"/>
        </w:rPr>
        <w:t xml:space="preserve"> a</w:t>
      </w:r>
      <w:r w:rsidRPr="009C46FE">
        <w:rPr>
          <w:rStyle w:val="Siln"/>
          <w:b w:val="0"/>
          <w:shd w:val="clear" w:color="auto" w:fill="FFFFFF"/>
        </w:rPr>
        <w:t xml:space="preserve"> na základě povolení ředitele vazební věznice. Vstupující osob</w:t>
      </w:r>
      <w:r w:rsidR="00137671" w:rsidRPr="009C46FE">
        <w:rPr>
          <w:rStyle w:val="Siln"/>
          <w:b w:val="0"/>
          <w:shd w:val="clear" w:color="auto" w:fill="FFFFFF"/>
        </w:rPr>
        <w:t>a</w:t>
      </w:r>
      <w:r w:rsidRPr="009C46FE">
        <w:rPr>
          <w:rStyle w:val="Siln"/>
          <w:b w:val="0"/>
          <w:shd w:val="clear" w:color="auto" w:fill="FFFFFF"/>
        </w:rPr>
        <w:t xml:space="preserve"> nesm</w:t>
      </w:r>
      <w:r w:rsidR="00137671" w:rsidRPr="009C46FE">
        <w:rPr>
          <w:rStyle w:val="Siln"/>
          <w:b w:val="0"/>
          <w:shd w:val="clear" w:color="auto" w:fill="FFFFFF"/>
        </w:rPr>
        <w:t>í</w:t>
      </w:r>
      <w:r w:rsidRPr="009C46FE">
        <w:rPr>
          <w:rStyle w:val="Siln"/>
          <w:b w:val="0"/>
          <w:shd w:val="clear" w:color="auto" w:fill="FFFFFF"/>
        </w:rPr>
        <w:t xml:space="preserve"> být pod vlivem alkoholu či jiných </w:t>
      </w:r>
      <w:r w:rsidR="00137671" w:rsidRPr="009C46FE">
        <w:rPr>
          <w:rStyle w:val="Siln"/>
          <w:b w:val="0"/>
          <w:shd w:val="clear" w:color="auto" w:fill="FFFFFF"/>
        </w:rPr>
        <w:t xml:space="preserve">návykových </w:t>
      </w:r>
      <w:r w:rsidRPr="009C46FE">
        <w:rPr>
          <w:rStyle w:val="Siln"/>
          <w:b w:val="0"/>
          <w:shd w:val="clear" w:color="auto" w:fill="FFFFFF"/>
        </w:rPr>
        <w:t xml:space="preserve">látek. Je zakázáno vnášet do věznice mobilní telefony, zbraně, </w:t>
      </w:r>
      <w:r w:rsidR="00137671" w:rsidRPr="009C46FE">
        <w:rPr>
          <w:rStyle w:val="Siln"/>
          <w:b w:val="0"/>
          <w:shd w:val="clear" w:color="auto" w:fill="FFFFFF"/>
        </w:rPr>
        <w:t xml:space="preserve">záznamová zařízení a </w:t>
      </w:r>
      <w:r w:rsidRPr="009C46FE">
        <w:rPr>
          <w:rStyle w:val="Siln"/>
          <w:b w:val="0"/>
          <w:shd w:val="clear" w:color="auto" w:fill="FFFFFF"/>
        </w:rPr>
        <w:t>alkohol</w:t>
      </w:r>
      <w:r w:rsidR="00137671" w:rsidRPr="009C46FE">
        <w:rPr>
          <w:rStyle w:val="Siln"/>
          <w:b w:val="0"/>
          <w:shd w:val="clear" w:color="auto" w:fill="FFFFFF"/>
        </w:rPr>
        <w:t>.</w:t>
      </w:r>
      <w:r w:rsidRPr="009C46FE">
        <w:rPr>
          <w:rStyle w:val="apple-converted-space"/>
          <w:b/>
          <w:bCs/>
          <w:shd w:val="clear" w:color="auto" w:fill="FFFFFF"/>
        </w:rPr>
        <w:t> </w:t>
      </w:r>
      <w:r w:rsidRPr="009C46FE">
        <w:rPr>
          <w:rStyle w:val="Siln"/>
          <w:b w:val="0"/>
          <w:shd w:val="clear" w:color="auto" w:fill="FFFFFF"/>
        </w:rPr>
        <w:t>Příslušník konající službu na hlavním vchodu do věznice má oprávnění uvedená v § 13 zákona č. 555/1992 Sb.</w:t>
      </w:r>
    </w:p>
    <w:p w:rsidR="00F958A9" w:rsidRPr="009C46FE" w:rsidRDefault="00F958A9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 xml:space="preserve">Do vnitřních prostor objektu Vazební věznice Olomouc (dále jen věznice) je možno vstupovat pouze </w:t>
      </w:r>
      <w:r w:rsidR="00837BCC" w:rsidRPr="009C46FE">
        <w:t>v doprovodu</w:t>
      </w:r>
      <w:r w:rsidRPr="009C46FE">
        <w:t xml:space="preserve"> kontaktní osoby (zaměstnance věznice) a po splnění všech bezpečnostních opatření (fyzické prověření osoby a zavazadla přinášeného do objektu věznice). </w:t>
      </w:r>
    </w:p>
    <w:p w:rsidR="00F958A9" w:rsidRPr="009C46FE" w:rsidRDefault="00F958A9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 xml:space="preserve">Kontaktní osoba seznámí </w:t>
      </w:r>
      <w:r w:rsidR="003F5783" w:rsidRPr="009C46FE">
        <w:t>zaměstnance</w:t>
      </w:r>
      <w:r w:rsidRPr="009C46FE">
        <w:t xml:space="preserve"> dodavatele s místem výkonu práce. Do jiných prostor objektu </w:t>
      </w:r>
      <w:r w:rsidR="00837BCC" w:rsidRPr="009C46FE">
        <w:t xml:space="preserve">věznice </w:t>
      </w:r>
      <w:r w:rsidRPr="009C46FE">
        <w:t xml:space="preserve">není přístup povolen. Podle povahy prací </w:t>
      </w:r>
      <w:r w:rsidR="00837BCC" w:rsidRPr="009C46FE">
        <w:t xml:space="preserve">a na základě konkrétního požadavku, může být </w:t>
      </w:r>
      <w:r w:rsidR="003F5783" w:rsidRPr="009C46FE">
        <w:t>zaměstnancům</w:t>
      </w:r>
      <w:r w:rsidRPr="009C46FE">
        <w:t xml:space="preserve"> dodavatele vyhrazena místnost</w:t>
      </w:r>
      <w:r w:rsidR="00837BCC" w:rsidRPr="009C46FE">
        <w:t xml:space="preserve"> na př</w:t>
      </w:r>
      <w:r w:rsidR="003F5783" w:rsidRPr="009C46FE">
        <w:t xml:space="preserve">evlékání a uskladnění materiálu a nářadí. </w:t>
      </w:r>
    </w:p>
    <w:p w:rsidR="00F958A9" w:rsidRPr="009C46FE" w:rsidRDefault="00F958A9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 xml:space="preserve">Při pohybu po věznici jsou </w:t>
      </w:r>
      <w:r w:rsidR="003F5783" w:rsidRPr="009C46FE">
        <w:t>zaměstnanci</w:t>
      </w:r>
      <w:r w:rsidRPr="009C46FE">
        <w:t xml:space="preserve"> dodavatele povinni respektovat </w:t>
      </w:r>
      <w:r w:rsidR="003F5783" w:rsidRPr="009C46FE">
        <w:t xml:space="preserve">všechna </w:t>
      </w:r>
      <w:r w:rsidRPr="009C46FE">
        <w:t xml:space="preserve">bezpečnostní značení </w:t>
      </w:r>
      <w:r w:rsidR="003F5783" w:rsidRPr="009C46FE">
        <w:t>a pokyny.</w:t>
      </w:r>
      <w:r w:rsidRPr="009C46FE">
        <w:t xml:space="preserve"> </w:t>
      </w:r>
    </w:p>
    <w:p w:rsidR="00F958A9" w:rsidRPr="009C46FE" w:rsidRDefault="003F5783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 xml:space="preserve">Věznice je zařazena do kategorie </w:t>
      </w:r>
      <w:r w:rsidR="00F958A9" w:rsidRPr="009C46FE">
        <w:t>se zvýšeným požárním nebezpečím</w:t>
      </w:r>
      <w:r w:rsidRPr="009C46FE">
        <w:t xml:space="preserve">, proto zde </w:t>
      </w:r>
      <w:r w:rsidR="00F958A9" w:rsidRPr="009C46FE">
        <w:t xml:space="preserve">vedle zákazu kouření platí i zákaz </w:t>
      </w:r>
      <w:r w:rsidR="00AF52B6" w:rsidRPr="009C46FE">
        <w:t>manipulace</w:t>
      </w:r>
      <w:r w:rsidR="00F958A9" w:rsidRPr="009C46FE">
        <w:t xml:space="preserve"> s otevřeným ohněm. </w:t>
      </w:r>
    </w:p>
    <w:p w:rsidR="00F958A9" w:rsidRPr="009C46FE" w:rsidRDefault="00F958A9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>Údržbové práce vyžadující použití otevřeného ohně (např. svařování, atd.) se mohou provádět pouze na základě povolení ředitele věznice a za požárního dohledu určené osoby.</w:t>
      </w:r>
    </w:p>
    <w:p w:rsidR="00F958A9" w:rsidRPr="009C46FE" w:rsidRDefault="00F958A9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>Každý úraz, který utrpí zaměstnanci dodavatele, musí být bezodkladně nahlášen kontaktní osobě věznice</w:t>
      </w:r>
      <w:r w:rsidR="00FD6EC7" w:rsidRPr="009C46FE">
        <w:t xml:space="preserve">, </w:t>
      </w:r>
      <w:r w:rsidRPr="009C46FE">
        <w:t>kte</w:t>
      </w:r>
      <w:r w:rsidR="00FD6EC7" w:rsidRPr="009C46FE">
        <w:t>rá</w:t>
      </w:r>
      <w:r w:rsidRPr="009C46FE">
        <w:t xml:space="preserve"> zajistí podle potřeby poskytnutí první pomoci a přivolání rychlé záchranné služby. Místo, kde došlo k</w:t>
      </w:r>
      <w:r w:rsidR="00FD6EC7" w:rsidRPr="009C46FE">
        <w:t> </w:t>
      </w:r>
      <w:r w:rsidRPr="009C46FE">
        <w:t>úrazu</w:t>
      </w:r>
      <w:r w:rsidR="00FD6EC7" w:rsidRPr="009C46FE">
        <w:t>,</w:t>
      </w:r>
      <w:r w:rsidRPr="009C46FE">
        <w:t xml:space="preserve"> musí být ponecháno v tom stavu, v jakém bylo v</w:t>
      </w:r>
      <w:r w:rsidR="00FD6EC7" w:rsidRPr="009C46FE">
        <w:t> </w:t>
      </w:r>
      <w:r w:rsidRPr="009C46FE">
        <w:t>době</w:t>
      </w:r>
      <w:r w:rsidR="00FD6EC7" w:rsidRPr="009C46FE">
        <w:t xml:space="preserve"> v době úrazu</w:t>
      </w:r>
      <w:r w:rsidRPr="009C46FE">
        <w:t xml:space="preserve">. </w:t>
      </w:r>
    </w:p>
    <w:p w:rsidR="00F958A9" w:rsidRPr="009C46FE" w:rsidRDefault="00F958A9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 xml:space="preserve">V případě vzniku požáru jsou zaměstnanci dodavatele povinni tuto skutečnost bezodkladně oznámit kterémukoliv zaměstnanci věznice. </w:t>
      </w:r>
    </w:p>
    <w:p w:rsidR="00F958A9" w:rsidRPr="009C46FE" w:rsidRDefault="00F958A9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 xml:space="preserve">Před zahájením </w:t>
      </w:r>
      <w:r w:rsidR="00FD6EC7" w:rsidRPr="009C46FE">
        <w:t>prací</w:t>
      </w:r>
      <w:r w:rsidRPr="009C46FE">
        <w:t xml:space="preserve"> </w:t>
      </w:r>
      <w:r w:rsidR="00FD6EC7" w:rsidRPr="009C46FE">
        <w:t xml:space="preserve">předá </w:t>
      </w:r>
      <w:r w:rsidRPr="009C46FE">
        <w:t xml:space="preserve">dodavatel kontaktní osobě (pokud to charakter práce vyžaduje) písemnou informaci o rizicích, které dodavatelem prováděné činnosti představují a jaká opatření k ochraně zaměstnanců dodavatele ale i dalších osob </w:t>
      </w:r>
      <w:r w:rsidR="00FD6EC7" w:rsidRPr="009C46FE">
        <w:t xml:space="preserve">(zaměstnanců věznice) </w:t>
      </w:r>
      <w:r w:rsidRPr="009C46FE">
        <w:t>budou dodavatelem provedena</w:t>
      </w:r>
      <w:r w:rsidR="00FD6EC7" w:rsidRPr="009C46FE">
        <w:t>.</w:t>
      </w:r>
    </w:p>
    <w:p w:rsidR="00F958A9" w:rsidRPr="009C46FE" w:rsidRDefault="00F958A9" w:rsidP="001376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>V případě zákazu vstupu nepovolaných osob na místo výkonu prací</w:t>
      </w:r>
      <w:r w:rsidR="00FD6EC7" w:rsidRPr="009C46FE">
        <w:t xml:space="preserve">, zajistí </w:t>
      </w:r>
      <w:r w:rsidRPr="009C46FE">
        <w:t>dodavatel jeho označení vhodným bezpečnostním značením.</w:t>
      </w:r>
    </w:p>
    <w:p w:rsidR="000E4D54" w:rsidRPr="009C46FE" w:rsidRDefault="009C46FE" w:rsidP="00FD6E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 xml:space="preserve">S vězněnou osobou je zakázáno hovořit o věcech a problémech, které nejsou v souladu s účelem vstupu do věznice, postavením a zastávanou funkcí vstupující osoby. Dále je zakázáno vězněným osobám </w:t>
      </w:r>
      <w:r w:rsidR="000E4D54" w:rsidRPr="009C46FE">
        <w:t xml:space="preserve">předávat </w:t>
      </w:r>
      <w:r w:rsidRPr="009C46FE">
        <w:t>nebo</w:t>
      </w:r>
      <w:r w:rsidR="00A42E98" w:rsidRPr="009C46FE">
        <w:t xml:space="preserve"> od nich přebírat </w:t>
      </w:r>
      <w:r w:rsidR="000E4D54" w:rsidRPr="009C46FE">
        <w:t xml:space="preserve">finanční částky a </w:t>
      </w:r>
      <w:r w:rsidR="00A42E98" w:rsidRPr="009C46FE">
        <w:t xml:space="preserve">jakékoliv </w:t>
      </w:r>
      <w:r w:rsidR="000E4D54" w:rsidRPr="009C46FE">
        <w:t xml:space="preserve">předměty, které nemají vztah k pracovním úkolům, které </w:t>
      </w:r>
      <w:r w:rsidRPr="009C46FE">
        <w:t>zaměstnanec dodavatele</w:t>
      </w:r>
      <w:r w:rsidR="000E4D54" w:rsidRPr="009C46FE">
        <w:t xml:space="preserve"> plní ve věznici</w:t>
      </w:r>
      <w:r w:rsidRPr="009C46FE">
        <w:t>.</w:t>
      </w:r>
      <w:r w:rsidR="000E4D54" w:rsidRPr="009C46FE">
        <w:t xml:space="preserve"> </w:t>
      </w:r>
    </w:p>
    <w:p w:rsidR="009C12D9" w:rsidRDefault="00484615" w:rsidP="009C46FE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46FE">
        <w:t>V případ</w:t>
      </w:r>
      <w:r w:rsidR="009C46FE" w:rsidRPr="009C46FE">
        <w:t>ě</w:t>
      </w:r>
      <w:r w:rsidRPr="009C46FE">
        <w:t xml:space="preserve"> zjištění porušení těchto pravidel může ředitel věznice rozhodnout o zrušení vydaného povolení ke vstupu</w:t>
      </w:r>
      <w:r w:rsidR="009C46FE" w:rsidRPr="009C46FE">
        <w:t>.</w:t>
      </w:r>
      <w:r w:rsidRPr="009C46FE">
        <w:t xml:space="preserve"> </w:t>
      </w:r>
      <w:r w:rsidRPr="009C46FE">
        <w:cr/>
      </w:r>
    </w:p>
    <w:p w:rsidR="009C12D9" w:rsidRDefault="009C12D9" w:rsidP="009C12D9">
      <w:p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</w:pPr>
    </w:p>
    <w:p w:rsidR="00484615" w:rsidRDefault="00484615" w:rsidP="0087390D">
      <w:pPr>
        <w:tabs>
          <w:tab w:val="left" w:pos="0"/>
        </w:tabs>
        <w:autoSpaceDE w:val="0"/>
        <w:autoSpaceDN w:val="0"/>
        <w:adjustRightInd w:val="0"/>
        <w:jc w:val="both"/>
      </w:pPr>
      <w:r w:rsidRPr="0087390D">
        <w:rPr>
          <w:b/>
        </w:rPr>
        <w:t>Porušení</w:t>
      </w:r>
      <w:r w:rsidRPr="009C12D9">
        <w:t xml:space="preserve"> „</w:t>
      </w:r>
      <w:r w:rsidR="009C46FE" w:rsidRPr="009C12D9">
        <w:t>Poučení o pravidlech vstupu, bezpečnosti práce a požární ochrany</w:t>
      </w:r>
      <w:r w:rsidR="009C12D9">
        <w:t xml:space="preserve"> </w:t>
      </w:r>
      <w:r w:rsidR="009C46FE" w:rsidRPr="009C12D9">
        <w:t>pro dodavatele prací a služeb ve Vazební věznici Olomouc</w:t>
      </w:r>
      <w:r w:rsidRPr="009C12D9">
        <w:t xml:space="preserve">“ může být také podnětem k zahájení trestního řízení z důvodu maření výkonu úředního rozhodnutí dle ustanovení § 337 odst. 1 písm. g), h) zákona č. 40/2009 Sb., trestní zákoník, ve znění pozdějších předpisů. </w:t>
      </w:r>
      <w:r w:rsidRPr="009C12D9">
        <w:cr/>
      </w:r>
    </w:p>
    <w:p w:rsidR="0087390D" w:rsidRDefault="0087390D" w:rsidP="0087390D">
      <w:pPr>
        <w:tabs>
          <w:tab w:val="left" w:pos="0"/>
        </w:tabs>
        <w:autoSpaceDE w:val="0"/>
        <w:autoSpaceDN w:val="0"/>
        <w:adjustRightInd w:val="0"/>
        <w:jc w:val="both"/>
      </w:pPr>
    </w:p>
    <w:p w:rsidR="0087390D" w:rsidRDefault="0087390D" w:rsidP="0087390D">
      <w:pPr>
        <w:tabs>
          <w:tab w:val="left" w:pos="0"/>
        </w:tabs>
        <w:autoSpaceDE w:val="0"/>
        <w:autoSpaceDN w:val="0"/>
        <w:adjustRightInd w:val="0"/>
        <w:jc w:val="both"/>
      </w:pPr>
    </w:p>
    <w:p w:rsidR="0087390D" w:rsidRPr="009C46FE" w:rsidRDefault="0087390D" w:rsidP="0087390D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87390D" w:rsidRDefault="0087390D" w:rsidP="006F2FA8">
      <w:pPr>
        <w:tabs>
          <w:tab w:val="num" w:pos="-2880"/>
        </w:tabs>
        <w:autoSpaceDE w:val="0"/>
        <w:autoSpaceDN w:val="0"/>
        <w:adjustRightInd w:val="0"/>
        <w:jc w:val="both"/>
        <w:rPr>
          <w:b/>
          <w:bCs/>
        </w:rPr>
      </w:pPr>
    </w:p>
    <w:p w:rsidR="0087390D" w:rsidRDefault="00F958A9" w:rsidP="006F2FA8">
      <w:pPr>
        <w:tabs>
          <w:tab w:val="num" w:pos="-2880"/>
        </w:tabs>
        <w:autoSpaceDE w:val="0"/>
        <w:autoSpaceDN w:val="0"/>
        <w:adjustRightInd w:val="0"/>
        <w:jc w:val="both"/>
        <w:rPr>
          <w:b/>
          <w:bCs/>
        </w:rPr>
      </w:pPr>
      <w:r w:rsidRPr="009C46FE">
        <w:rPr>
          <w:b/>
          <w:bCs/>
        </w:rPr>
        <w:t xml:space="preserve">Prohlášení dodavatele prací nebo služeb: </w:t>
      </w:r>
    </w:p>
    <w:p w:rsidR="00F958A9" w:rsidRPr="009C46FE" w:rsidRDefault="00F958A9" w:rsidP="006F2FA8">
      <w:pPr>
        <w:tabs>
          <w:tab w:val="num" w:pos="-2880"/>
        </w:tabs>
        <w:autoSpaceDE w:val="0"/>
        <w:autoSpaceDN w:val="0"/>
        <w:adjustRightInd w:val="0"/>
        <w:jc w:val="both"/>
      </w:pPr>
      <w:r w:rsidRPr="009C46FE">
        <w:t>S výše uvedeným poučením jsem byl seznámen a zavazuji se k plnění pokynů, které Vazební věznice Olomouc pro dodavatele prací a služeb stanovuje.</w:t>
      </w:r>
    </w:p>
    <w:p w:rsidR="000B3F9A" w:rsidRPr="009C46FE" w:rsidRDefault="000B3F9A" w:rsidP="000B3F9A">
      <w:pPr>
        <w:tabs>
          <w:tab w:val="num" w:pos="-2880"/>
        </w:tabs>
        <w:autoSpaceDE w:val="0"/>
        <w:autoSpaceDN w:val="0"/>
        <w:adjustRightInd w:val="0"/>
        <w:jc w:val="both"/>
      </w:pPr>
    </w:p>
    <w:p w:rsidR="0087390D" w:rsidRDefault="00F958A9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  <w:bCs/>
        </w:rPr>
      </w:pPr>
      <w:r w:rsidRPr="009C46FE">
        <w:rPr>
          <w:b/>
          <w:bCs/>
        </w:rPr>
        <w:t xml:space="preserve">Poznámka: </w:t>
      </w:r>
    </w:p>
    <w:p w:rsidR="00F958A9" w:rsidRPr="0087390D" w:rsidRDefault="00F958A9" w:rsidP="000B3F9A">
      <w:pPr>
        <w:tabs>
          <w:tab w:val="num" w:pos="-2880"/>
        </w:tabs>
        <w:autoSpaceDE w:val="0"/>
        <w:autoSpaceDN w:val="0"/>
        <w:adjustRightInd w:val="0"/>
        <w:jc w:val="both"/>
      </w:pPr>
      <w:r w:rsidRPr="0087390D">
        <w:rPr>
          <w:bCs/>
        </w:rPr>
        <w:t>Toto poučení nevylučuje použití dalších bezpečnostních opatření, která vyplývají z pracovních rizik dodavatelem prováděných prací a předpokládá ze strany dodavatele (nebo jeho zaměstnanců) dodržování zásad bezpečné práce ve smyslu obecně závazných předpisů.</w:t>
      </w:r>
    </w:p>
    <w:p w:rsidR="00F958A9" w:rsidRDefault="00F958A9" w:rsidP="00B215E2">
      <w:pPr>
        <w:tabs>
          <w:tab w:val="num" w:pos="-2880"/>
        </w:tabs>
        <w:autoSpaceDE w:val="0"/>
        <w:autoSpaceDN w:val="0"/>
        <w:adjustRightInd w:val="0"/>
        <w:ind w:left="-142"/>
        <w:jc w:val="both"/>
      </w:pPr>
    </w:p>
    <w:p w:rsidR="0087390D" w:rsidRDefault="0087390D" w:rsidP="00B215E2">
      <w:pPr>
        <w:tabs>
          <w:tab w:val="num" w:pos="-2880"/>
        </w:tabs>
        <w:autoSpaceDE w:val="0"/>
        <w:autoSpaceDN w:val="0"/>
        <w:adjustRightInd w:val="0"/>
        <w:ind w:left="-142"/>
        <w:jc w:val="both"/>
      </w:pPr>
    </w:p>
    <w:p w:rsidR="0087390D" w:rsidRPr="009C46FE" w:rsidRDefault="0087390D" w:rsidP="00B215E2">
      <w:pPr>
        <w:tabs>
          <w:tab w:val="num" w:pos="-2880"/>
        </w:tabs>
        <w:autoSpaceDE w:val="0"/>
        <w:autoSpaceDN w:val="0"/>
        <w:adjustRightInd w:val="0"/>
        <w:ind w:left="-142"/>
        <w:jc w:val="both"/>
      </w:pPr>
    </w:p>
    <w:p w:rsidR="0087390D" w:rsidRDefault="00F958A9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  <w:r w:rsidRPr="009C46FE">
        <w:rPr>
          <w:b/>
        </w:rPr>
        <w:t xml:space="preserve">V Olomouci dne: </w:t>
      </w:r>
      <w:r w:rsidRPr="009C46FE">
        <w:rPr>
          <w:b/>
        </w:rPr>
        <w:tab/>
      </w:r>
      <w:r w:rsidRPr="009C46FE">
        <w:rPr>
          <w:b/>
        </w:rPr>
        <w:tab/>
      </w:r>
      <w:r w:rsidRPr="009C46FE">
        <w:rPr>
          <w:b/>
        </w:rPr>
        <w:tab/>
      </w:r>
      <w:r w:rsidRPr="009C46FE">
        <w:rPr>
          <w:b/>
        </w:rPr>
        <w:tab/>
      </w:r>
    </w:p>
    <w:p w:rsid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</w:p>
    <w:p w:rsid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</w:p>
    <w:p w:rsid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</w:p>
    <w:p w:rsid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</w:p>
    <w:p w:rsid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</w:p>
    <w:p w:rsid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</w:p>
    <w:p w:rsid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</w:p>
    <w:p w:rsid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</w:p>
    <w:p w:rsid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:rsidR="00F958A9" w:rsidRPr="0087390D" w:rsidRDefault="0087390D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szCs w:val="22"/>
        </w:rPr>
      </w:pPr>
      <w:r>
        <w:t xml:space="preserve">                                                                                        Firma, jméno a podpis </w:t>
      </w:r>
      <w:r w:rsidRPr="0087390D">
        <w:t>dodavatele</w:t>
      </w:r>
      <w:r w:rsidR="00F958A9" w:rsidRPr="0087390D">
        <w:rPr>
          <w:szCs w:val="22"/>
        </w:rPr>
        <w:tab/>
      </w:r>
    </w:p>
    <w:sectPr w:rsidR="00F958A9" w:rsidRPr="0087390D" w:rsidSect="00B74CC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993" w:left="1134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3B" w:rsidRDefault="00BE633B" w:rsidP="00F958A9">
      <w:r>
        <w:separator/>
      </w:r>
    </w:p>
  </w:endnote>
  <w:endnote w:type="continuationSeparator" w:id="0">
    <w:p w:rsidR="00BE633B" w:rsidRDefault="00BE633B" w:rsidP="00F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D9" w:rsidRDefault="009C12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12D9" w:rsidRDefault="009C1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28076"/>
      <w:docPartObj>
        <w:docPartGallery w:val="Page Numbers (Bottom of Page)"/>
        <w:docPartUnique/>
      </w:docPartObj>
    </w:sdtPr>
    <w:sdtEndPr/>
    <w:sdtContent>
      <w:p w:rsidR="009C12D9" w:rsidRDefault="009C12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44">
          <w:rPr>
            <w:noProof/>
          </w:rPr>
          <w:t>2</w:t>
        </w:r>
        <w:r>
          <w:fldChar w:fldCharType="end"/>
        </w:r>
      </w:p>
    </w:sdtContent>
  </w:sdt>
  <w:p w:rsidR="009C12D9" w:rsidRDefault="009C12D9" w:rsidP="000B3F9A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D9" w:rsidRDefault="009C12D9" w:rsidP="00692C3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3B" w:rsidRDefault="00BE633B" w:rsidP="00F958A9">
      <w:r>
        <w:separator/>
      </w:r>
    </w:p>
  </w:footnote>
  <w:footnote w:type="continuationSeparator" w:id="0">
    <w:p w:rsidR="00BE633B" w:rsidRDefault="00BE633B" w:rsidP="00F9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9C12D9" w:rsidRPr="000D292F" w:rsidTr="00692C32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:rsidR="009C12D9" w:rsidRPr="000D292F" w:rsidRDefault="009C12D9" w:rsidP="00692C32">
          <w:pPr>
            <w:keepNext/>
            <w:jc w:val="center"/>
          </w:pP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:rsidR="009C12D9" w:rsidRPr="000D292F" w:rsidRDefault="009C12D9" w:rsidP="00692C32">
          <w:pPr>
            <w:rPr>
              <w:rFonts w:ascii="Arial" w:hAnsi="Arial" w:cs="Arial"/>
            </w:rPr>
          </w:pPr>
        </w:p>
      </w:tc>
    </w:tr>
  </w:tbl>
  <w:p w:rsidR="009C12D9" w:rsidRPr="009E2E51" w:rsidRDefault="009C12D9" w:rsidP="000B3F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9C"/>
    <w:multiLevelType w:val="hybridMultilevel"/>
    <w:tmpl w:val="532E8080"/>
    <w:lvl w:ilvl="0" w:tplc="195C3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AC7"/>
    <w:multiLevelType w:val="hybridMultilevel"/>
    <w:tmpl w:val="1400C23E"/>
    <w:lvl w:ilvl="0" w:tplc="D1123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9"/>
    <w:rsid w:val="000B3F9A"/>
    <w:rsid w:val="000E4D54"/>
    <w:rsid w:val="00137671"/>
    <w:rsid w:val="003F5783"/>
    <w:rsid w:val="00484615"/>
    <w:rsid w:val="004876E5"/>
    <w:rsid w:val="004B661E"/>
    <w:rsid w:val="004F3B13"/>
    <w:rsid w:val="00692C32"/>
    <w:rsid w:val="006C0C43"/>
    <w:rsid w:val="006F2FA8"/>
    <w:rsid w:val="00837BCC"/>
    <w:rsid w:val="0087390D"/>
    <w:rsid w:val="009252AD"/>
    <w:rsid w:val="00975263"/>
    <w:rsid w:val="009C12D9"/>
    <w:rsid w:val="009C46FE"/>
    <w:rsid w:val="00A42E98"/>
    <w:rsid w:val="00A90844"/>
    <w:rsid w:val="00AF52B6"/>
    <w:rsid w:val="00B215E2"/>
    <w:rsid w:val="00B74CC6"/>
    <w:rsid w:val="00BE633B"/>
    <w:rsid w:val="00C72F7C"/>
    <w:rsid w:val="00C905F5"/>
    <w:rsid w:val="00E17C1C"/>
    <w:rsid w:val="00E255AD"/>
    <w:rsid w:val="00F958A9"/>
    <w:rsid w:val="00FB6BAA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8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5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58A9"/>
    <w:rPr>
      <w:sz w:val="24"/>
      <w:szCs w:val="24"/>
    </w:rPr>
  </w:style>
  <w:style w:type="character" w:styleId="slostrnky">
    <w:name w:val="page number"/>
    <w:basedOn w:val="Standardnpsmoodstavce"/>
    <w:rsid w:val="00F958A9"/>
  </w:style>
  <w:style w:type="paragraph" w:styleId="Zpat">
    <w:name w:val="footer"/>
    <w:basedOn w:val="Normln"/>
    <w:link w:val="ZpatChar"/>
    <w:uiPriority w:val="99"/>
    <w:rsid w:val="00F958A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958A9"/>
    <w:rPr>
      <w:sz w:val="24"/>
    </w:rPr>
  </w:style>
  <w:style w:type="paragraph" w:styleId="Nzev">
    <w:name w:val="Title"/>
    <w:basedOn w:val="Normln"/>
    <w:link w:val="NzevChar"/>
    <w:qFormat/>
    <w:rsid w:val="00F958A9"/>
    <w:pPr>
      <w:autoSpaceDE w:val="0"/>
      <w:autoSpaceDN w:val="0"/>
      <w:adjustRightInd w:val="0"/>
      <w:spacing w:line="360" w:lineRule="auto"/>
      <w:jc w:val="center"/>
    </w:pPr>
    <w:rPr>
      <w:rFonts w:ascii="TimesNewRoman" w:hAnsi="TimesNewRoman"/>
      <w:b/>
      <w:bCs/>
      <w:sz w:val="26"/>
      <w:szCs w:val="28"/>
    </w:rPr>
  </w:style>
  <w:style w:type="character" w:customStyle="1" w:styleId="NzevChar">
    <w:name w:val="Název Char"/>
    <w:basedOn w:val="Standardnpsmoodstavce"/>
    <w:link w:val="Nzev"/>
    <w:rsid w:val="00F958A9"/>
    <w:rPr>
      <w:rFonts w:ascii="TimesNewRoman" w:hAnsi="TimesNewRoman"/>
      <w:b/>
      <w:bCs/>
      <w:sz w:val="26"/>
      <w:szCs w:val="28"/>
    </w:rPr>
  </w:style>
  <w:style w:type="character" w:styleId="Siln">
    <w:name w:val="Strong"/>
    <w:uiPriority w:val="22"/>
    <w:qFormat/>
    <w:rsid w:val="00F958A9"/>
    <w:rPr>
      <w:b/>
      <w:bCs/>
    </w:rPr>
  </w:style>
  <w:style w:type="character" w:customStyle="1" w:styleId="apple-converted-space">
    <w:name w:val="apple-converted-space"/>
    <w:rsid w:val="00F958A9"/>
  </w:style>
  <w:style w:type="paragraph" w:styleId="Textbubliny">
    <w:name w:val="Balloon Text"/>
    <w:basedOn w:val="Normln"/>
    <w:link w:val="TextbublinyChar"/>
    <w:rsid w:val="00F9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8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8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5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58A9"/>
    <w:rPr>
      <w:sz w:val="24"/>
      <w:szCs w:val="24"/>
    </w:rPr>
  </w:style>
  <w:style w:type="character" w:styleId="slostrnky">
    <w:name w:val="page number"/>
    <w:basedOn w:val="Standardnpsmoodstavce"/>
    <w:rsid w:val="00F958A9"/>
  </w:style>
  <w:style w:type="paragraph" w:styleId="Zpat">
    <w:name w:val="footer"/>
    <w:basedOn w:val="Normln"/>
    <w:link w:val="ZpatChar"/>
    <w:uiPriority w:val="99"/>
    <w:rsid w:val="00F958A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958A9"/>
    <w:rPr>
      <w:sz w:val="24"/>
    </w:rPr>
  </w:style>
  <w:style w:type="paragraph" w:styleId="Nzev">
    <w:name w:val="Title"/>
    <w:basedOn w:val="Normln"/>
    <w:link w:val="NzevChar"/>
    <w:qFormat/>
    <w:rsid w:val="00F958A9"/>
    <w:pPr>
      <w:autoSpaceDE w:val="0"/>
      <w:autoSpaceDN w:val="0"/>
      <w:adjustRightInd w:val="0"/>
      <w:spacing w:line="360" w:lineRule="auto"/>
      <w:jc w:val="center"/>
    </w:pPr>
    <w:rPr>
      <w:rFonts w:ascii="TimesNewRoman" w:hAnsi="TimesNewRoman"/>
      <w:b/>
      <w:bCs/>
      <w:sz w:val="26"/>
      <w:szCs w:val="28"/>
    </w:rPr>
  </w:style>
  <w:style w:type="character" w:customStyle="1" w:styleId="NzevChar">
    <w:name w:val="Název Char"/>
    <w:basedOn w:val="Standardnpsmoodstavce"/>
    <w:link w:val="Nzev"/>
    <w:rsid w:val="00F958A9"/>
    <w:rPr>
      <w:rFonts w:ascii="TimesNewRoman" w:hAnsi="TimesNewRoman"/>
      <w:b/>
      <w:bCs/>
      <w:sz w:val="26"/>
      <w:szCs w:val="28"/>
    </w:rPr>
  </w:style>
  <w:style w:type="character" w:styleId="Siln">
    <w:name w:val="Strong"/>
    <w:uiPriority w:val="22"/>
    <w:qFormat/>
    <w:rsid w:val="00F958A9"/>
    <w:rPr>
      <w:b/>
      <w:bCs/>
    </w:rPr>
  </w:style>
  <w:style w:type="character" w:customStyle="1" w:styleId="apple-converted-space">
    <w:name w:val="apple-converted-space"/>
    <w:rsid w:val="00F958A9"/>
  </w:style>
  <w:style w:type="paragraph" w:styleId="Textbubliny">
    <w:name w:val="Balloon Text"/>
    <w:basedOn w:val="Normln"/>
    <w:link w:val="TextbublinyChar"/>
    <w:rsid w:val="00F9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8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47BEDBB2</Template>
  <TotalTime>0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Tilkeridis Petr</dc:creator>
  <cp:lastModifiedBy>Tilkeridis Petr</cp:lastModifiedBy>
  <cp:revision>2</cp:revision>
  <cp:lastPrinted>2014-03-26T08:48:00Z</cp:lastPrinted>
  <dcterms:created xsi:type="dcterms:W3CDTF">2017-06-05T07:30:00Z</dcterms:created>
  <dcterms:modified xsi:type="dcterms:W3CDTF">2017-06-05T07:30:00Z</dcterms:modified>
</cp:coreProperties>
</file>