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927" w:rsidRDefault="00BD5BB8" w:rsidP="00445927">
      <w:pPr>
        <w:pStyle w:val="Nadpis2"/>
        <w:tabs>
          <w:tab w:val="clear" w:pos="1566"/>
        </w:tabs>
        <w:spacing w:line="276" w:lineRule="auto"/>
        <w:ind w:left="0" w:firstLine="0"/>
      </w:pPr>
      <w:bookmarkStart w:id="0" w:name="_Toc333936812"/>
      <w:r>
        <w:t xml:space="preserve">D.1.4.a.1 - </w:t>
      </w:r>
      <w:r w:rsidR="00445927">
        <w:t>Technická zpráva</w:t>
      </w:r>
      <w:bookmarkEnd w:id="0"/>
    </w:p>
    <w:p w:rsidR="00AF3D63" w:rsidRPr="00AF3D63" w:rsidRDefault="00AF3D63" w:rsidP="00AF3D63">
      <w:pPr>
        <w:pStyle w:val="StylPrvndek125cm"/>
        <w:spacing w:line="276" w:lineRule="auto"/>
        <w:ind w:firstLine="0"/>
      </w:pPr>
      <w:r>
        <w:t xml:space="preserve">Záměrem investora je provést vestavbu dílen včetně potřebného zázemí do stávající haly strojovny těžního stroje. Těžní stroj byl již v minulosti odstraněn. Dílny mají sloužit pro práci vězňů. Stavební úpravy se týkají vnitřních dispozic, výstavby nového oplocení a nového venkovního domovního vedení vody a kanalizace. V rámci stavby dojde k výměně části obložení fasády sendvičovými panely. Jedná se o změnu dokončené stavby – stavební úpravy. V rámci ZTI budou nově provedeny rozvody teplé a studené vody do sociálního zázemí dílen, odkanalizování sociálního zařízení a rozvody požární vody. </w:t>
      </w:r>
    </w:p>
    <w:p w:rsidR="00D2756D" w:rsidRDefault="00D2756D" w:rsidP="00826D83">
      <w:pPr>
        <w:pStyle w:val="StylPrvndek125cm"/>
        <w:spacing w:line="276" w:lineRule="auto"/>
        <w:ind w:firstLine="0"/>
      </w:pPr>
    </w:p>
    <w:p w:rsidR="00445927" w:rsidRPr="00885CF1" w:rsidRDefault="00445927" w:rsidP="00445927">
      <w:pPr>
        <w:pStyle w:val="StylPrvndek125cm"/>
        <w:spacing w:line="276" w:lineRule="auto"/>
        <w:ind w:firstLine="0"/>
        <w:rPr>
          <w:u w:val="single"/>
        </w:rPr>
      </w:pPr>
      <w:r w:rsidRPr="00885CF1">
        <w:rPr>
          <w:u w:val="single"/>
        </w:rPr>
        <w:t>Požité předpisy, zákony a normy:</w:t>
      </w:r>
    </w:p>
    <w:p w:rsidR="00445927" w:rsidRPr="006130F5" w:rsidRDefault="00445927" w:rsidP="00B30E45">
      <w:pPr>
        <w:pStyle w:val="StylPrvndek125cm"/>
        <w:spacing w:line="276" w:lineRule="auto"/>
        <w:ind w:firstLine="0"/>
        <w:jc w:val="left"/>
      </w:pPr>
      <w:r w:rsidRPr="006130F5">
        <w:t>ČSN 73 6005 - Prostorové uspořádání sítí technického vybavení</w:t>
      </w:r>
    </w:p>
    <w:p w:rsidR="00445927" w:rsidRPr="006130F5" w:rsidRDefault="00445927" w:rsidP="00B30E45">
      <w:pPr>
        <w:pStyle w:val="StylPrvndek125cm"/>
        <w:spacing w:line="276" w:lineRule="auto"/>
        <w:ind w:firstLine="0"/>
        <w:jc w:val="left"/>
      </w:pPr>
      <w:r w:rsidRPr="006130F5">
        <w:t>ČSN 01 3450 - Technické výkresy - Instalace – Zdravotně-technické a plynovodní instalace</w:t>
      </w:r>
    </w:p>
    <w:p w:rsidR="00445927" w:rsidRPr="006130F5" w:rsidRDefault="00445927" w:rsidP="00B30E45">
      <w:pPr>
        <w:pStyle w:val="StylPrvndek125cm"/>
        <w:spacing w:line="276" w:lineRule="auto"/>
        <w:ind w:firstLine="0"/>
        <w:jc w:val="left"/>
      </w:pPr>
      <w:r w:rsidRPr="006130F5">
        <w:t>ČSN 75 6101 - Stokové sítě a kanalizační přípojky</w:t>
      </w:r>
    </w:p>
    <w:p w:rsidR="00445927" w:rsidRDefault="00445927" w:rsidP="00B30E45">
      <w:pPr>
        <w:pStyle w:val="StylPrvndek125cm"/>
        <w:spacing w:line="276" w:lineRule="auto"/>
        <w:ind w:firstLine="0"/>
        <w:jc w:val="left"/>
      </w:pPr>
      <w:r w:rsidRPr="006130F5">
        <w:t>ČSN 75 5401 - Navrhování vodovodního potrubí</w:t>
      </w:r>
    </w:p>
    <w:p w:rsidR="00AF3D63" w:rsidRPr="00B30E45" w:rsidRDefault="00AF3D63" w:rsidP="00B30E45">
      <w:pPr>
        <w:pStyle w:val="StylPrvndek125cm"/>
        <w:spacing w:line="276" w:lineRule="auto"/>
        <w:ind w:firstLine="0"/>
        <w:jc w:val="left"/>
      </w:pPr>
      <w:r w:rsidRPr="00B30E45">
        <w:t>ČSN 75 5411 - Vodovodní přípojky</w:t>
      </w:r>
    </w:p>
    <w:p w:rsidR="00445927" w:rsidRDefault="00445927" w:rsidP="00B30E45">
      <w:pPr>
        <w:pStyle w:val="StylPrvndek125cm"/>
        <w:spacing w:line="276" w:lineRule="auto"/>
        <w:ind w:firstLine="0"/>
        <w:jc w:val="left"/>
      </w:pPr>
      <w:r w:rsidRPr="006130F5">
        <w:t>ČSN 75 5455 – Výpočet vnitřních vodovodů</w:t>
      </w:r>
    </w:p>
    <w:p w:rsidR="00AF3D63" w:rsidRPr="00B30E45" w:rsidRDefault="00AF3D63" w:rsidP="00B30E45">
      <w:pPr>
        <w:pStyle w:val="StylPrvndek125cm"/>
        <w:spacing w:line="276" w:lineRule="auto"/>
        <w:ind w:firstLine="0"/>
        <w:jc w:val="left"/>
      </w:pPr>
      <w:r w:rsidRPr="00B30E45">
        <w:t xml:space="preserve">ČSN 25 7801 – </w:t>
      </w:r>
      <w:proofErr w:type="spellStart"/>
      <w:r w:rsidRPr="00B30E45">
        <w:t>Vodomery</w:t>
      </w:r>
      <w:proofErr w:type="spellEnd"/>
      <w:r w:rsidRPr="00B30E45">
        <w:t xml:space="preserve">. Základné </w:t>
      </w:r>
      <w:proofErr w:type="spellStart"/>
      <w:r w:rsidRPr="00B30E45">
        <w:t>ustanovenia</w:t>
      </w:r>
      <w:proofErr w:type="spellEnd"/>
    </w:p>
    <w:p w:rsidR="00AF3D63" w:rsidRPr="00B30E45" w:rsidRDefault="00AF3D63" w:rsidP="00B30E45">
      <w:pPr>
        <w:pStyle w:val="StylPrvndek125cm"/>
        <w:spacing w:line="276" w:lineRule="auto"/>
        <w:ind w:firstLine="0"/>
        <w:jc w:val="left"/>
      </w:pPr>
      <w:r w:rsidRPr="00B30E45">
        <w:t>ČSN 73 6133 – Návrh a provádění zemního tělesa pozemních komunikací</w:t>
      </w:r>
    </w:p>
    <w:p w:rsidR="00AF3D63" w:rsidRPr="00B30E45" w:rsidRDefault="00AF3D63" w:rsidP="00B30E45">
      <w:pPr>
        <w:pStyle w:val="StylPrvndek125cm"/>
        <w:spacing w:line="276" w:lineRule="auto"/>
        <w:ind w:firstLine="0"/>
        <w:jc w:val="left"/>
      </w:pPr>
      <w:r w:rsidRPr="00B30E45">
        <w:t>ČSN 73 0873 - Požární bezpečnost staveb</w:t>
      </w:r>
    </w:p>
    <w:p w:rsidR="00445927" w:rsidRPr="006130F5" w:rsidRDefault="00AF3D63" w:rsidP="00B30E45">
      <w:pPr>
        <w:pStyle w:val="StylPrvndek125cm"/>
        <w:spacing w:line="276" w:lineRule="auto"/>
        <w:ind w:firstLine="0"/>
        <w:jc w:val="left"/>
      </w:pPr>
      <w:r w:rsidRPr="00AF3D63">
        <w:t>ČSN 75 5115</w:t>
      </w:r>
      <w:r w:rsidR="00B30E45">
        <w:t xml:space="preserve"> -</w:t>
      </w:r>
      <w:r w:rsidRPr="00AF3D63">
        <w:t xml:space="preserve"> Vodárenství - Studny individuálního zásobování vodou </w:t>
      </w:r>
      <w:r w:rsidRPr="00AF3D63">
        <w:br/>
        <w:t xml:space="preserve">ČSN </w:t>
      </w:r>
      <w:r w:rsidR="00B30E45" w:rsidRPr="00B30E45">
        <w:t>EN 13501–1 - Požární klasifikace stavebních výrobků a konstrukcí staveb - Část 1: Klasifikace podle výsledků zkoušek reakce na oheň</w:t>
      </w:r>
      <w:r w:rsidRPr="00AF3D63">
        <w:br/>
      </w:r>
      <w:r w:rsidR="00445927" w:rsidRPr="006130F5">
        <w:t>ČSN EN 12056 – Vnitřní kanalizace (část 1-5)</w:t>
      </w:r>
    </w:p>
    <w:p w:rsidR="00445927" w:rsidRPr="006130F5" w:rsidRDefault="00445927" w:rsidP="00B30E45">
      <w:pPr>
        <w:pStyle w:val="StylPrvndek125cm"/>
        <w:spacing w:line="276" w:lineRule="auto"/>
        <w:ind w:firstLine="0"/>
        <w:jc w:val="left"/>
      </w:pPr>
      <w:r w:rsidRPr="006130F5">
        <w:t>ČSN EN 1610 - Provádění stok a kanalizačních přípojek a jejich zkoušení</w:t>
      </w:r>
    </w:p>
    <w:p w:rsidR="00445927" w:rsidRDefault="00445927" w:rsidP="00B30E45">
      <w:pPr>
        <w:pStyle w:val="StylPrvndek125cm"/>
        <w:spacing w:line="276" w:lineRule="auto"/>
        <w:ind w:firstLine="0"/>
        <w:jc w:val="left"/>
      </w:pPr>
      <w:r w:rsidRPr="006130F5">
        <w:t>ČSN EN 806 – Vnitřní vodovod (1-</w:t>
      </w:r>
      <w:r w:rsidR="003404D0">
        <w:t>5)</w:t>
      </w:r>
    </w:p>
    <w:p w:rsidR="00445927" w:rsidRPr="006130F5" w:rsidRDefault="00B30E45" w:rsidP="00B30E45">
      <w:pPr>
        <w:pStyle w:val="StylPrvndek125cm"/>
        <w:spacing w:line="276" w:lineRule="auto"/>
        <w:ind w:firstLine="0"/>
        <w:jc w:val="left"/>
      </w:pPr>
      <w:r w:rsidRPr="00B30E45">
        <w:t>ČSN EN 1717</w:t>
      </w:r>
      <w:r>
        <w:t xml:space="preserve"> - </w:t>
      </w:r>
      <w:r w:rsidRPr="00B30E45">
        <w:t>Ochrana proti znečištění pitné vody ve vnitřních vodovodech a všeobecné požadavky na zařízení na ochranu proti znečiš</w:t>
      </w:r>
      <w:r>
        <w:t>tění zpětným průtokem</w:t>
      </w:r>
      <w:r w:rsidRPr="00B30E45">
        <w:br/>
      </w:r>
      <w:r w:rsidRPr="00AF3D63">
        <w:t xml:space="preserve">ČSN EN ISO 6708 </w:t>
      </w:r>
      <w:r>
        <w:t>-</w:t>
      </w:r>
      <w:r w:rsidRPr="00AF3D63">
        <w:t xml:space="preserve"> Potrubní části - definice a výběr jmenovitých světlostí DN, která je určenou normou k NV 163/2002Sb. </w:t>
      </w:r>
      <w:r w:rsidRPr="00AF3D63">
        <w:rPr>
          <w:lang w:eastAsia="cs-CZ"/>
        </w:rPr>
        <w:br/>
      </w:r>
      <w:r w:rsidR="00445927" w:rsidRPr="006130F5">
        <w:t>Zákon 150/2010 Sb., kterým se mění zákon č. 254/2001 Sb., o vodách a o změně některých zákonů (vodní zákon), ve znění pozdějších předpisů, a zákon č. 200/1990 Sb., o přestupcích, ve znění pozdějších předpisů Vyhláška č. 428/2001 Sb. kterou se provádí zákon č. 274/2001 Sb., o vodovodech a kanalizacích pro veřejnou potřebu a o změně některých zákonů (zákon o vodovodech a kanalizacích)</w:t>
      </w:r>
    </w:p>
    <w:p w:rsidR="00445927" w:rsidRPr="006130F5" w:rsidRDefault="00445927" w:rsidP="00445927">
      <w:pPr>
        <w:pStyle w:val="StylPrvndek125cm"/>
        <w:spacing w:line="276" w:lineRule="auto"/>
        <w:ind w:firstLine="0"/>
      </w:pPr>
      <w:r w:rsidRPr="006130F5">
        <w:t>Směrnice MVLH č. 9/73 – Specifická potřeba vody</w:t>
      </w:r>
    </w:p>
    <w:p w:rsidR="00445927" w:rsidRPr="006130F5" w:rsidRDefault="00445927" w:rsidP="00445927">
      <w:pPr>
        <w:pStyle w:val="StylPrvndek125cm"/>
        <w:spacing w:line="276" w:lineRule="auto"/>
        <w:ind w:firstLine="0"/>
      </w:pPr>
      <w:r w:rsidRPr="006130F5">
        <w:t xml:space="preserve">Požadavky investora </w:t>
      </w:r>
    </w:p>
    <w:p w:rsidR="00445927" w:rsidRDefault="00445927" w:rsidP="00445927">
      <w:pPr>
        <w:pStyle w:val="StylPrvndek125cm"/>
        <w:spacing w:line="276" w:lineRule="auto"/>
        <w:ind w:firstLine="0"/>
      </w:pPr>
      <w:r w:rsidRPr="006130F5">
        <w:t>Dokumentace stavební části</w:t>
      </w:r>
    </w:p>
    <w:p w:rsidR="00B30E45" w:rsidRDefault="00B30E45" w:rsidP="00445927">
      <w:pPr>
        <w:pStyle w:val="StylPrvndek125cm"/>
        <w:spacing w:line="276" w:lineRule="auto"/>
        <w:ind w:firstLine="0"/>
      </w:pPr>
    </w:p>
    <w:p w:rsidR="00B30E45" w:rsidRDefault="00B30E45" w:rsidP="00445927">
      <w:pPr>
        <w:pStyle w:val="StylPrvndek125cm"/>
        <w:spacing w:line="276" w:lineRule="auto"/>
        <w:ind w:firstLine="0"/>
      </w:pPr>
    </w:p>
    <w:p w:rsidR="00B30E45" w:rsidRPr="006130F5" w:rsidRDefault="00B30E45" w:rsidP="00445927">
      <w:pPr>
        <w:pStyle w:val="StylPrvndek125cm"/>
        <w:spacing w:line="276" w:lineRule="auto"/>
        <w:ind w:firstLine="0"/>
      </w:pPr>
    </w:p>
    <w:p w:rsidR="00445927" w:rsidRPr="000B52EA" w:rsidRDefault="00445927" w:rsidP="00445927">
      <w:pPr>
        <w:pStyle w:val="Nadpis2"/>
        <w:tabs>
          <w:tab w:val="clear" w:pos="1566"/>
        </w:tabs>
        <w:spacing w:line="276" w:lineRule="auto"/>
        <w:ind w:left="0" w:firstLine="0"/>
        <w:rPr>
          <w:rFonts w:ascii="Times New Roman" w:hAnsi="Times New Roman" w:cs="Times New Roman"/>
          <w:i w:val="0"/>
          <w:sz w:val="24"/>
          <w:szCs w:val="24"/>
          <w:u w:val="single"/>
        </w:rPr>
      </w:pPr>
      <w:bookmarkStart w:id="1" w:name="_Toc333936813"/>
      <w:bookmarkStart w:id="2" w:name="_Toc287978343"/>
      <w:r w:rsidRPr="000B52EA">
        <w:rPr>
          <w:rFonts w:ascii="Times New Roman" w:hAnsi="Times New Roman" w:cs="Times New Roman"/>
          <w:bCs w:val="0"/>
          <w:i w:val="0"/>
          <w:iCs w:val="0"/>
          <w:sz w:val="24"/>
          <w:szCs w:val="24"/>
          <w:u w:val="single"/>
        </w:rPr>
        <w:lastRenderedPageBreak/>
        <w:t>A)</w:t>
      </w:r>
      <w:r w:rsidRPr="000B52EA">
        <w:rPr>
          <w:rFonts w:ascii="Times New Roman" w:hAnsi="Times New Roman" w:cs="Times New Roman"/>
          <w:i w:val="0"/>
          <w:sz w:val="24"/>
          <w:szCs w:val="24"/>
          <w:u w:val="single"/>
        </w:rPr>
        <w:t xml:space="preserve"> VODOVOD</w:t>
      </w:r>
      <w:bookmarkEnd w:id="1"/>
      <w:r w:rsidRPr="000B52EA">
        <w:rPr>
          <w:rFonts w:ascii="Times New Roman" w:hAnsi="Times New Roman" w:cs="Times New Roman"/>
          <w:i w:val="0"/>
          <w:sz w:val="24"/>
          <w:szCs w:val="24"/>
          <w:u w:val="single"/>
        </w:rPr>
        <w:t xml:space="preserve"> </w:t>
      </w:r>
    </w:p>
    <w:p w:rsidR="00445927" w:rsidRPr="000B52EA" w:rsidRDefault="00445927" w:rsidP="00445927">
      <w:pPr>
        <w:rPr>
          <w:b/>
        </w:rPr>
      </w:pPr>
    </w:p>
    <w:bookmarkEnd w:id="2"/>
    <w:p w:rsidR="009B0DC0" w:rsidRPr="009B0DC0" w:rsidRDefault="00445927" w:rsidP="009B0DC0">
      <w:pPr>
        <w:pStyle w:val="StylPrvndek125cm"/>
        <w:spacing w:line="276" w:lineRule="auto"/>
        <w:ind w:firstLine="0"/>
        <w:rPr>
          <w:u w:val="single"/>
        </w:rPr>
      </w:pPr>
      <w:r w:rsidRPr="000B52EA">
        <w:rPr>
          <w:b/>
          <w:u w:val="single"/>
        </w:rPr>
        <w:t>A.</w:t>
      </w:r>
      <w:r w:rsidR="001E5FEB" w:rsidRPr="000B52EA">
        <w:rPr>
          <w:b/>
          <w:u w:val="single"/>
        </w:rPr>
        <w:t>1</w:t>
      </w:r>
      <w:r w:rsidR="009B0DC0" w:rsidRPr="000B52EA">
        <w:rPr>
          <w:b/>
          <w:u w:val="single"/>
        </w:rPr>
        <w:t>.Vodovodní přípojka</w:t>
      </w:r>
      <w:r w:rsidR="003D672E" w:rsidRPr="000B52EA">
        <w:rPr>
          <w:b/>
          <w:u w:val="single"/>
        </w:rPr>
        <w:t xml:space="preserve"> </w:t>
      </w:r>
    </w:p>
    <w:p w:rsidR="009B3E72" w:rsidRDefault="00D2756D" w:rsidP="0053595D">
      <w:pPr>
        <w:pStyle w:val="StylPrvndek125cm"/>
        <w:spacing w:line="276" w:lineRule="auto"/>
        <w:ind w:firstLine="0"/>
      </w:pPr>
      <w:r>
        <w:t>Do objektu je zavedena stávající vod</w:t>
      </w:r>
      <w:r w:rsidR="009B3E72">
        <w:t>ovodní přípojka</w:t>
      </w:r>
      <w:r w:rsidR="004446EA">
        <w:t xml:space="preserve"> pro stávající</w:t>
      </w:r>
      <w:r w:rsidR="00567DCE">
        <w:t xml:space="preserve"> sprchu a WC. Vlivem stavebních úprav je z hlediska PBŘ požadován rozvod požární vody. Stávající vodovodní přípojka není dostačující pro rozvod požární vody a nebude tak využita ani k napojení sociálního zázemí. Nová část objektu bude nově napojena na stávající vodovodní areálový řad, která je veden podél </w:t>
      </w:r>
      <w:r w:rsidR="006C7FC8">
        <w:t>západní</w:t>
      </w:r>
      <w:r w:rsidR="00567DCE">
        <w:t xml:space="preserve"> č</w:t>
      </w:r>
      <w:r w:rsidR="00EB7A07">
        <w:t>á</w:t>
      </w:r>
      <w:r w:rsidR="00567DCE">
        <w:t>sti pozemku.</w:t>
      </w:r>
      <w:r w:rsidR="00BD5BB8">
        <w:t xml:space="preserve"> Před realizací je však nutné ověřit </w:t>
      </w:r>
      <w:r w:rsidR="00567DCE">
        <w:t xml:space="preserve">trasu a </w:t>
      </w:r>
      <w:r w:rsidR="00BD5BB8">
        <w:t>polohu stávající</w:t>
      </w:r>
      <w:r w:rsidR="00567DCE">
        <w:t>ho</w:t>
      </w:r>
      <w:r w:rsidR="00BD5BB8">
        <w:t xml:space="preserve"> vodovod</w:t>
      </w:r>
      <w:r w:rsidR="00567DCE">
        <w:t>u</w:t>
      </w:r>
      <w:r w:rsidR="00BD5BB8">
        <w:t xml:space="preserve"> a určit vhodnou montážní tvarovku pro připojení nového rozvodu studené vody. </w:t>
      </w:r>
    </w:p>
    <w:p w:rsidR="002E7504" w:rsidRDefault="002E7504" w:rsidP="00567DCE">
      <w:pPr>
        <w:pStyle w:val="StylPrvndek125cm"/>
        <w:spacing w:line="276" w:lineRule="auto"/>
        <w:ind w:firstLine="0"/>
        <w:rPr>
          <w:b/>
        </w:rPr>
      </w:pPr>
    </w:p>
    <w:p w:rsidR="00567DCE" w:rsidRDefault="00567DCE" w:rsidP="00567DCE">
      <w:pPr>
        <w:pStyle w:val="StylPrvndek125cm"/>
        <w:spacing w:line="276" w:lineRule="auto"/>
        <w:ind w:firstLine="0"/>
      </w:pPr>
      <w:r w:rsidRPr="00B0084A">
        <w:rPr>
          <w:b/>
        </w:rPr>
        <w:t>Popis vodovodní přípojky</w:t>
      </w:r>
      <w:r>
        <w:t>: nová vodovodní přípojka bude napojena na areálový vodovodní řad. Při zpracování projektové dokumentace není známa dimenze a materiál vodovodního řadu, před výstavbou je nutné odkopat vodovodní řad a určit napojovací tvarovku (navrtávací pas, odbočku). Nová vodovodní přípojka bude napojena na vodovodní řad pod příjezdovou cestou do objektu. Vodovodní přípojka bude ukončena uvnitř budovy v 1.PP. Potrubí vodovodní přípojky bude provedeno z plastu PE 100 SDR 11 d32x3 mm o celkové délce 3,8 m. Potrubí v terénu bude pokládáno do otevřeného výkopu. Potrubí bude uloženo do n</w:t>
      </w:r>
      <w:r w:rsidR="00DA3B16">
        <w:t>ezámrzné hloubky dle ČSN 755401. Jedná se o areálový rozvod vody, ukončení vodovodní přípojky není dáno vodoměrnou sestavou, ale vstupem do objektu, kde bude osazen HUV a dále odbočka pro rozvod požárního vodovodu. Vodoměrná sestava bude sloužit pro podružné měření spotřeby vody a bude umístěna v 1.NP.</w:t>
      </w:r>
      <w:r>
        <w:t xml:space="preserve"> Potrubí bude provedeno ve sklonu min. 0,3% směrem k napojení na vodovodní řad. Vodovodní přípojka bude mít v místě napojení na potrubí vodovodu uzavírací armaturu. Poloha uzávěru bude označena tabulkou dle ČSN 75 5025. </w:t>
      </w:r>
    </w:p>
    <w:p w:rsidR="002E7504" w:rsidRDefault="002E7504" w:rsidP="002E7504">
      <w:pPr>
        <w:pStyle w:val="StylPrvndek125cm"/>
        <w:spacing w:line="276" w:lineRule="auto"/>
        <w:ind w:firstLine="0"/>
        <w:rPr>
          <w:b/>
        </w:rPr>
      </w:pPr>
    </w:p>
    <w:p w:rsidR="002E7504" w:rsidRPr="002E7504" w:rsidRDefault="002E7504" w:rsidP="002E7504">
      <w:pPr>
        <w:pStyle w:val="StylPrvndek125cm"/>
        <w:spacing w:line="276" w:lineRule="auto"/>
        <w:ind w:firstLine="0"/>
        <w:rPr>
          <w:b/>
        </w:rPr>
      </w:pPr>
      <w:r w:rsidRPr="002E7504">
        <w:rPr>
          <w:b/>
        </w:rPr>
        <w:t>Předepsané zkoušky</w:t>
      </w:r>
    </w:p>
    <w:p w:rsidR="002E7504" w:rsidRDefault="002E7504" w:rsidP="002E7504">
      <w:pPr>
        <w:pStyle w:val="Zkladntext"/>
        <w:spacing w:line="264" w:lineRule="auto"/>
        <w:jc w:val="both"/>
      </w:pPr>
      <w:r w:rsidRPr="00294543">
        <w:t xml:space="preserve">Musí být provedeny v souladu s </w:t>
      </w:r>
      <w:r w:rsidRPr="00254BC7">
        <w:t>ČSN-EN 805 a ČSN 75 5911</w:t>
      </w:r>
      <w:r w:rsidRPr="00294543">
        <w:t>. Před uvedením vodovodu do provozu je nutno potrubí propláchnout a desinfikovat. K propláchnutí a desinfekci smí být použita pouze pitná voda, která musí být odstraněna s náležitou péčí s ohledem na životní prostředí. Veškeré vybavení používané pro provádění dezinfekce musí být vhodné pro účely úpravy vody.</w:t>
      </w:r>
    </w:p>
    <w:p w:rsidR="00C8622B" w:rsidRDefault="00C8622B" w:rsidP="002E7504">
      <w:pPr>
        <w:pStyle w:val="StylPrvndek125cm"/>
        <w:spacing w:line="276" w:lineRule="auto"/>
        <w:ind w:firstLine="0"/>
        <w:rPr>
          <w:b/>
        </w:rPr>
      </w:pPr>
    </w:p>
    <w:p w:rsidR="002E7504" w:rsidRPr="002E7504" w:rsidRDefault="002E7504" w:rsidP="002E7504">
      <w:pPr>
        <w:pStyle w:val="StylPrvndek125cm"/>
        <w:spacing w:line="276" w:lineRule="auto"/>
        <w:ind w:firstLine="0"/>
        <w:rPr>
          <w:b/>
        </w:rPr>
      </w:pPr>
      <w:r w:rsidRPr="002E7504">
        <w:rPr>
          <w:b/>
        </w:rPr>
        <w:t>Zemní práce</w:t>
      </w:r>
    </w:p>
    <w:p w:rsidR="002E7504" w:rsidRDefault="002E7504" w:rsidP="002E7504">
      <w:pPr>
        <w:jc w:val="both"/>
        <w:rPr>
          <w:noProof/>
        </w:rPr>
      </w:pPr>
      <w:r w:rsidRPr="00BF0C06">
        <w:t xml:space="preserve">Zemní práce se provádějí dle ČSN </w:t>
      </w:r>
      <w:r>
        <w:t xml:space="preserve">73 6133 a </w:t>
      </w:r>
      <w:r>
        <w:rPr>
          <w:noProof/>
        </w:rPr>
        <w:t>NV 591/2006 Sb. o bližších minimálních požadavcích na bezpečnost a ochranu zdraví při práci na staveništích. Před prováděním výkopů je nutné provést ruční sondy na pracovišti k přesnému určení polohy potrubí vodovodu. Montážní jáma i rýha bude pažená.</w:t>
      </w:r>
      <w:r w:rsidRPr="008A0BD1">
        <w:rPr>
          <w:noProof/>
        </w:rPr>
        <w:t xml:space="preserve"> </w:t>
      </w:r>
      <w:r>
        <w:rPr>
          <w:noProof/>
        </w:rPr>
        <w:t>Rozhodnutí o pažení a zpevňování svahů bude dáno během výstavby, dle klimatických podmínek, struktury vytěžené zeminy. Rozhodnutí o pažení a zpevnění vydá technický zástupce investora, stavby vedoucí nebo technik BOZP. Pod potrubím bude provedeno pískové lože o tloušťce 100 mm</w:t>
      </w:r>
      <w:r w:rsidR="00B556EC">
        <w:rPr>
          <w:noProof/>
        </w:rPr>
        <w:t>,</w:t>
      </w:r>
      <w:r w:rsidR="00B556EC">
        <w:rPr>
          <w:noProof/>
        </w:rPr>
        <w:t xml:space="preserve"> </w:t>
      </w:r>
      <w:bookmarkStart w:id="3" w:name="_GoBack"/>
      <w:bookmarkEnd w:id="3"/>
      <w:r w:rsidR="00B556EC">
        <w:rPr>
          <w:noProof/>
        </w:rPr>
        <w:t>obsyp je proveden do výšky 300 mm nad potrubí</w:t>
      </w:r>
      <w:r>
        <w:rPr>
          <w:noProof/>
        </w:rPr>
        <w:t xml:space="preserve">. Zásyp potrubí bude proveden vyteženou zeminou, která nesmí </w:t>
      </w:r>
      <w:r>
        <w:rPr>
          <w:noProof/>
        </w:rPr>
        <w:lastRenderedPageBreak/>
        <w:t>obsahovat ostré úlomky a cizý předměty</w:t>
      </w:r>
      <w:r w:rsidR="000B52EA">
        <w:rPr>
          <w:noProof/>
        </w:rPr>
        <w:t>, případně bude proveden obsyp stěrkopískem.</w:t>
      </w:r>
      <w:r>
        <w:rPr>
          <w:noProof/>
        </w:rPr>
        <w:t xml:space="preserve"> Nad potrubím cca 20 cm nad horní hranou bude uložena výstražná fólie modré nebo žluté barvy. </w:t>
      </w:r>
    </w:p>
    <w:p w:rsidR="002E7504" w:rsidRDefault="002E7504" w:rsidP="002E7504">
      <w:pPr>
        <w:rPr>
          <w:noProof/>
        </w:rPr>
      </w:pPr>
      <w:r>
        <w:rPr>
          <w:noProof/>
        </w:rPr>
        <w:t>V rámci dokončovacích prací se provede urovnání terénu a úprava do původního stavu.</w:t>
      </w:r>
    </w:p>
    <w:p w:rsidR="002E7504" w:rsidRDefault="002E7504" w:rsidP="002E7504">
      <w:r>
        <w:rPr>
          <w:noProof/>
        </w:rPr>
        <w:t>Vedl</w:t>
      </w:r>
      <w:r w:rsidRPr="00BF0C06">
        <w:t>e rýhy musí být ponechán volný prostor min. 0,5 m po obou stranách.</w:t>
      </w:r>
    </w:p>
    <w:p w:rsidR="002E7504" w:rsidRDefault="002E7504" w:rsidP="002E7504">
      <w:r w:rsidRPr="00BF0C06">
        <w:t>Před zahájením stavby je nutno zajistit vyhledání a vytýčení četných podzemních zařízení. Sítě je nutno ručně odkopat, při souběhu a křížení dodržet podmínky ČSN 73 6005, s majiteli těchto zařízení projednat podmínky křížení.</w:t>
      </w:r>
    </w:p>
    <w:p w:rsidR="002E7504" w:rsidRDefault="002E7504" w:rsidP="002E7504">
      <w:pPr>
        <w:pStyle w:val="StylPrvndek125cm"/>
        <w:spacing w:line="276" w:lineRule="auto"/>
        <w:ind w:firstLine="0"/>
        <w:rPr>
          <w:u w:val="single"/>
        </w:rPr>
      </w:pPr>
    </w:p>
    <w:p w:rsidR="002E7504" w:rsidRPr="000B52EA" w:rsidRDefault="002E7504" w:rsidP="002E7504">
      <w:pPr>
        <w:pStyle w:val="StylPrvndek125cm"/>
        <w:spacing w:line="276" w:lineRule="auto"/>
        <w:ind w:firstLine="0"/>
        <w:rPr>
          <w:b/>
        </w:rPr>
      </w:pPr>
      <w:r w:rsidRPr="000B52EA">
        <w:rPr>
          <w:b/>
        </w:rPr>
        <w:t>Křížení podzemních zařízení</w:t>
      </w:r>
    </w:p>
    <w:p w:rsidR="002E7504" w:rsidRDefault="002E7504" w:rsidP="002E7504">
      <w:pPr>
        <w:spacing w:line="264" w:lineRule="auto"/>
        <w:jc w:val="both"/>
        <w:rPr>
          <w:snapToGrid w:val="0"/>
        </w:rPr>
      </w:pPr>
      <w:r w:rsidRPr="00294543">
        <w:rPr>
          <w:snapToGrid w:val="0"/>
        </w:rPr>
        <w:t>Podzemní sítě budou přesně vytýčeny až před zahájením zemních prací na požádání investora správci jednotlivých podzemních zařízení. Před zahájením zemních prací je nutno ověřit, zda v průběhu zpracování této PD nedošlo k realiz</w:t>
      </w:r>
      <w:r>
        <w:rPr>
          <w:snapToGrid w:val="0"/>
        </w:rPr>
        <w:t>aci nějakých dalších zařízení.</w:t>
      </w:r>
    </w:p>
    <w:p w:rsidR="002E7504" w:rsidRPr="00294543" w:rsidRDefault="002E7504" w:rsidP="002E7504">
      <w:pPr>
        <w:pStyle w:val="StylPrvndek125c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ind w:firstLine="0"/>
        <w:rPr>
          <w:color w:val="000000"/>
        </w:rPr>
      </w:pPr>
      <w:r w:rsidRPr="00294543">
        <w:rPr>
          <w:color w:val="000000"/>
        </w:rPr>
        <w:t>V zájmovém prostoru jsou dokumentovány veřejné sítě:</w:t>
      </w:r>
    </w:p>
    <w:p w:rsidR="002E7504" w:rsidRPr="006D717C" w:rsidRDefault="002E7504" w:rsidP="002E7504">
      <w:pPr>
        <w:pStyle w:val="StylPrvndek125cm"/>
        <w:numPr>
          <w:ilvl w:val="0"/>
          <w:numId w:val="11"/>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64" w:lineRule="auto"/>
        <w:rPr>
          <w:color w:val="000000"/>
        </w:rPr>
      </w:pPr>
      <w:r>
        <w:t>Kabely pro veřejné osvětlení</w:t>
      </w:r>
    </w:p>
    <w:p w:rsidR="002E7504" w:rsidRPr="000B0248" w:rsidRDefault="002E7504" w:rsidP="002E7504">
      <w:pPr>
        <w:pStyle w:val="StylPrvndek125cm"/>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64" w:lineRule="auto"/>
        <w:ind w:left="720" w:firstLine="0"/>
        <w:rPr>
          <w:color w:val="000000"/>
        </w:rPr>
      </w:pPr>
    </w:p>
    <w:p w:rsidR="002E7504" w:rsidRDefault="002E7504" w:rsidP="002E7504">
      <w:pPr>
        <w:spacing w:line="264" w:lineRule="auto"/>
        <w:jc w:val="both"/>
        <w:rPr>
          <w:snapToGrid w:val="0"/>
        </w:rPr>
      </w:pPr>
      <w:r>
        <w:rPr>
          <w:snapToGrid w:val="0"/>
        </w:rPr>
        <w:t>Při křížení inženýrských sítí je nutno dodržet zásady při křížení dle ČSN 73 6005.</w:t>
      </w:r>
    </w:p>
    <w:p w:rsidR="002E7504" w:rsidRPr="00294543" w:rsidRDefault="002E7504" w:rsidP="002E7504">
      <w:pPr>
        <w:spacing w:line="264" w:lineRule="auto"/>
        <w:jc w:val="both"/>
        <w:rPr>
          <w:snapToGrid w:val="0"/>
        </w:rPr>
      </w:pPr>
      <w:r>
        <w:rPr>
          <w:b/>
        </w:rPr>
        <w:t>Veškerá křížení a souběžná podzemní zařízení budou před zahájením stavby vytýčena.</w:t>
      </w:r>
    </w:p>
    <w:p w:rsidR="002E7504" w:rsidRDefault="002E7504" w:rsidP="002E7504">
      <w:pPr>
        <w:pStyle w:val="StylPrvndek125cm"/>
        <w:spacing w:line="276" w:lineRule="auto"/>
        <w:ind w:firstLine="0"/>
        <w:rPr>
          <w:u w:val="single"/>
        </w:rPr>
      </w:pPr>
    </w:p>
    <w:p w:rsidR="002E7504" w:rsidRPr="000B52EA" w:rsidRDefault="002E7504" w:rsidP="002E7504">
      <w:pPr>
        <w:pStyle w:val="StylPrvndek125cm"/>
        <w:spacing w:line="276" w:lineRule="auto"/>
        <w:ind w:firstLine="0"/>
        <w:rPr>
          <w:b/>
        </w:rPr>
      </w:pPr>
      <w:r w:rsidRPr="000B52EA">
        <w:rPr>
          <w:b/>
        </w:rPr>
        <w:t>Kladení potrubí do rýhy</w:t>
      </w:r>
    </w:p>
    <w:p w:rsidR="002E7504" w:rsidRPr="00294543" w:rsidRDefault="002E7504" w:rsidP="002E7504">
      <w:pPr>
        <w:pStyle w:val="Zhlav"/>
        <w:spacing w:line="264" w:lineRule="auto"/>
        <w:jc w:val="both"/>
      </w:pPr>
      <w:r w:rsidRPr="00294543">
        <w:tab/>
        <w:t xml:space="preserve">Provede se takovým způsobem </w:t>
      </w:r>
      <w:r w:rsidRPr="00294543">
        <w:rPr>
          <w:i/>
        </w:rPr>
        <w:t>(dle ČSN 75 540</w:t>
      </w:r>
      <w:r>
        <w:rPr>
          <w:i/>
        </w:rPr>
        <w:t>1</w:t>
      </w:r>
      <w:r w:rsidRPr="00294543">
        <w:rPr>
          <w:i/>
        </w:rPr>
        <w:t>, ČSN-EN 805</w:t>
      </w:r>
      <w:r>
        <w:rPr>
          <w:i/>
        </w:rPr>
        <w:t xml:space="preserve">, </w:t>
      </w:r>
      <w:r w:rsidRPr="00294543">
        <w:rPr>
          <w:i/>
        </w:rPr>
        <w:t>ČSN 73</w:t>
      </w:r>
      <w:r>
        <w:rPr>
          <w:i/>
        </w:rPr>
        <w:t> </w:t>
      </w:r>
      <w:r w:rsidRPr="00294543">
        <w:rPr>
          <w:i/>
        </w:rPr>
        <w:t>6005</w:t>
      </w:r>
      <w:r>
        <w:rPr>
          <w:i/>
        </w:rPr>
        <w:t xml:space="preserve"> a ČSN 75 5411</w:t>
      </w:r>
      <w:r w:rsidRPr="00294543">
        <w:rPr>
          <w:i/>
        </w:rPr>
        <w:t>)</w:t>
      </w:r>
      <w:r w:rsidRPr="00294543">
        <w:t>, aby nedošlo k jeho nadměrnému namáhání. Potrubí se ukládá tak, aby leželo v celé délce na dně rýhy a nesmí se opírat o kameny, či jiné tvrdé předměty. Potrubí vodovodní přípojky se ukládá ve spádu min. 3%</w:t>
      </w:r>
      <w:r w:rsidRPr="00294543">
        <w:rPr>
          <w:sz w:val="12"/>
          <w:szCs w:val="12"/>
        </w:rPr>
        <w:t>0</w:t>
      </w:r>
      <w:r w:rsidRPr="00294543">
        <w:t xml:space="preserve"> , tak aby potrubí bylo možno</w:t>
      </w:r>
      <w:r>
        <w:t xml:space="preserve"> odvzdušnit v dané nemovitosti.</w:t>
      </w:r>
    </w:p>
    <w:p w:rsidR="002E7504" w:rsidRDefault="002E7504" w:rsidP="002E7504">
      <w:pPr>
        <w:pStyle w:val="Zkladntext"/>
        <w:spacing w:line="264" w:lineRule="auto"/>
        <w:jc w:val="both"/>
      </w:pPr>
      <w:r w:rsidRPr="00294543">
        <w:tab/>
        <w:t>Ve vzdálenosti 30 až 40 cm nad povrchem potrubí musí být uložena výstražná fólie bílé barvy. Nad potrubím v</w:t>
      </w:r>
      <w:r w:rsidRPr="00294543">
        <w:rPr>
          <w:rFonts w:hint="eastAsia"/>
        </w:rPr>
        <w:t> </w:t>
      </w:r>
      <w:r w:rsidRPr="00294543">
        <w:t xml:space="preserve">ose bude umístěn signalizační vodič CYY </w:t>
      </w:r>
      <w:r>
        <w:t xml:space="preserve">6 </w:t>
      </w:r>
      <w:r w:rsidRPr="00294543">
        <w:t>mm</w:t>
      </w:r>
      <w:r w:rsidRPr="00294543">
        <w:rPr>
          <w:vertAlign w:val="superscript"/>
        </w:rPr>
        <w:t>2</w:t>
      </w:r>
      <w:r w:rsidRPr="00294543">
        <w:t>. Signalizačním vodičem musí být opatřeno veškeré</w:t>
      </w:r>
      <w:r>
        <w:t xml:space="preserve"> potrubí</w:t>
      </w:r>
      <w:r w:rsidRPr="00294543">
        <w:t xml:space="preserve"> vodovodních přípojek. Vodič se pevně uchycuje na potrubí ve vzdálenostech 2 - 3 m dle průměru potrubí. Vodič se zásadně okolo potrubí neovíjí. Spoje vodičů mohou být buďto letovány, nebo zajišťovány mechanickými spojkami pro daný průřez vodiče. Každý spoj vodiče musí být zabezpečen proti vlhkosti a mechanickému poškození (např. smrštitelnou hadičkou). Na obou koncích vodovodu budou provedeny vývody signalizačního vodiče CYY </w:t>
      </w:r>
      <w:r>
        <w:t>6</w:t>
      </w:r>
      <w:r w:rsidRPr="00294543">
        <w:t>mm</w:t>
      </w:r>
      <w:r w:rsidRPr="00294543">
        <w:rPr>
          <w:vertAlign w:val="superscript"/>
        </w:rPr>
        <w:t>2</w:t>
      </w:r>
      <w:r w:rsidRPr="00294543">
        <w:t xml:space="preserve"> pod poklopy. Funkce signalizačního vodiče musí být před předáním stavby ověřena. </w:t>
      </w:r>
    </w:p>
    <w:p w:rsidR="005F37BC" w:rsidRDefault="005F37BC" w:rsidP="00533268">
      <w:pPr>
        <w:pStyle w:val="StylPrvndek125cm"/>
        <w:spacing w:line="276" w:lineRule="auto"/>
        <w:ind w:firstLine="0"/>
        <w:rPr>
          <w:b/>
          <w:u w:val="single"/>
        </w:rPr>
      </w:pPr>
    </w:p>
    <w:p w:rsidR="00533268" w:rsidRPr="000B52EA" w:rsidRDefault="00533268" w:rsidP="00533268">
      <w:pPr>
        <w:pStyle w:val="StylPrvndek125cm"/>
        <w:spacing w:line="276" w:lineRule="auto"/>
        <w:ind w:firstLine="0"/>
        <w:rPr>
          <w:b/>
          <w:u w:val="single"/>
        </w:rPr>
      </w:pPr>
      <w:r w:rsidRPr="000B52EA">
        <w:rPr>
          <w:b/>
          <w:u w:val="single"/>
        </w:rPr>
        <w:t>A.2.Měření spotřeby vody</w:t>
      </w:r>
    </w:p>
    <w:p w:rsidR="003D672E" w:rsidRPr="00BF2E33" w:rsidRDefault="003D672E" w:rsidP="003D672E">
      <w:pPr>
        <w:pStyle w:val="StylPrvndek125cm"/>
        <w:spacing w:line="276" w:lineRule="auto"/>
        <w:ind w:firstLine="0"/>
      </w:pPr>
      <w:r w:rsidRPr="00BF2E33">
        <w:t xml:space="preserve">Měření spotřeby vody </w:t>
      </w:r>
      <w:r w:rsidR="00DA3B16">
        <w:t xml:space="preserve">bude umístěno v 1.NP v místnosti 1.15 – úklid. </w:t>
      </w:r>
      <w:r w:rsidR="00DA3B16" w:rsidRPr="007B4F12">
        <w:t>Průtok pro stanovení vodoměru bude větší minimálně o 15% než výpočtový průtok v přívodním potrubí dle ČSN 75</w:t>
      </w:r>
      <w:r w:rsidR="00DA3B16">
        <w:t xml:space="preserve"> </w:t>
      </w:r>
      <w:r w:rsidR="00DA3B16" w:rsidRPr="007B4F12">
        <w:t xml:space="preserve">5455. </w:t>
      </w:r>
      <w:r w:rsidR="00DA3B16">
        <w:t xml:space="preserve">Velikost vodoměru bude navrhnuta dodavatelem vody. Projekt navrhuje vodoměrnou sestavu pro průtok </w:t>
      </w:r>
      <w:r w:rsidR="00CA0F95">
        <w:t>3</w:t>
      </w:r>
      <w:r w:rsidR="00DA3B16">
        <w:t xml:space="preserve">,5 </w:t>
      </w:r>
      <w:r w:rsidR="00DA3B16" w:rsidRPr="007B4F12">
        <w:t>m</w:t>
      </w:r>
      <w:r w:rsidR="00DA3B16" w:rsidRPr="007B4F12">
        <w:rPr>
          <w:vertAlign w:val="superscript"/>
        </w:rPr>
        <w:t>3</w:t>
      </w:r>
      <w:r w:rsidR="00DA3B16" w:rsidRPr="007B4F12">
        <w:t>/h</w:t>
      </w:r>
      <w:r w:rsidR="00DB6FE6">
        <w:t xml:space="preserve"> DN25.</w:t>
      </w:r>
      <w:r w:rsidR="00BD5BB8">
        <w:t xml:space="preserve"> </w:t>
      </w:r>
    </w:p>
    <w:p w:rsidR="00D9579F" w:rsidRDefault="0053595D" w:rsidP="009B0DC0">
      <w:pPr>
        <w:pStyle w:val="StylPrvndek125cm"/>
        <w:spacing w:line="276" w:lineRule="auto"/>
        <w:ind w:firstLine="0"/>
      </w:pPr>
      <w:r w:rsidRPr="00021CBC">
        <w:t xml:space="preserve"> </w:t>
      </w:r>
    </w:p>
    <w:p w:rsidR="00D9579F" w:rsidRDefault="00D9579F" w:rsidP="009B0DC0">
      <w:pPr>
        <w:pStyle w:val="StylPrvndek125cm"/>
        <w:spacing w:line="276" w:lineRule="auto"/>
        <w:ind w:firstLine="0"/>
      </w:pPr>
    </w:p>
    <w:p w:rsidR="00D9579F" w:rsidRDefault="00D9579F" w:rsidP="009B0DC0">
      <w:pPr>
        <w:pStyle w:val="StylPrvndek125cm"/>
        <w:spacing w:line="276" w:lineRule="auto"/>
        <w:ind w:firstLine="0"/>
      </w:pPr>
    </w:p>
    <w:p w:rsidR="009B0DC0" w:rsidRDefault="0053595D" w:rsidP="009B0DC0">
      <w:pPr>
        <w:pStyle w:val="StylPrvndek125cm"/>
        <w:spacing w:line="276" w:lineRule="auto"/>
        <w:ind w:firstLine="0"/>
      </w:pPr>
      <w:r w:rsidRPr="00021CBC">
        <w:t xml:space="preserve"> </w:t>
      </w:r>
      <w:r w:rsidR="001373E8">
        <w:t xml:space="preserve"> </w:t>
      </w:r>
    </w:p>
    <w:p w:rsidR="003D1D12" w:rsidRPr="000B52EA" w:rsidRDefault="00445927" w:rsidP="009B0DC0">
      <w:pPr>
        <w:pStyle w:val="StylPrvndek125cm"/>
        <w:spacing w:line="276" w:lineRule="auto"/>
        <w:ind w:firstLine="0"/>
        <w:rPr>
          <w:b/>
          <w:u w:val="single"/>
        </w:rPr>
      </w:pPr>
      <w:r w:rsidRPr="000B52EA">
        <w:rPr>
          <w:b/>
          <w:u w:val="single"/>
        </w:rPr>
        <w:lastRenderedPageBreak/>
        <w:t>A.</w:t>
      </w:r>
      <w:r w:rsidR="0012230C" w:rsidRPr="000B52EA">
        <w:rPr>
          <w:b/>
          <w:u w:val="single"/>
        </w:rPr>
        <w:t>3</w:t>
      </w:r>
      <w:r w:rsidR="003D1D12" w:rsidRPr="000B52EA">
        <w:rPr>
          <w:b/>
          <w:u w:val="single"/>
        </w:rPr>
        <w:t>.Vnitřní rozvody vody</w:t>
      </w:r>
    </w:p>
    <w:p w:rsidR="000B52EA" w:rsidRPr="000B52EA" w:rsidRDefault="000B52EA" w:rsidP="00BD5BB8">
      <w:pPr>
        <w:pStyle w:val="StylPrvndek125cm"/>
        <w:spacing w:line="276" w:lineRule="auto"/>
        <w:ind w:firstLine="0"/>
        <w:rPr>
          <w:b/>
        </w:rPr>
      </w:pPr>
      <w:r w:rsidRPr="000B52EA">
        <w:rPr>
          <w:b/>
        </w:rPr>
        <w:t>Rozvody pitné vody</w:t>
      </w:r>
    </w:p>
    <w:p w:rsidR="007017A9" w:rsidRDefault="00BD5BB8" w:rsidP="00BD5BB8">
      <w:pPr>
        <w:pStyle w:val="StylPrvndek125cm"/>
        <w:spacing w:line="276" w:lineRule="auto"/>
        <w:ind w:firstLine="0"/>
      </w:pPr>
      <w:r w:rsidRPr="006A5292">
        <w:t xml:space="preserve">Všechny vnitřní rozvody teplé a studené vody budou provedeny z plastových materiálů PPR DN 15 až </w:t>
      </w:r>
      <w:r w:rsidR="005C2B95">
        <w:t>25</w:t>
      </w:r>
      <w:r w:rsidRPr="006A5292">
        <w:t xml:space="preserve"> mm v tlakové řadě PN </w:t>
      </w:r>
      <w:r w:rsidR="005C2B95">
        <w:t>20</w:t>
      </w:r>
      <w:r w:rsidRPr="006A5292">
        <w:t xml:space="preserve">. Všechna </w:t>
      </w:r>
      <w:proofErr w:type="spellStart"/>
      <w:r w:rsidRPr="006A5292">
        <w:t>vodoinstalační</w:t>
      </w:r>
      <w:proofErr w:type="spellEnd"/>
      <w:r w:rsidRPr="006A5292">
        <w:t xml:space="preserve"> potrubí budou řádně izolovány PE pěnou dle příslušné dimenze.</w:t>
      </w:r>
      <w:r w:rsidR="000B52EA">
        <w:t xml:space="preserve"> Od HUV (vstupu vodovodní přípojky do objektu) bude potrubí vedeno v 1.PP ke stoupajícímu potrubí (V1) v části pod úklidovou místností, kde je umístěno měření spotřeby vody. Potrubí v 1.PP bude zavěšeno na ocelových závěsech po cca 1,3 m. </w:t>
      </w:r>
      <w:r>
        <w:t xml:space="preserve">Spojování potrubí bude provedeno svářením </w:t>
      </w:r>
      <w:proofErr w:type="spellStart"/>
      <w:r>
        <w:t>polyfůzním</w:t>
      </w:r>
      <w:proofErr w:type="spellEnd"/>
      <w:r>
        <w:t xml:space="preserve"> a mechanickými spojkami. V projektu není uvažováno s pevnými body a kompenzací pro plastové potrubí z hlediska délkové roztažnosti plastového potrubí, je nutné řešit v prováděcí projektové dokumentaci</w:t>
      </w:r>
      <w:r w:rsidR="005C2B95">
        <w:t xml:space="preserve"> montážní společnosti</w:t>
      </w:r>
      <w:r>
        <w:t>.</w:t>
      </w:r>
    </w:p>
    <w:p w:rsidR="00BD5BB8" w:rsidRPr="007017A9" w:rsidRDefault="007017A9" w:rsidP="00BD5BB8">
      <w:pPr>
        <w:pStyle w:val="StylPrvndek125cm"/>
        <w:spacing w:line="276" w:lineRule="auto"/>
        <w:ind w:firstLine="0"/>
      </w:pPr>
      <w:r w:rsidRPr="007017A9">
        <w:t>Připojovací a stoupací potrubí bude vedeno ve stěnách. Připojovací potrubí studené a teplé vody bude vedeno nad sebou. Připojovací potrubí bude svedeno vždy do výšky potřebné k napojení jednotlivých míst potřeby vody.</w:t>
      </w:r>
      <w:r w:rsidR="00BD5BB8">
        <w:t xml:space="preserve"> </w:t>
      </w:r>
    </w:p>
    <w:p w:rsidR="00BD5BB8" w:rsidRDefault="00BD5BB8" w:rsidP="00BD5BB8">
      <w:pPr>
        <w:pStyle w:val="StylPrvndek125cm"/>
        <w:spacing w:line="276" w:lineRule="auto"/>
        <w:ind w:firstLine="0"/>
      </w:pPr>
      <w:r>
        <w:t>Po montáži bude provedena tlaková zkouška. Zhotovitel stavby vypracuje technologický postup na zkoušení potrubí. O všech zkouškách bude proveden zápis.</w:t>
      </w:r>
    </w:p>
    <w:p w:rsidR="00BD5BB8" w:rsidRDefault="00BD5BB8" w:rsidP="00BD5BB8">
      <w:pPr>
        <w:pStyle w:val="StylPrvndek125cm"/>
        <w:spacing w:line="276" w:lineRule="auto"/>
        <w:ind w:firstLine="0"/>
      </w:pPr>
      <w:r>
        <w:t xml:space="preserve">Potrubí bude spojováno </w:t>
      </w:r>
      <w:proofErr w:type="spellStart"/>
      <w:r>
        <w:t>polyfůzním</w:t>
      </w:r>
      <w:proofErr w:type="spellEnd"/>
      <w:r>
        <w:t xml:space="preserve"> svařováním. </w:t>
      </w:r>
    </w:p>
    <w:p w:rsidR="00BD5BB8" w:rsidRDefault="00BD5BB8" w:rsidP="00BD5BB8">
      <w:pPr>
        <w:pStyle w:val="StylPrvndek125cm"/>
        <w:spacing w:line="276" w:lineRule="auto"/>
        <w:ind w:firstLine="0"/>
      </w:pPr>
      <w:r>
        <w:t>Tloušťky tepelné izolace:</w:t>
      </w:r>
    </w:p>
    <w:p w:rsidR="00BD5BB8" w:rsidRPr="00812163" w:rsidRDefault="00BD5BB8" w:rsidP="00BD5BB8">
      <w:pPr>
        <w:pStyle w:val="StylPrvndek125cm"/>
        <w:spacing w:line="276" w:lineRule="auto"/>
        <w:ind w:firstLine="0"/>
      </w:pPr>
      <w:r w:rsidRPr="00812163">
        <w:tab/>
        <w:t xml:space="preserve">studená voda - </w:t>
      </w:r>
      <w:r w:rsidRPr="00812163">
        <w:tab/>
      </w:r>
      <w:r w:rsidRPr="00812163">
        <w:tab/>
      </w:r>
      <w:r w:rsidRPr="00812163">
        <w:tab/>
      </w:r>
      <w:r>
        <w:t>všechny DN</w:t>
      </w:r>
      <w:r w:rsidRPr="00812163">
        <w:tab/>
        <w:t>. . . 1</w:t>
      </w:r>
      <w:r w:rsidR="007017A9">
        <w:t>0</w:t>
      </w:r>
      <w:r w:rsidRPr="00812163">
        <w:t xml:space="preserve"> mm</w:t>
      </w:r>
    </w:p>
    <w:p w:rsidR="00BD5BB8" w:rsidRDefault="00BD5BB8" w:rsidP="00BD5BB8">
      <w:pPr>
        <w:pStyle w:val="StylPrvndek125cm"/>
        <w:spacing w:line="276" w:lineRule="auto"/>
        <w:ind w:firstLine="0"/>
      </w:pPr>
      <w:r w:rsidRPr="00812163">
        <w:tab/>
        <w:t xml:space="preserve">teplá voda - </w:t>
      </w:r>
      <w:r w:rsidRPr="00812163">
        <w:tab/>
      </w:r>
      <w:r w:rsidRPr="00812163">
        <w:tab/>
      </w:r>
      <w:r w:rsidRPr="00812163">
        <w:tab/>
      </w:r>
      <w:r w:rsidRPr="00812163">
        <w:tab/>
      </w:r>
      <w:r>
        <w:t>všechny DN</w:t>
      </w:r>
      <w:r w:rsidRPr="00812163">
        <w:tab/>
        <w:t>. . . 1</w:t>
      </w:r>
      <w:r w:rsidR="007017A9">
        <w:t>5</w:t>
      </w:r>
      <w:r w:rsidRPr="00812163">
        <w:t xml:space="preserve"> mm</w:t>
      </w:r>
    </w:p>
    <w:p w:rsidR="003D1D12" w:rsidRDefault="007017A9" w:rsidP="003D1D12">
      <w:pPr>
        <w:pStyle w:val="StylPrvndek125cm"/>
        <w:spacing w:line="276" w:lineRule="auto"/>
        <w:ind w:firstLine="0"/>
      </w:pPr>
      <w:r>
        <w:tab/>
        <w:t>potrubí v 1.PP -</w:t>
      </w:r>
      <w:r>
        <w:tab/>
      </w:r>
      <w:r>
        <w:tab/>
      </w:r>
      <w:r>
        <w:tab/>
        <w:t xml:space="preserve">všechny DN   </w:t>
      </w:r>
      <w:r w:rsidR="003404D0">
        <w:t xml:space="preserve"> </w:t>
      </w:r>
      <w:r w:rsidRPr="00812163">
        <w:t xml:space="preserve">. . . </w:t>
      </w:r>
      <w:r>
        <w:t>25</w:t>
      </w:r>
      <w:r w:rsidRPr="00812163">
        <w:t xml:space="preserve"> mm</w:t>
      </w:r>
    </w:p>
    <w:p w:rsidR="007017A9" w:rsidRDefault="007017A9" w:rsidP="003D1D12">
      <w:pPr>
        <w:pStyle w:val="StylPrvndek125cm"/>
        <w:spacing w:line="276" w:lineRule="auto"/>
        <w:ind w:firstLine="0"/>
      </w:pPr>
    </w:p>
    <w:p w:rsidR="003D1D12" w:rsidRPr="007017A9" w:rsidRDefault="003D1D12" w:rsidP="003D1D12">
      <w:pPr>
        <w:pStyle w:val="StylPrvndek125cm"/>
        <w:spacing w:line="276" w:lineRule="auto"/>
        <w:ind w:firstLine="0"/>
        <w:rPr>
          <w:b/>
        </w:rPr>
      </w:pPr>
      <w:r w:rsidRPr="007017A9">
        <w:rPr>
          <w:b/>
        </w:rPr>
        <w:t xml:space="preserve">Ohřev teplé vody </w:t>
      </w:r>
    </w:p>
    <w:p w:rsidR="005C2B95" w:rsidRDefault="005C2B95" w:rsidP="005C2B95">
      <w:pPr>
        <w:pStyle w:val="StylPrvndek125cm"/>
        <w:spacing w:line="276" w:lineRule="auto"/>
        <w:ind w:firstLine="0"/>
        <w:rPr>
          <w:szCs w:val="24"/>
        </w:rPr>
      </w:pPr>
      <w:r>
        <w:rPr>
          <w:szCs w:val="24"/>
        </w:rPr>
        <w:t>Ohřev teplé vody bude zajištěn v</w:t>
      </w:r>
      <w:r w:rsidR="007017A9">
        <w:rPr>
          <w:szCs w:val="24"/>
        </w:rPr>
        <w:t> </w:t>
      </w:r>
      <w:r>
        <w:rPr>
          <w:szCs w:val="24"/>
        </w:rPr>
        <w:t>přímotopném</w:t>
      </w:r>
      <w:r w:rsidR="007017A9">
        <w:rPr>
          <w:szCs w:val="24"/>
        </w:rPr>
        <w:t xml:space="preserve"> elektrickém ohřívači vody. V projektové dokumentaci jsou navrženy dva základní typy ohřívačů – 5 l a 10 l. Ohřívače budou tlakové a umístěné vždy pod umyvadlem. Připojovací napětí</w:t>
      </w:r>
      <w:r w:rsidR="007017A9" w:rsidRPr="007017A9">
        <w:t xml:space="preserve"> </w:t>
      </w:r>
      <w:r w:rsidR="007017A9">
        <w:t>1-PE–N/AC 230 V/50 Hz.</w:t>
      </w:r>
      <w:r>
        <w:rPr>
          <w:szCs w:val="24"/>
        </w:rPr>
        <w:t xml:space="preserve"> </w:t>
      </w:r>
    </w:p>
    <w:p w:rsidR="00BE5C70" w:rsidRDefault="007017A9" w:rsidP="005C2B95">
      <w:pPr>
        <w:pStyle w:val="StylPrvndek125cm"/>
        <w:spacing w:line="276" w:lineRule="auto"/>
        <w:ind w:firstLine="0"/>
        <w:rPr>
          <w:szCs w:val="24"/>
        </w:rPr>
      </w:pPr>
      <w:r>
        <w:rPr>
          <w:szCs w:val="24"/>
        </w:rPr>
        <w:t>Montáž ohřívače bude provedena dle montážního pokynu výrobce. Z pravidla se osazuje pojistný ventil na stranu studené vody a uzavírací armatury pro snadnou demontáž ohřívače. V položkové rozpočtu je</w:t>
      </w:r>
      <w:r w:rsidR="00BE5C70">
        <w:rPr>
          <w:szCs w:val="24"/>
        </w:rPr>
        <w:t xml:space="preserve"> nutno uvažovat s</w:t>
      </w:r>
      <w:r>
        <w:rPr>
          <w:szCs w:val="24"/>
        </w:rPr>
        <w:t xml:space="preserve"> ohřívač</w:t>
      </w:r>
      <w:r w:rsidR="00BE5C70">
        <w:rPr>
          <w:szCs w:val="24"/>
        </w:rPr>
        <w:t>em</w:t>
      </w:r>
      <w:r>
        <w:rPr>
          <w:szCs w:val="24"/>
        </w:rPr>
        <w:t xml:space="preserve"> vody včetně uzavíracích a bezpečnostních armatur jako jeden komplet</w:t>
      </w:r>
      <w:r w:rsidR="00BE5C70">
        <w:rPr>
          <w:szCs w:val="24"/>
        </w:rPr>
        <w:t xml:space="preserve"> - kus</w:t>
      </w:r>
      <w:r>
        <w:rPr>
          <w:szCs w:val="24"/>
        </w:rPr>
        <w:t>.</w:t>
      </w:r>
    </w:p>
    <w:p w:rsidR="00BE5C70" w:rsidRDefault="00BE5C70" w:rsidP="005C2B95">
      <w:pPr>
        <w:pStyle w:val="StylPrvndek125cm"/>
        <w:spacing w:line="276" w:lineRule="auto"/>
        <w:ind w:firstLine="0"/>
        <w:rPr>
          <w:szCs w:val="24"/>
        </w:rPr>
      </w:pPr>
    </w:p>
    <w:p w:rsidR="00BE5C70" w:rsidRDefault="00BE5C70" w:rsidP="005C2B95">
      <w:pPr>
        <w:pStyle w:val="StylPrvndek125cm"/>
        <w:spacing w:line="276" w:lineRule="auto"/>
        <w:ind w:firstLine="0"/>
        <w:rPr>
          <w:szCs w:val="24"/>
        </w:rPr>
      </w:pPr>
      <w:r>
        <w:rPr>
          <w:b/>
        </w:rPr>
        <w:t>Požární vodovod</w:t>
      </w:r>
    </w:p>
    <w:p w:rsidR="00BE5C70" w:rsidRPr="00BE5C70" w:rsidRDefault="00BE5C70" w:rsidP="00BE5C70">
      <w:pPr>
        <w:pStyle w:val="StylPrvndek125cm"/>
        <w:spacing w:line="276" w:lineRule="auto"/>
        <w:ind w:firstLine="0"/>
        <w:rPr>
          <w:szCs w:val="24"/>
        </w:rPr>
      </w:pPr>
      <w:r w:rsidRPr="00BE5C70">
        <w:rPr>
          <w:szCs w:val="24"/>
        </w:rPr>
        <w:t>Požární rozvod je dán požadavkem projektu požární bezpečnosti staveb. Požární rozvod vody bude proveden z trubek ocelových závitových pozinkovaných. Požární rozvod bude zakončen v hydrantech D</w:t>
      </w:r>
      <w:r>
        <w:rPr>
          <w:szCs w:val="24"/>
        </w:rPr>
        <w:t xml:space="preserve">25 </w:t>
      </w:r>
      <w:r w:rsidRPr="00BE5C70">
        <w:rPr>
          <w:szCs w:val="24"/>
        </w:rPr>
        <w:t>s tvarově stálou hadicí v délce 30 m</w:t>
      </w:r>
      <w:r>
        <w:rPr>
          <w:szCs w:val="24"/>
        </w:rPr>
        <w:t>,</w:t>
      </w:r>
      <w:r w:rsidRPr="00BE5C70">
        <w:rPr>
          <w:szCs w:val="24"/>
        </w:rPr>
        <w:t xml:space="preserve"> které jsou umístěny dle PBŘ. Potrubí požárního vodovodu </w:t>
      </w:r>
      <w:r>
        <w:rPr>
          <w:szCs w:val="24"/>
        </w:rPr>
        <w:t>j</w:t>
      </w:r>
      <w:r w:rsidRPr="00BE5C70">
        <w:rPr>
          <w:szCs w:val="24"/>
        </w:rPr>
        <w:t xml:space="preserve">e dimenzováno tak, aby na hydrantu byl zajištěn minimální přetlak 0,2 </w:t>
      </w:r>
      <w:proofErr w:type="spellStart"/>
      <w:r w:rsidRPr="00BE5C70">
        <w:rPr>
          <w:szCs w:val="24"/>
        </w:rPr>
        <w:t>MPa</w:t>
      </w:r>
      <w:proofErr w:type="spellEnd"/>
      <w:r w:rsidRPr="00BE5C70">
        <w:rPr>
          <w:szCs w:val="24"/>
        </w:rPr>
        <w:t xml:space="preserve"> při zajištění průtoku 0,3 l/s. Vnitřní požární voda musí být zajištěna po dobu minimálně 30 min.</w:t>
      </w:r>
      <w:r>
        <w:rPr>
          <w:szCs w:val="24"/>
        </w:rPr>
        <w:t xml:space="preserve"> Na potrubí požárního vodovodu bude umístěna zpětná klapka DN32. </w:t>
      </w:r>
      <w:r w:rsidRPr="00BE5C70">
        <w:rPr>
          <w:szCs w:val="24"/>
        </w:rPr>
        <w:t xml:space="preserve"> </w:t>
      </w:r>
    </w:p>
    <w:p w:rsidR="007017A9" w:rsidRDefault="00BE5C70" w:rsidP="005C2B95">
      <w:pPr>
        <w:pStyle w:val="StylPrvndek125cm"/>
        <w:spacing w:line="276" w:lineRule="auto"/>
        <w:ind w:firstLine="0"/>
      </w:pPr>
      <w:r>
        <w:rPr>
          <w:szCs w:val="24"/>
        </w:rPr>
        <w:t xml:space="preserve">   </w:t>
      </w:r>
      <w:r w:rsidR="007017A9">
        <w:rPr>
          <w:szCs w:val="24"/>
        </w:rPr>
        <w:t xml:space="preserve"> </w:t>
      </w:r>
    </w:p>
    <w:p w:rsidR="003D1D12" w:rsidRPr="00BE5C70" w:rsidRDefault="003D1D12" w:rsidP="003D1D12">
      <w:pPr>
        <w:pStyle w:val="StylPrvndek125cm"/>
        <w:spacing w:line="276" w:lineRule="auto"/>
        <w:ind w:firstLine="0"/>
        <w:rPr>
          <w:b/>
        </w:rPr>
      </w:pPr>
      <w:r w:rsidRPr="00BE5C70">
        <w:rPr>
          <w:b/>
        </w:rPr>
        <w:t xml:space="preserve">Zařizovací předměty </w:t>
      </w:r>
    </w:p>
    <w:p w:rsidR="00A1014D" w:rsidRDefault="00862A02" w:rsidP="00A1014D">
      <w:pPr>
        <w:pStyle w:val="StylPrvndek125cm"/>
        <w:spacing w:line="276" w:lineRule="auto"/>
        <w:ind w:firstLine="0"/>
        <w:rPr>
          <w:szCs w:val="24"/>
        </w:rPr>
      </w:pPr>
      <w:r w:rsidRPr="00A1014D">
        <w:rPr>
          <w:szCs w:val="24"/>
        </w:rPr>
        <w:t>Uspořádání zařizovacích předmětů v místnosti je dáno požadavkem investora</w:t>
      </w:r>
      <w:r w:rsidR="00C0402A" w:rsidRPr="00A1014D">
        <w:rPr>
          <w:szCs w:val="24"/>
        </w:rPr>
        <w:t>, stavební části</w:t>
      </w:r>
      <w:r w:rsidRPr="00A1014D">
        <w:rPr>
          <w:szCs w:val="24"/>
        </w:rPr>
        <w:t xml:space="preserve"> projektu a splňují hygienické dispoziční uspořádání dle ČSN 734301. </w:t>
      </w:r>
      <w:r w:rsidR="00A1014D" w:rsidRPr="00A1014D">
        <w:rPr>
          <w:szCs w:val="24"/>
        </w:rPr>
        <w:t xml:space="preserve">Zařizovací předměty </w:t>
      </w:r>
      <w:r w:rsidR="00A1014D" w:rsidRPr="00A1014D">
        <w:rPr>
          <w:szCs w:val="24"/>
        </w:rPr>
        <w:lastRenderedPageBreak/>
        <w:t>budou upřesněny investorem během výstavby a budou konzultovány s dodavatelem stavby.</w:t>
      </w:r>
      <w:r w:rsidR="009A08DD">
        <w:rPr>
          <w:szCs w:val="24"/>
        </w:rPr>
        <w:t xml:space="preserve"> Požadavek na zařizovací předměty – veškeré v provedení </w:t>
      </w:r>
      <w:r w:rsidR="009A08DD" w:rsidRPr="009A08DD">
        <w:rPr>
          <w:szCs w:val="24"/>
          <w:u w:val="single"/>
        </w:rPr>
        <w:t>anti vandal</w:t>
      </w:r>
      <w:r w:rsidR="009A08DD">
        <w:rPr>
          <w:szCs w:val="24"/>
        </w:rPr>
        <w:t>.</w:t>
      </w:r>
      <w:r w:rsidR="00A1014D" w:rsidRPr="00A1014D">
        <w:rPr>
          <w:szCs w:val="24"/>
        </w:rPr>
        <w:t xml:space="preserve"> V projektu byly některé zařizovací předměty už specifikovány a návrh těmto předmětům podléhá. Veškeré zařizovací předměty budou napojeny přes zápachové uzávěry HL</w:t>
      </w:r>
      <w:r w:rsidR="00775E0C">
        <w:rPr>
          <w:szCs w:val="24"/>
        </w:rPr>
        <w:t xml:space="preserve"> dle zvyklosti dodavatele zařizovacích předmětů</w:t>
      </w:r>
      <w:r w:rsidR="00A1014D" w:rsidRPr="00A1014D">
        <w:rPr>
          <w:szCs w:val="24"/>
        </w:rPr>
        <w:t>.</w:t>
      </w:r>
    </w:p>
    <w:p w:rsidR="0048694C" w:rsidRDefault="0048694C" w:rsidP="00A1014D">
      <w:pPr>
        <w:pStyle w:val="StylPrvndek125cm"/>
        <w:spacing w:line="276" w:lineRule="auto"/>
        <w:ind w:firstLine="0"/>
        <w:rPr>
          <w:szCs w:val="24"/>
        </w:rPr>
      </w:pPr>
    </w:p>
    <w:p w:rsidR="0048694C" w:rsidRDefault="0048694C" w:rsidP="00A1014D">
      <w:pPr>
        <w:pStyle w:val="StylPrvndek125cm"/>
        <w:spacing w:line="276" w:lineRule="auto"/>
        <w:ind w:firstLine="0"/>
        <w:rPr>
          <w:b/>
          <w:szCs w:val="24"/>
        </w:rPr>
      </w:pPr>
      <w:r w:rsidRPr="0048694C">
        <w:rPr>
          <w:b/>
          <w:szCs w:val="24"/>
        </w:rPr>
        <w:t>Legenda zařizovacích předmětu:</w:t>
      </w:r>
    </w:p>
    <w:p w:rsidR="0048694C" w:rsidRDefault="0048694C" w:rsidP="00A1014D">
      <w:pPr>
        <w:pStyle w:val="StylPrvndek125cm"/>
        <w:spacing w:line="276" w:lineRule="auto"/>
        <w:ind w:firstLine="0"/>
        <w:rPr>
          <w:b/>
          <w:szCs w:val="24"/>
        </w:rPr>
      </w:pPr>
    </w:p>
    <w:p w:rsidR="005C2B95" w:rsidRDefault="005C2B95" w:rsidP="005C2B95">
      <w:pPr>
        <w:pStyle w:val="StylPrvndek125cm"/>
        <w:spacing w:line="276" w:lineRule="auto"/>
        <w:ind w:firstLine="0"/>
      </w:pPr>
      <w:r>
        <w:t>U</w:t>
      </w:r>
      <w:r>
        <w:tab/>
      </w:r>
      <w:r>
        <w:tab/>
        <w:t xml:space="preserve">umyvadlo </w:t>
      </w:r>
      <w:r w:rsidR="00991BE2">
        <w:t>ocel</w:t>
      </w:r>
      <w:r>
        <w:t xml:space="preserve">, baterie </w:t>
      </w:r>
      <w:r w:rsidR="00092535">
        <w:t>dřezová</w:t>
      </w:r>
      <w:r>
        <w:t>, zápachová uzávěrka,</w:t>
      </w:r>
    </w:p>
    <w:p w:rsidR="00654017" w:rsidRDefault="00654017" w:rsidP="00654017">
      <w:pPr>
        <w:pStyle w:val="StylPrvndek125cm"/>
        <w:spacing w:line="276" w:lineRule="auto"/>
        <w:ind w:firstLine="0"/>
      </w:pPr>
      <w:r>
        <w:t>U</w:t>
      </w:r>
      <w:r w:rsidR="00092535">
        <w:t>1</w:t>
      </w:r>
      <w:r>
        <w:tab/>
      </w:r>
      <w:r>
        <w:tab/>
        <w:t xml:space="preserve">umyvadlo </w:t>
      </w:r>
      <w:r w:rsidR="00092535">
        <w:t>keramické,</w:t>
      </w:r>
      <w:r>
        <w:t xml:space="preserve"> baterie </w:t>
      </w:r>
      <w:r w:rsidR="00092535">
        <w:t>stojánková páková</w:t>
      </w:r>
      <w:r>
        <w:t>, zápachová uzávěrka,</w:t>
      </w:r>
    </w:p>
    <w:p w:rsidR="00092535" w:rsidRDefault="00092535" w:rsidP="00092535">
      <w:pPr>
        <w:pStyle w:val="StylPrvndek125cm"/>
        <w:spacing w:line="276" w:lineRule="auto"/>
        <w:ind w:left="708"/>
      </w:pPr>
      <w:r>
        <w:t>2</w:t>
      </w:r>
      <w:r w:rsidRPr="00BE5C70">
        <w:t xml:space="preserve"> x rohový ventil ½‘‘</w:t>
      </w:r>
      <w:r>
        <w:t>,</w:t>
      </w:r>
    </w:p>
    <w:p w:rsidR="005C2B95" w:rsidRPr="005472FC" w:rsidRDefault="005C2B95" w:rsidP="005C2B95">
      <w:pPr>
        <w:pStyle w:val="StylPrvndek125cm"/>
        <w:spacing w:line="276" w:lineRule="auto"/>
        <w:ind w:firstLine="0"/>
      </w:pPr>
      <w:r>
        <w:t>WC</w:t>
      </w:r>
      <w:r>
        <w:tab/>
      </w:r>
      <w:r>
        <w:tab/>
        <w:t>k</w:t>
      </w:r>
      <w:r w:rsidRPr="005472FC">
        <w:t>lozetová mísa kombinovaná</w:t>
      </w:r>
      <w:r>
        <w:t>, s</w:t>
      </w:r>
      <w:r w:rsidRPr="005472FC">
        <w:t>edátko klozetové</w:t>
      </w:r>
    </w:p>
    <w:p w:rsidR="005C2B95" w:rsidRPr="007924C4" w:rsidRDefault="005C2B95" w:rsidP="005C2B95">
      <w:pPr>
        <w:pStyle w:val="StylPrvndek125cm"/>
        <w:spacing w:line="276" w:lineRule="auto"/>
        <w:ind w:left="708"/>
      </w:pPr>
      <w:r>
        <w:t>1</w:t>
      </w:r>
      <w:r w:rsidRPr="007924C4">
        <w:t>x rohový ventil ½‘‘</w:t>
      </w:r>
      <w:r w:rsidR="00632BF7">
        <w:t xml:space="preserve"> provedení </w:t>
      </w:r>
      <w:proofErr w:type="spellStart"/>
      <w:r w:rsidR="00632BF7">
        <w:t>antivandal</w:t>
      </w:r>
      <w:proofErr w:type="spellEnd"/>
    </w:p>
    <w:p w:rsidR="00BE5C70" w:rsidRDefault="00BE5C70" w:rsidP="00BE5C70">
      <w:pPr>
        <w:pStyle w:val="StylPrvndek125cm"/>
        <w:spacing w:line="276" w:lineRule="auto"/>
        <w:ind w:left="1410" w:hanging="1410"/>
      </w:pPr>
      <w:proofErr w:type="spellStart"/>
      <w:r>
        <w:t>Pi</w:t>
      </w:r>
      <w:proofErr w:type="spellEnd"/>
      <w:r>
        <w:tab/>
      </w:r>
      <w:r>
        <w:tab/>
      </w:r>
      <w:r w:rsidRPr="00BE5C70">
        <w:t xml:space="preserve">Pisoárový záchodek </w:t>
      </w:r>
      <w:r w:rsidR="00991BE2">
        <w:t>ocel,</w:t>
      </w:r>
      <w:r w:rsidRPr="00BE5C70">
        <w:t xml:space="preserve"> bez splachovací nádrže bez odsávání a s </w:t>
      </w:r>
      <w:r>
        <w:t>o</w:t>
      </w:r>
      <w:r w:rsidRPr="00BE5C70">
        <w:t>tvorem pro ventil</w:t>
      </w:r>
      <w:r>
        <w:t xml:space="preserve">. </w:t>
      </w:r>
      <w:r w:rsidR="00632BF7">
        <w:t>1</w:t>
      </w:r>
      <w:r w:rsidR="00632BF7" w:rsidRPr="00BE5C70">
        <w:t xml:space="preserve"> x rohový ventil ½‘‘</w:t>
      </w:r>
      <w:r w:rsidR="00632BF7">
        <w:t>, s radarovou elektronikou 24 V</w:t>
      </w:r>
    </w:p>
    <w:p w:rsidR="00BE5C70" w:rsidRPr="00BE5C70" w:rsidRDefault="00BE5C70" w:rsidP="00BE5C70">
      <w:pPr>
        <w:pStyle w:val="StylPrvndek125cm"/>
        <w:spacing w:line="276" w:lineRule="auto"/>
        <w:ind w:left="1410" w:hanging="1410"/>
      </w:pPr>
      <w:proofErr w:type="spellStart"/>
      <w:r w:rsidRPr="00BE5C70">
        <w:t>D</w:t>
      </w:r>
      <w:r>
        <w:t>ř</w:t>
      </w:r>
      <w:proofErr w:type="spellEnd"/>
      <w:r w:rsidRPr="00BE5C70">
        <w:tab/>
        <w:t>Dřez nerezový jednoduchý s odkládací plochou</w:t>
      </w:r>
      <w:r>
        <w:t xml:space="preserve">. </w:t>
      </w:r>
      <w:r w:rsidRPr="00BE5C70">
        <w:t>Zápachová uzávěrka dřezová</w:t>
      </w:r>
    </w:p>
    <w:p w:rsidR="00BE5C70" w:rsidRDefault="00BE5C70" w:rsidP="00BE5C70">
      <w:pPr>
        <w:pStyle w:val="StylPrvndek125cm"/>
        <w:spacing w:line="276" w:lineRule="auto"/>
        <w:ind w:left="1410" w:firstLine="0"/>
      </w:pPr>
      <w:r w:rsidRPr="00BE5C70">
        <w:t xml:space="preserve">Dřezová páková </w:t>
      </w:r>
      <w:r w:rsidR="00632BF7">
        <w:t>nástěnná</w:t>
      </w:r>
      <w:r w:rsidRPr="00BE5C70">
        <w:t xml:space="preserve"> baterie</w:t>
      </w:r>
      <w:r>
        <w:t xml:space="preserve">. </w:t>
      </w:r>
    </w:p>
    <w:p w:rsidR="005F37BC" w:rsidRPr="005F37BC" w:rsidRDefault="005F37BC" w:rsidP="005F37BC">
      <w:pPr>
        <w:pStyle w:val="StylPrvndek125cm"/>
        <w:spacing w:line="276" w:lineRule="auto"/>
        <w:ind w:left="1410" w:hanging="1410"/>
      </w:pPr>
      <w:r>
        <w:t>Vy</w:t>
      </w:r>
      <w:r>
        <w:tab/>
      </w:r>
      <w:r>
        <w:tab/>
      </w:r>
      <w:r w:rsidRPr="005F37BC">
        <w:t>Výlevková mísa keramická stojící vč. mříže</w:t>
      </w:r>
    </w:p>
    <w:p w:rsidR="005F37BC" w:rsidRDefault="005F37BC" w:rsidP="005F37BC">
      <w:pPr>
        <w:pStyle w:val="StylPrvndek125cm"/>
        <w:spacing w:line="276" w:lineRule="auto"/>
        <w:ind w:left="1410" w:hanging="1410"/>
      </w:pPr>
      <w:r w:rsidRPr="005F37BC">
        <w:tab/>
        <w:t>Dřezová nástěnná páková baterie</w:t>
      </w:r>
    </w:p>
    <w:p w:rsidR="006B2A20" w:rsidRDefault="006B2A20" w:rsidP="00F26526">
      <w:pPr>
        <w:spacing w:line="276" w:lineRule="auto"/>
      </w:pPr>
    </w:p>
    <w:p w:rsidR="00E73783" w:rsidRPr="005F37BC" w:rsidRDefault="00E73783" w:rsidP="00E73783">
      <w:pPr>
        <w:pStyle w:val="StylPrvndek125cm"/>
        <w:spacing w:line="276" w:lineRule="auto"/>
        <w:ind w:firstLine="0"/>
        <w:rPr>
          <w:b/>
        </w:rPr>
      </w:pPr>
      <w:r w:rsidRPr="005F37BC">
        <w:rPr>
          <w:b/>
        </w:rPr>
        <w:t>Montáž a zkoušení potrubí</w:t>
      </w:r>
    </w:p>
    <w:p w:rsidR="005C2B95" w:rsidRPr="007924C4" w:rsidRDefault="005C2B95" w:rsidP="005C2B95">
      <w:pPr>
        <w:pStyle w:val="Zkladntextodsazen31"/>
        <w:spacing w:line="300" w:lineRule="exact"/>
        <w:ind w:firstLine="0"/>
      </w:pPr>
      <w:r>
        <w:t xml:space="preserve">Při montáži je nutné brát ohled k dilataci potrubí a provést řádné uchycení a umístění pevných bodů. </w:t>
      </w:r>
      <w:r w:rsidRPr="007924C4">
        <w:tab/>
        <w:t xml:space="preserve">Veškeré výrobky, které přijdou do styku s pitnou vodou </w:t>
      </w:r>
      <w:r>
        <w:t xml:space="preserve">musí </w:t>
      </w:r>
      <w:r w:rsidRPr="007924C4">
        <w:t>splňovat podmínky uvedené v § 5 zák. 258/2000 sb. o ochraně veřejného zdraví.</w:t>
      </w:r>
    </w:p>
    <w:p w:rsidR="005C2B95" w:rsidRPr="007924C4" w:rsidRDefault="005C2B95" w:rsidP="005C2B95">
      <w:pPr>
        <w:pStyle w:val="Zkladntextodsazen31"/>
        <w:spacing w:line="300" w:lineRule="exact"/>
        <w:ind w:firstLine="0"/>
      </w:pPr>
      <w:r w:rsidRPr="007924C4">
        <w:t>Trasy rozvodů ZTI je nutné průběžně koordinovat a v případě kolize postupovat dle koordinační části projektu ve stavební části.</w:t>
      </w:r>
    </w:p>
    <w:p w:rsidR="005C2B95" w:rsidRPr="007924C4" w:rsidRDefault="005C2B95" w:rsidP="005C2B95">
      <w:pPr>
        <w:pStyle w:val="Zkladntextodsazen31"/>
        <w:spacing w:line="300" w:lineRule="exact"/>
        <w:ind w:firstLine="0"/>
      </w:pPr>
      <w:r w:rsidRPr="007924C4">
        <w:t xml:space="preserve">Vedení potrubí bude prováděno v souladu s příslušnými normami a předpisy výrobce potrubí. </w:t>
      </w:r>
    </w:p>
    <w:p w:rsidR="005C2B95" w:rsidRDefault="005C2B95" w:rsidP="005C2B95">
      <w:pPr>
        <w:pStyle w:val="Zkladntextodsazen31"/>
        <w:spacing w:line="300" w:lineRule="exact"/>
        <w:ind w:firstLine="0"/>
      </w:pPr>
      <w:r w:rsidRPr="007924C4">
        <w:t>Výběr zařizovacích předmětů, směšovacích baterií a dalšího zařízení konzultovat před realizací stavby s investorem.</w:t>
      </w:r>
    </w:p>
    <w:p w:rsidR="005C2B95" w:rsidRPr="007924C4" w:rsidRDefault="005C2B95" w:rsidP="005C2B95">
      <w:pPr>
        <w:pStyle w:val="Zkladntextodsazen31"/>
        <w:spacing w:line="300" w:lineRule="exact"/>
        <w:ind w:firstLine="0"/>
      </w:pPr>
      <w:r>
        <w:t>Veškeré prostupy a zákryty potrubí ZTI jsou součástí stavební profese.</w:t>
      </w:r>
    </w:p>
    <w:p w:rsidR="005C2B95" w:rsidRDefault="005C2B95" w:rsidP="005C2B95">
      <w:pPr>
        <w:pStyle w:val="StylPrvndek125cm"/>
        <w:spacing w:line="276" w:lineRule="auto"/>
        <w:ind w:firstLine="0"/>
      </w:pPr>
    </w:p>
    <w:p w:rsidR="005C2B95" w:rsidRPr="001735D5" w:rsidRDefault="005C2B95" w:rsidP="005C2B95">
      <w:pPr>
        <w:pStyle w:val="StylPrvndek125cm"/>
        <w:spacing w:line="276" w:lineRule="auto"/>
        <w:ind w:firstLine="0"/>
      </w:pPr>
      <w:r w:rsidRPr="001735D5">
        <w:rPr>
          <w:u w:val="single"/>
        </w:rPr>
        <w:t>Tlaková zkouška vodovod</w:t>
      </w:r>
      <w:r>
        <w:rPr>
          <w:u w:val="single"/>
        </w:rPr>
        <w:t>ů</w:t>
      </w:r>
      <w:r w:rsidRPr="001735D5">
        <w:t xml:space="preserve"> bude provedena v souladu s ČSN 73 6660 - Vnitřní vodovody. </w:t>
      </w:r>
    </w:p>
    <w:p w:rsidR="005C2B95" w:rsidRPr="001735D5" w:rsidRDefault="005C2B95" w:rsidP="005C2B95">
      <w:pPr>
        <w:pStyle w:val="StylPrvndek125cm"/>
        <w:spacing w:line="276" w:lineRule="auto"/>
        <w:ind w:firstLine="0"/>
      </w:pPr>
      <w:r w:rsidRPr="001735D5">
        <w:t xml:space="preserve">Po skončení montážních prací se musí vnitřní vodovod prohlédnout a tlakově odzkoušet. Zkoušení vnitřního vodovodu bude provedeno ve třech krocích. Prvním krokem je prohlídka potrubí. Druhým krokem je tlaková zkouška potrubí, při které se zkoušejí trubní rozvody ( bez výtokových a pojistných armatur). Prohlídka i tlaková zkouška se provádí při nezakrytých drážkách, podhledech a instalačních kanálech, potrubí má být bez tepelné izolace. Pokud je použita </w:t>
      </w:r>
      <w:proofErr w:type="spellStart"/>
      <w:r w:rsidRPr="001735D5">
        <w:t>návleková</w:t>
      </w:r>
      <w:proofErr w:type="spellEnd"/>
      <w:r w:rsidRPr="001735D5">
        <w:t xml:space="preserve"> tepelná izolace (osazovaná při montáži potrubí), musí do úspěšného provedení tlakové zkoušky potrubí zůstat přístupné všechny spoje.</w:t>
      </w:r>
    </w:p>
    <w:p w:rsidR="005C2B95" w:rsidRPr="001735D5" w:rsidRDefault="005C2B95" w:rsidP="005C2B95">
      <w:pPr>
        <w:pStyle w:val="StylPrvndek125cm"/>
        <w:spacing w:line="276" w:lineRule="auto"/>
        <w:ind w:firstLine="0"/>
      </w:pPr>
      <w:r w:rsidRPr="001735D5">
        <w:t xml:space="preserve">Před předávání vnitřního vodovodu se provede konečná tlaková zkouška po osazení všech armatur a zařizovacích předmětů (vodovodní potrubí je při této zkoušce už nepřístupné pro </w:t>
      </w:r>
      <w:r w:rsidRPr="001735D5">
        <w:lastRenderedPageBreak/>
        <w:t>vizuální kontrolu). V Pravidle praxe W 660-1 je podrobně uveden postup při zkoušení vnitřního vodovodu jednak podle rozsahu vnitřního vodovodu a podle použitého materiálu.</w:t>
      </w:r>
    </w:p>
    <w:p w:rsidR="005C2B95" w:rsidRDefault="005C2B95" w:rsidP="005C2B95">
      <w:pPr>
        <w:pStyle w:val="StylPrvndek125cm"/>
        <w:spacing w:line="276" w:lineRule="auto"/>
        <w:ind w:firstLine="0"/>
      </w:pPr>
      <w:r w:rsidRPr="001735D5">
        <w:t xml:space="preserve">Třetím krokem je konečná tlaková zkouška a provádí se zásadně vodou. Před zahájením takové zkoušky musí být potrubí řádně propláchnuto čistou nezávadnou vodou. Provádí se po montáži všech zařizovacích předmětů, výtokových a pojistných armatur a příslušenství vnitřního vodovodu. Potrubí se napouští vodou z nejnižšího místa a postupně se odvzdušňují všechna připojovací potrubí. Při tlakové zkoušce vodou nesmí zůstat v potrubí vzduch. Vodovod se ponechá pod provozním přetlakem vody nejméně 24 hodin (během této doby se vyskytne s největší pravděpodobností i maximální hydrostatický tlak - tlak při plném vodojemu v noci nebo vypínací tlak automatické vodárny). Tlaková zkouška se provádí provozním přetlakem dosaženým v okamžiku zahájení zkoušky. Po zahájení zkoušky se uzavře oddělovací uzávěr (např. hlavní uzávěr) a odečte se hodnota přetlaku. Zkušební přetlak nesmí po dobu jedné hodiny od zahájení zkoušky klesnout o více než 20 </w:t>
      </w:r>
      <w:proofErr w:type="spellStart"/>
      <w:r w:rsidRPr="001735D5">
        <w:t>kPa</w:t>
      </w:r>
      <w:proofErr w:type="spellEnd"/>
      <w:r w:rsidRPr="001735D5">
        <w:t>. Při větším poklesu je nutno odstranit příčinu poklesu tlaku a tlakovou zkoušku provést znovu. O průběhu zkoušky bude proveden</w:t>
      </w:r>
      <w:r>
        <w:t xml:space="preserve"> zápis.</w:t>
      </w:r>
    </w:p>
    <w:p w:rsidR="00E3370A" w:rsidRDefault="00E3370A" w:rsidP="00E73783">
      <w:pPr>
        <w:pStyle w:val="StylPrvndek125cm"/>
        <w:spacing w:line="276" w:lineRule="auto"/>
        <w:ind w:firstLine="0"/>
      </w:pPr>
    </w:p>
    <w:p w:rsidR="00BA5A8A" w:rsidRDefault="00BA5A8A" w:rsidP="00E73783">
      <w:pPr>
        <w:pStyle w:val="StylPrvndek125cm"/>
        <w:spacing w:line="276" w:lineRule="auto"/>
        <w:ind w:firstLine="0"/>
        <w:rPr>
          <w:b/>
        </w:rPr>
      </w:pPr>
      <w:r w:rsidRPr="00BA5A8A">
        <w:rPr>
          <w:b/>
        </w:rPr>
        <w:t>Výpočet potřeby vody</w:t>
      </w:r>
    </w:p>
    <w:p w:rsidR="00D9579F" w:rsidRDefault="00D9579F" w:rsidP="00E73783">
      <w:pPr>
        <w:pStyle w:val="StylPrvndek125cm"/>
        <w:spacing w:line="276" w:lineRule="auto"/>
        <w:ind w:firstLine="0"/>
        <w:rPr>
          <w:b/>
        </w:rPr>
      </w:pPr>
    </w:p>
    <w:tbl>
      <w:tblPr>
        <w:tblW w:w="8520" w:type="dxa"/>
        <w:tblInd w:w="80" w:type="dxa"/>
        <w:tblCellMar>
          <w:left w:w="70" w:type="dxa"/>
          <w:right w:w="70" w:type="dxa"/>
        </w:tblCellMar>
        <w:tblLook w:val="04A0" w:firstRow="1" w:lastRow="0" w:firstColumn="1" w:lastColumn="0" w:noHBand="0" w:noVBand="1"/>
      </w:tblPr>
      <w:tblGrid>
        <w:gridCol w:w="2947"/>
        <w:gridCol w:w="1617"/>
        <w:gridCol w:w="932"/>
        <w:gridCol w:w="1349"/>
        <w:gridCol w:w="864"/>
        <w:gridCol w:w="872"/>
      </w:tblGrid>
      <w:tr w:rsidR="00BA5A8A" w:rsidRPr="00BA5A8A" w:rsidTr="00BA5A8A">
        <w:trPr>
          <w:trHeight w:val="420"/>
        </w:trPr>
        <w:tc>
          <w:tcPr>
            <w:tcW w:w="852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BA5A8A" w:rsidRPr="00BA5A8A" w:rsidRDefault="00BA5A8A" w:rsidP="00BA5A8A">
            <w:pPr>
              <w:suppressAutoHyphens w:val="0"/>
              <w:jc w:val="center"/>
              <w:rPr>
                <w:rFonts w:ascii="Calibri" w:hAnsi="Calibri" w:cs="Calibri"/>
                <w:b/>
                <w:bCs/>
                <w:color w:val="000000"/>
                <w:sz w:val="32"/>
                <w:szCs w:val="32"/>
                <w:lang w:eastAsia="cs-CZ"/>
              </w:rPr>
            </w:pPr>
            <w:r w:rsidRPr="00BA5A8A">
              <w:rPr>
                <w:rFonts w:ascii="Calibri" w:hAnsi="Calibri" w:cs="Calibri"/>
                <w:b/>
                <w:bCs/>
                <w:color w:val="000000"/>
                <w:sz w:val="32"/>
                <w:szCs w:val="32"/>
                <w:lang w:eastAsia="cs-CZ"/>
              </w:rPr>
              <w:t>Potřeba pitné vody:</w:t>
            </w:r>
          </w:p>
        </w:tc>
      </w:tr>
      <w:tr w:rsidR="00BA5A8A" w:rsidRPr="00BA5A8A" w:rsidTr="00BA5A8A">
        <w:trPr>
          <w:trHeight w:val="375"/>
        </w:trPr>
        <w:tc>
          <w:tcPr>
            <w:tcW w:w="8520"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8"/>
                <w:szCs w:val="28"/>
                <w:lang w:eastAsia="cs-CZ"/>
              </w:rPr>
            </w:pPr>
            <w:r w:rsidRPr="00BA5A8A">
              <w:rPr>
                <w:rFonts w:ascii="Calibri" w:hAnsi="Calibri" w:cs="Calibri"/>
                <w:b/>
                <w:bCs/>
                <w:color w:val="000000"/>
                <w:sz w:val="28"/>
                <w:szCs w:val="28"/>
                <w:lang w:eastAsia="cs-CZ"/>
              </w:rPr>
              <w:t>Denní potřeba</w:t>
            </w:r>
          </w:p>
        </w:tc>
      </w:tr>
      <w:tr w:rsidR="00BA5A8A" w:rsidRPr="00BA5A8A" w:rsidTr="00BA5A8A">
        <w:trPr>
          <w:trHeight w:val="300"/>
        </w:trPr>
        <w:tc>
          <w:tcPr>
            <w:tcW w:w="2947" w:type="dxa"/>
            <w:tcBorders>
              <w:top w:val="nil"/>
              <w:left w:val="single" w:sz="8" w:space="0" w:color="auto"/>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Druh odběru</w:t>
            </w:r>
          </w:p>
        </w:tc>
        <w:tc>
          <w:tcPr>
            <w:tcW w:w="1617"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Měrná jednotka</w:t>
            </w:r>
          </w:p>
        </w:tc>
        <w:tc>
          <w:tcPr>
            <w:tcW w:w="932"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Počet MJ</w:t>
            </w:r>
          </w:p>
        </w:tc>
        <w:tc>
          <w:tcPr>
            <w:tcW w:w="1349"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Potřeba vody</w:t>
            </w:r>
          </w:p>
        </w:tc>
        <w:tc>
          <w:tcPr>
            <w:tcW w:w="833"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 xml:space="preserve">Celkem </w:t>
            </w:r>
          </w:p>
        </w:tc>
        <w:tc>
          <w:tcPr>
            <w:tcW w:w="842" w:type="dxa"/>
            <w:tcBorders>
              <w:top w:val="nil"/>
              <w:left w:val="nil"/>
              <w:bottom w:val="single" w:sz="4" w:space="0" w:color="auto"/>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r>
      <w:tr w:rsidR="00BA5A8A" w:rsidRPr="00BA5A8A" w:rsidTr="00BA5A8A">
        <w:trPr>
          <w:trHeight w:val="300"/>
        </w:trPr>
        <w:tc>
          <w:tcPr>
            <w:tcW w:w="2947" w:type="dxa"/>
            <w:tcBorders>
              <w:top w:val="nil"/>
              <w:left w:val="single" w:sz="8" w:space="0" w:color="auto"/>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Zaměstnanci</w:t>
            </w:r>
          </w:p>
        </w:tc>
        <w:tc>
          <w:tcPr>
            <w:tcW w:w="1617"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os</w:t>
            </w:r>
          </w:p>
        </w:tc>
        <w:tc>
          <w:tcPr>
            <w:tcW w:w="932"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60</w:t>
            </w:r>
          </w:p>
        </w:tc>
        <w:tc>
          <w:tcPr>
            <w:tcW w:w="1349"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50</w:t>
            </w:r>
          </w:p>
        </w:tc>
        <w:tc>
          <w:tcPr>
            <w:tcW w:w="833"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3000</w:t>
            </w:r>
          </w:p>
        </w:tc>
        <w:tc>
          <w:tcPr>
            <w:tcW w:w="842" w:type="dxa"/>
            <w:tcBorders>
              <w:top w:val="nil"/>
              <w:left w:val="nil"/>
              <w:bottom w:val="single" w:sz="4" w:space="0" w:color="auto"/>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l/den</w:t>
            </w:r>
          </w:p>
        </w:tc>
      </w:tr>
      <w:tr w:rsidR="00BA5A8A" w:rsidRPr="00BA5A8A" w:rsidTr="00BA5A8A">
        <w:trPr>
          <w:trHeight w:val="300"/>
        </w:trPr>
        <w:tc>
          <w:tcPr>
            <w:tcW w:w="2947" w:type="dxa"/>
            <w:tcBorders>
              <w:top w:val="nil"/>
              <w:left w:val="single" w:sz="8" w:space="0" w:color="auto"/>
              <w:bottom w:val="nil"/>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 xml:space="preserve">Celkem </w:t>
            </w:r>
            <w:proofErr w:type="spellStart"/>
            <w:r w:rsidRPr="00BA5A8A">
              <w:rPr>
                <w:rFonts w:ascii="Calibri" w:hAnsi="Calibri" w:cs="Calibri"/>
                <w:b/>
                <w:bCs/>
                <w:color w:val="000000"/>
                <w:sz w:val="22"/>
                <w:szCs w:val="22"/>
                <w:lang w:eastAsia="cs-CZ"/>
              </w:rPr>
              <w:t>Qp</w:t>
            </w:r>
            <w:proofErr w:type="spellEnd"/>
          </w:p>
        </w:tc>
        <w:tc>
          <w:tcPr>
            <w:tcW w:w="1617" w:type="dxa"/>
            <w:tcBorders>
              <w:top w:val="nil"/>
              <w:left w:val="nil"/>
              <w:bottom w:val="nil"/>
              <w:right w:val="single" w:sz="4" w:space="0" w:color="auto"/>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 </w:t>
            </w:r>
          </w:p>
        </w:tc>
        <w:tc>
          <w:tcPr>
            <w:tcW w:w="932" w:type="dxa"/>
            <w:tcBorders>
              <w:top w:val="nil"/>
              <w:left w:val="nil"/>
              <w:bottom w:val="nil"/>
              <w:right w:val="single" w:sz="4" w:space="0" w:color="auto"/>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 </w:t>
            </w:r>
          </w:p>
        </w:tc>
        <w:tc>
          <w:tcPr>
            <w:tcW w:w="1349" w:type="dxa"/>
            <w:tcBorders>
              <w:top w:val="nil"/>
              <w:left w:val="nil"/>
              <w:bottom w:val="nil"/>
              <w:right w:val="single" w:sz="4" w:space="0" w:color="auto"/>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 </w:t>
            </w:r>
          </w:p>
        </w:tc>
        <w:tc>
          <w:tcPr>
            <w:tcW w:w="833"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3000</w:t>
            </w:r>
          </w:p>
        </w:tc>
        <w:tc>
          <w:tcPr>
            <w:tcW w:w="842" w:type="dxa"/>
            <w:tcBorders>
              <w:top w:val="nil"/>
              <w:left w:val="nil"/>
              <w:bottom w:val="single" w:sz="4" w:space="0" w:color="auto"/>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l/den</w:t>
            </w:r>
          </w:p>
        </w:tc>
      </w:tr>
      <w:tr w:rsidR="00BA5A8A" w:rsidRPr="00BA5A8A" w:rsidTr="00BA5A8A">
        <w:trPr>
          <w:trHeight w:val="300"/>
        </w:trPr>
        <w:tc>
          <w:tcPr>
            <w:tcW w:w="2947" w:type="dxa"/>
            <w:tcBorders>
              <w:top w:val="single" w:sz="4" w:space="0" w:color="auto"/>
              <w:left w:val="single" w:sz="8" w:space="0" w:color="auto"/>
              <w:bottom w:val="nil"/>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1617" w:type="dxa"/>
            <w:tcBorders>
              <w:top w:val="single" w:sz="4" w:space="0" w:color="auto"/>
              <w:left w:val="nil"/>
              <w:bottom w:val="nil"/>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932" w:type="dxa"/>
            <w:tcBorders>
              <w:top w:val="single" w:sz="4" w:space="0" w:color="auto"/>
              <w:left w:val="nil"/>
              <w:bottom w:val="nil"/>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1349" w:type="dxa"/>
            <w:tcBorders>
              <w:top w:val="single" w:sz="4" w:space="0" w:color="auto"/>
              <w:left w:val="nil"/>
              <w:bottom w:val="nil"/>
              <w:right w:val="single" w:sz="4"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833"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3,00</w:t>
            </w:r>
          </w:p>
        </w:tc>
        <w:tc>
          <w:tcPr>
            <w:tcW w:w="842" w:type="dxa"/>
            <w:tcBorders>
              <w:top w:val="nil"/>
              <w:left w:val="nil"/>
              <w:bottom w:val="single" w:sz="4" w:space="0" w:color="auto"/>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m3/den</w:t>
            </w:r>
          </w:p>
        </w:tc>
      </w:tr>
      <w:tr w:rsidR="00BA5A8A" w:rsidRPr="00BA5A8A" w:rsidTr="00BA5A8A">
        <w:trPr>
          <w:trHeight w:val="315"/>
        </w:trPr>
        <w:tc>
          <w:tcPr>
            <w:tcW w:w="2947" w:type="dxa"/>
            <w:tcBorders>
              <w:top w:val="nil"/>
              <w:left w:val="single" w:sz="8" w:space="0" w:color="auto"/>
              <w:bottom w:val="nil"/>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1617" w:type="dxa"/>
            <w:tcBorders>
              <w:top w:val="nil"/>
              <w:left w:val="nil"/>
              <w:bottom w:val="nil"/>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p>
        </w:tc>
        <w:tc>
          <w:tcPr>
            <w:tcW w:w="932" w:type="dxa"/>
            <w:tcBorders>
              <w:top w:val="nil"/>
              <w:left w:val="nil"/>
              <w:bottom w:val="nil"/>
              <w:right w:val="nil"/>
            </w:tcBorders>
            <w:shd w:val="clear" w:color="auto" w:fill="auto"/>
            <w:noWrap/>
            <w:vAlign w:val="bottom"/>
            <w:hideMark/>
          </w:tcPr>
          <w:p w:rsidR="00BA5A8A" w:rsidRPr="00BA5A8A" w:rsidRDefault="00BA5A8A" w:rsidP="00BA5A8A">
            <w:pPr>
              <w:suppressAutoHyphens w:val="0"/>
              <w:rPr>
                <w:sz w:val="20"/>
                <w:szCs w:val="20"/>
                <w:lang w:eastAsia="cs-CZ"/>
              </w:rPr>
            </w:pPr>
          </w:p>
        </w:tc>
        <w:tc>
          <w:tcPr>
            <w:tcW w:w="1349" w:type="dxa"/>
            <w:tcBorders>
              <w:top w:val="nil"/>
              <w:left w:val="nil"/>
              <w:bottom w:val="nil"/>
              <w:right w:val="single" w:sz="4"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833" w:type="dxa"/>
            <w:tcBorders>
              <w:top w:val="nil"/>
              <w:left w:val="nil"/>
              <w:bottom w:val="nil"/>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0,035</w:t>
            </w:r>
          </w:p>
        </w:tc>
        <w:tc>
          <w:tcPr>
            <w:tcW w:w="842" w:type="dxa"/>
            <w:tcBorders>
              <w:top w:val="nil"/>
              <w:left w:val="nil"/>
              <w:bottom w:val="nil"/>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l/s</w:t>
            </w:r>
          </w:p>
        </w:tc>
      </w:tr>
      <w:tr w:rsidR="00BA5A8A" w:rsidRPr="00BA5A8A" w:rsidTr="00BA5A8A">
        <w:trPr>
          <w:trHeight w:val="375"/>
        </w:trPr>
        <w:tc>
          <w:tcPr>
            <w:tcW w:w="852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8"/>
                <w:szCs w:val="28"/>
                <w:lang w:eastAsia="cs-CZ"/>
              </w:rPr>
            </w:pPr>
            <w:r w:rsidRPr="00BA5A8A">
              <w:rPr>
                <w:rFonts w:ascii="Calibri" w:hAnsi="Calibri" w:cs="Calibri"/>
                <w:b/>
                <w:bCs/>
                <w:color w:val="000000"/>
                <w:sz w:val="28"/>
                <w:szCs w:val="28"/>
                <w:lang w:eastAsia="cs-CZ"/>
              </w:rPr>
              <w:t>Denní maximum</w:t>
            </w:r>
          </w:p>
        </w:tc>
      </w:tr>
      <w:tr w:rsidR="00BA5A8A" w:rsidRPr="00BA5A8A" w:rsidTr="00BA5A8A">
        <w:trPr>
          <w:trHeight w:val="315"/>
        </w:trPr>
        <w:tc>
          <w:tcPr>
            <w:tcW w:w="684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BA5A8A" w:rsidRPr="00BA5A8A" w:rsidRDefault="00BA5A8A" w:rsidP="00BA5A8A">
            <w:pPr>
              <w:suppressAutoHyphens w:val="0"/>
              <w:rPr>
                <w:rFonts w:ascii="Calibri" w:hAnsi="Calibri" w:cs="Calibri"/>
                <w:lang w:eastAsia="cs-CZ"/>
              </w:rPr>
            </w:pPr>
            <w:r w:rsidRPr="00BA5A8A">
              <w:rPr>
                <w:rFonts w:ascii="Calibri" w:hAnsi="Calibri" w:cs="Calibri"/>
                <w:lang w:eastAsia="cs-CZ"/>
              </w:rPr>
              <w:t xml:space="preserve">Koeficient denní nerovnoměrnosti </w:t>
            </w:r>
            <w:proofErr w:type="spellStart"/>
            <w:r w:rsidRPr="00BA5A8A">
              <w:rPr>
                <w:rFonts w:ascii="Calibri" w:hAnsi="Calibri" w:cs="Calibri"/>
                <w:lang w:eastAsia="cs-CZ"/>
              </w:rPr>
              <w:t>kd</w:t>
            </w:r>
            <w:proofErr w:type="spellEnd"/>
          </w:p>
        </w:tc>
        <w:tc>
          <w:tcPr>
            <w:tcW w:w="833"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1,5</w:t>
            </w:r>
          </w:p>
        </w:tc>
        <w:tc>
          <w:tcPr>
            <w:tcW w:w="842" w:type="dxa"/>
            <w:tcBorders>
              <w:top w:val="nil"/>
              <w:left w:val="nil"/>
              <w:bottom w:val="single" w:sz="4" w:space="0" w:color="auto"/>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r>
      <w:tr w:rsidR="00BA5A8A" w:rsidRPr="00BA5A8A" w:rsidTr="00BA5A8A">
        <w:trPr>
          <w:trHeight w:val="300"/>
        </w:trPr>
        <w:tc>
          <w:tcPr>
            <w:tcW w:w="2947" w:type="dxa"/>
            <w:tcBorders>
              <w:top w:val="nil"/>
              <w:left w:val="single" w:sz="8" w:space="0" w:color="auto"/>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xml:space="preserve">Denní maximální potřeba </w:t>
            </w:r>
            <w:proofErr w:type="spellStart"/>
            <w:r w:rsidRPr="00BA5A8A">
              <w:rPr>
                <w:rFonts w:ascii="Calibri" w:hAnsi="Calibri" w:cs="Calibri"/>
                <w:color w:val="000000"/>
                <w:sz w:val="22"/>
                <w:szCs w:val="22"/>
                <w:lang w:eastAsia="cs-CZ"/>
              </w:rPr>
              <w:t>Qm</w:t>
            </w:r>
            <w:proofErr w:type="spellEnd"/>
          </w:p>
        </w:tc>
        <w:tc>
          <w:tcPr>
            <w:tcW w:w="1617" w:type="dxa"/>
            <w:tcBorders>
              <w:top w:val="nil"/>
              <w:left w:val="nil"/>
              <w:bottom w:val="single" w:sz="4" w:space="0" w:color="auto"/>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932" w:type="dxa"/>
            <w:tcBorders>
              <w:top w:val="nil"/>
              <w:left w:val="nil"/>
              <w:bottom w:val="single" w:sz="4" w:space="0" w:color="auto"/>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1349"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833"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4500,00</w:t>
            </w:r>
          </w:p>
        </w:tc>
        <w:tc>
          <w:tcPr>
            <w:tcW w:w="842" w:type="dxa"/>
            <w:tcBorders>
              <w:top w:val="nil"/>
              <w:left w:val="nil"/>
              <w:bottom w:val="single" w:sz="4" w:space="0" w:color="auto"/>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l/den</w:t>
            </w:r>
          </w:p>
        </w:tc>
      </w:tr>
      <w:tr w:rsidR="00BA5A8A" w:rsidRPr="00BA5A8A" w:rsidTr="00BA5A8A">
        <w:trPr>
          <w:trHeight w:val="315"/>
        </w:trPr>
        <w:tc>
          <w:tcPr>
            <w:tcW w:w="2947" w:type="dxa"/>
            <w:tcBorders>
              <w:top w:val="nil"/>
              <w:left w:val="single" w:sz="8" w:space="0" w:color="auto"/>
              <w:bottom w:val="single" w:sz="8" w:space="0" w:color="auto"/>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1617" w:type="dxa"/>
            <w:tcBorders>
              <w:top w:val="nil"/>
              <w:left w:val="nil"/>
              <w:bottom w:val="single" w:sz="8" w:space="0" w:color="auto"/>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932" w:type="dxa"/>
            <w:tcBorders>
              <w:top w:val="nil"/>
              <w:left w:val="nil"/>
              <w:bottom w:val="single" w:sz="8" w:space="0" w:color="auto"/>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1349" w:type="dxa"/>
            <w:tcBorders>
              <w:top w:val="nil"/>
              <w:left w:val="nil"/>
              <w:bottom w:val="single" w:sz="8" w:space="0" w:color="auto"/>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833" w:type="dxa"/>
            <w:tcBorders>
              <w:top w:val="nil"/>
              <w:left w:val="single" w:sz="4" w:space="0" w:color="auto"/>
              <w:bottom w:val="single" w:sz="8"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4,50</w:t>
            </w:r>
          </w:p>
        </w:tc>
        <w:tc>
          <w:tcPr>
            <w:tcW w:w="842" w:type="dxa"/>
            <w:tcBorders>
              <w:top w:val="nil"/>
              <w:left w:val="nil"/>
              <w:bottom w:val="single" w:sz="8" w:space="0" w:color="auto"/>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m3/den</w:t>
            </w:r>
          </w:p>
        </w:tc>
      </w:tr>
      <w:tr w:rsidR="00BA5A8A" w:rsidRPr="00BA5A8A" w:rsidTr="00BA5A8A">
        <w:trPr>
          <w:trHeight w:val="375"/>
        </w:trPr>
        <w:tc>
          <w:tcPr>
            <w:tcW w:w="852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8"/>
                <w:szCs w:val="28"/>
                <w:lang w:eastAsia="cs-CZ"/>
              </w:rPr>
            </w:pPr>
            <w:r w:rsidRPr="00BA5A8A">
              <w:rPr>
                <w:rFonts w:ascii="Calibri" w:hAnsi="Calibri" w:cs="Calibri"/>
                <w:b/>
                <w:bCs/>
                <w:color w:val="000000"/>
                <w:sz w:val="28"/>
                <w:szCs w:val="28"/>
                <w:lang w:eastAsia="cs-CZ"/>
              </w:rPr>
              <w:t>Hodinové maximum</w:t>
            </w:r>
          </w:p>
        </w:tc>
      </w:tr>
      <w:tr w:rsidR="00BA5A8A" w:rsidRPr="00BA5A8A" w:rsidTr="00BA5A8A">
        <w:trPr>
          <w:trHeight w:val="315"/>
        </w:trPr>
        <w:tc>
          <w:tcPr>
            <w:tcW w:w="6845"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rPr>
                <w:rFonts w:ascii="Calibri" w:hAnsi="Calibri" w:cs="Calibri"/>
                <w:lang w:eastAsia="cs-CZ"/>
              </w:rPr>
            </w:pPr>
            <w:r w:rsidRPr="00BA5A8A">
              <w:rPr>
                <w:rFonts w:ascii="Calibri" w:hAnsi="Calibri" w:cs="Calibri"/>
                <w:lang w:eastAsia="cs-CZ"/>
              </w:rPr>
              <w:t xml:space="preserve">Koeficient hodinové nerovnoměrnosti </w:t>
            </w:r>
            <w:proofErr w:type="spellStart"/>
            <w:r w:rsidRPr="00BA5A8A">
              <w:rPr>
                <w:rFonts w:ascii="Calibri" w:hAnsi="Calibri" w:cs="Calibri"/>
                <w:lang w:eastAsia="cs-CZ"/>
              </w:rPr>
              <w:t>kh</w:t>
            </w:r>
            <w:proofErr w:type="spellEnd"/>
          </w:p>
        </w:tc>
        <w:tc>
          <w:tcPr>
            <w:tcW w:w="833"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1,8</w:t>
            </w:r>
          </w:p>
        </w:tc>
        <w:tc>
          <w:tcPr>
            <w:tcW w:w="842" w:type="dxa"/>
            <w:tcBorders>
              <w:top w:val="nil"/>
              <w:left w:val="nil"/>
              <w:bottom w:val="single" w:sz="4" w:space="0" w:color="auto"/>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r>
      <w:tr w:rsidR="00BA5A8A" w:rsidRPr="00BA5A8A" w:rsidTr="00BA5A8A">
        <w:trPr>
          <w:trHeight w:val="300"/>
        </w:trPr>
        <w:tc>
          <w:tcPr>
            <w:tcW w:w="6845"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xml:space="preserve">Hodinová maximální potřeba </w:t>
            </w:r>
            <w:proofErr w:type="spellStart"/>
            <w:r w:rsidRPr="00BA5A8A">
              <w:rPr>
                <w:rFonts w:ascii="Calibri" w:hAnsi="Calibri" w:cs="Calibri"/>
                <w:color w:val="000000"/>
                <w:sz w:val="22"/>
                <w:szCs w:val="22"/>
                <w:lang w:eastAsia="cs-CZ"/>
              </w:rPr>
              <w:t>Qh</w:t>
            </w:r>
            <w:proofErr w:type="spellEnd"/>
          </w:p>
        </w:tc>
        <w:tc>
          <w:tcPr>
            <w:tcW w:w="833"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8100,00</w:t>
            </w:r>
          </w:p>
        </w:tc>
        <w:tc>
          <w:tcPr>
            <w:tcW w:w="842" w:type="dxa"/>
            <w:tcBorders>
              <w:top w:val="nil"/>
              <w:left w:val="nil"/>
              <w:bottom w:val="single" w:sz="4" w:space="0" w:color="auto"/>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l/den</w:t>
            </w:r>
          </w:p>
        </w:tc>
      </w:tr>
      <w:tr w:rsidR="00BA5A8A" w:rsidRPr="00BA5A8A" w:rsidTr="00BA5A8A">
        <w:trPr>
          <w:trHeight w:val="300"/>
        </w:trPr>
        <w:tc>
          <w:tcPr>
            <w:tcW w:w="2947" w:type="dxa"/>
            <w:tcBorders>
              <w:top w:val="nil"/>
              <w:left w:val="single" w:sz="8" w:space="0" w:color="auto"/>
              <w:bottom w:val="nil"/>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1617" w:type="dxa"/>
            <w:tcBorders>
              <w:top w:val="nil"/>
              <w:left w:val="nil"/>
              <w:bottom w:val="nil"/>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932" w:type="dxa"/>
            <w:tcBorders>
              <w:top w:val="nil"/>
              <w:left w:val="nil"/>
              <w:bottom w:val="nil"/>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1349" w:type="dxa"/>
            <w:tcBorders>
              <w:top w:val="nil"/>
              <w:left w:val="nil"/>
              <w:bottom w:val="nil"/>
              <w:right w:val="single" w:sz="4"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833" w:type="dxa"/>
            <w:tcBorders>
              <w:top w:val="nil"/>
              <w:left w:val="nil"/>
              <w:bottom w:val="nil"/>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337,50</w:t>
            </w:r>
          </w:p>
        </w:tc>
        <w:tc>
          <w:tcPr>
            <w:tcW w:w="842" w:type="dxa"/>
            <w:tcBorders>
              <w:top w:val="nil"/>
              <w:left w:val="nil"/>
              <w:bottom w:val="nil"/>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l/h</w:t>
            </w:r>
          </w:p>
        </w:tc>
      </w:tr>
      <w:tr w:rsidR="00BA5A8A" w:rsidRPr="00BA5A8A" w:rsidTr="00BA5A8A">
        <w:trPr>
          <w:trHeight w:val="315"/>
        </w:trPr>
        <w:tc>
          <w:tcPr>
            <w:tcW w:w="6845" w:type="dxa"/>
            <w:gridSpan w:val="4"/>
            <w:tcBorders>
              <w:top w:val="single" w:sz="4" w:space="0" w:color="auto"/>
              <w:left w:val="single" w:sz="8" w:space="0" w:color="auto"/>
              <w:bottom w:val="nil"/>
              <w:right w:val="single" w:sz="4" w:space="0" w:color="000000"/>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833" w:type="dxa"/>
            <w:tcBorders>
              <w:top w:val="single" w:sz="4" w:space="0" w:color="auto"/>
              <w:left w:val="nil"/>
              <w:bottom w:val="nil"/>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0,094</w:t>
            </w:r>
          </w:p>
        </w:tc>
        <w:tc>
          <w:tcPr>
            <w:tcW w:w="842" w:type="dxa"/>
            <w:tcBorders>
              <w:top w:val="single" w:sz="4" w:space="0" w:color="auto"/>
              <w:left w:val="nil"/>
              <w:bottom w:val="nil"/>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l/s</w:t>
            </w:r>
          </w:p>
        </w:tc>
      </w:tr>
      <w:tr w:rsidR="00BA5A8A" w:rsidRPr="00BA5A8A" w:rsidTr="00BA5A8A">
        <w:trPr>
          <w:trHeight w:val="390"/>
        </w:trPr>
        <w:tc>
          <w:tcPr>
            <w:tcW w:w="4564" w:type="dxa"/>
            <w:gridSpan w:val="2"/>
            <w:tcBorders>
              <w:top w:val="single" w:sz="8" w:space="0" w:color="auto"/>
              <w:left w:val="single" w:sz="8" w:space="0" w:color="auto"/>
              <w:bottom w:val="single" w:sz="8" w:space="0" w:color="auto"/>
              <w:right w:val="nil"/>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8"/>
                <w:szCs w:val="28"/>
                <w:lang w:eastAsia="cs-CZ"/>
              </w:rPr>
            </w:pPr>
            <w:r w:rsidRPr="00BA5A8A">
              <w:rPr>
                <w:rFonts w:ascii="Calibri" w:hAnsi="Calibri" w:cs="Calibri"/>
                <w:b/>
                <w:bCs/>
                <w:color w:val="000000"/>
                <w:sz w:val="28"/>
                <w:szCs w:val="28"/>
                <w:lang w:eastAsia="cs-CZ"/>
              </w:rPr>
              <w:t>Roční potřeba vody</w:t>
            </w:r>
          </w:p>
        </w:tc>
        <w:tc>
          <w:tcPr>
            <w:tcW w:w="932" w:type="dxa"/>
            <w:tcBorders>
              <w:top w:val="single" w:sz="8" w:space="0" w:color="auto"/>
              <w:left w:val="nil"/>
              <w:bottom w:val="single" w:sz="8" w:space="0" w:color="auto"/>
              <w:right w:val="nil"/>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8"/>
                <w:szCs w:val="28"/>
                <w:lang w:eastAsia="cs-CZ"/>
              </w:rPr>
            </w:pPr>
            <w:r w:rsidRPr="00BA5A8A">
              <w:rPr>
                <w:rFonts w:ascii="Calibri" w:hAnsi="Calibri" w:cs="Calibri"/>
                <w:b/>
                <w:bCs/>
                <w:color w:val="000000"/>
                <w:sz w:val="28"/>
                <w:szCs w:val="28"/>
                <w:lang w:eastAsia="cs-CZ"/>
              </w:rPr>
              <w:t> </w:t>
            </w:r>
          </w:p>
        </w:tc>
        <w:tc>
          <w:tcPr>
            <w:tcW w:w="1349" w:type="dxa"/>
            <w:tcBorders>
              <w:top w:val="single" w:sz="8" w:space="0" w:color="auto"/>
              <w:left w:val="nil"/>
              <w:bottom w:val="single" w:sz="8" w:space="0" w:color="auto"/>
              <w:right w:val="nil"/>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8"/>
                <w:szCs w:val="28"/>
                <w:lang w:eastAsia="cs-CZ"/>
              </w:rPr>
            </w:pPr>
            <w:r w:rsidRPr="00BA5A8A">
              <w:rPr>
                <w:rFonts w:ascii="Calibri" w:hAnsi="Calibri" w:cs="Calibri"/>
                <w:b/>
                <w:bCs/>
                <w:color w:val="000000"/>
                <w:sz w:val="28"/>
                <w:szCs w:val="28"/>
                <w:lang w:eastAsia="cs-CZ"/>
              </w:rPr>
              <w:t> </w:t>
            </w:r>
          </w:p>
        </w:tc>
        <w:tc>
          <w:tcPr>
            <w:tcW w:w="833"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1092</w:t>
            </w:r>
          </w:p>
        </w:tc>
        <w:tc>
          <w:tcPr>
            <w:tcW w:w="842" w:type="dxa"/>
            <w:tcBorders>
              <w:top w:val="single" w:sz="8" w:space="0" w:color="auto"/>
              <w:left w:val="nil"/>
              <w:bottom w:val="single" w:sz="8" w:space="0" w:color="auto"/>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m3/rok</w:t>
            </w:r>
          </w:p>
        </w:tc>
      </w:tr>
    </w:tbl>
    <w:p w:rsidR="00BA5A8A" w:rsidRDefault="00BA5A8A" w:rsidP="00E73783">
      <w:pPr>
        <w:pStyle w:val="StylPrvndek125cm"/>
        <w:spacing w:line="276" w:lineRule="auto"/>
        <w:ind w:firstLine="0"/>
        <w:rPr>
          <w:b/>
        </w:rPr>
      </w:pPr>
    </w:p>
    <w:p w:rsidR="00BA5A8A" w:rsidRDefault="00BA5A8A" w:rsidP="00E73783">
      <w:pPr>
        <w:pStyle w:val="StylPrvndek125cm"/>
        <w:spacing w:line="276" w:lineRule="auto"/>
        <w:ind w:firstLine="0"/>
        <w:rPr>
          <w:b/>
        </w:rPr>
      </w:pPr>
    </w:p>
    <w:p w:rsidR="00D9579F" w:rsidRDefault="00D9579F" w:rsidP="00E73783">
      <w:pPr>
        <w:pStyle w:val="StylPrvndek125cm"/>
        <w:spacing w:line="276" w:lineRule="auto"/>
        <w:ind w:firstLine="0"/>
        <w:rPr>
          <w:b/>
        </w:rPr>
      </w:pPr>
    </w:p>
    <w:p w:rsidR="00D9579F" w:rsidRDefault="00D9579F" w:rsidP="00E73783">
      <w:pPr>
        <w:pStyle w:val="StylPrvndek125cm"/>
        <w:spacing w:line="276" w:lineRule="auto"/>
        <w:ind w:firstLine="0"/>
        <w:rPr>
          <w:b/>
        </w:rPr>
      </w:pPr>
    </w:p>
    <w:p w:rsidR="00D9579F" w:rsidRDefault="00D9579F" w:rsidP="00E73783">
      <w:pPr>
        <w:pStyle w:val="StylPrvndek125cm"/>
        <w:spacing w:line="276" w:lineRule="auto"/>
        <w:ind w:firstLine="0"/>
        <w:rPr>
          <w:b/>
        </w:rPr>
      </w:pPr>
    </w:p>
    <w:p w:rsidR="00D9579F" w:rsidRDefault="00D9579F" w:rsidP="00E73783">
      <w:pPr>
        <w:pStyle w:val="StylPrvndek125cm"/>
        <w:spacing w:line="276" w:lineRule="auto"/>
        <w:ind w:firstLine="0"/>
        <w:rPr>
          <w:b/>
        </w:rPr>
      </w:pPr>
    </w:p>
    <w:tbl>
      <w:tblPr>
        <w:tblW w:w="8520" w:type="dxa"/>
        <w:tblInd w:w="80" w:type="dxa"/>
        <w:tblCellMar>
          <w:left w:w="70" w:type="dxa"/>
          <w:right w:w="70" w:type="dxa"/>
        </w:tblCellMar>
        <w:tblLook w:val="04A0" w:firstRow="1" w:lastRow="0" w:firstColumn="1" w:lastColumn="0" w:noHBand="0" w:noVBand="1"/>
      </w:tblPr>
      <w:tblGrid>
        <w:gridCol w:w="1627"/>
        <w:gridCol w:w="2032"/>
        <w:gridCol w:w="1172"/>
        <w:gridCol w:w="1695"/>
        <w:gridCol w:w="962"/>
        <w:gridCol w:w="1032"/>
      </w:tblGrid>
      <w:tr w:rsidR="00BA5A8A" w:rsidRPr="00BA5A8A" w:rsidTr="00BA5A8A">
        <w:trPr>
          <w:trHeight w:val="420"/>
        </w:trPr>
        <w:tc>
          <w:tcPr>
            <w:tcW w:w="852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BA5A8A" w:rsidRPr="00BA5A8A" w:rsidRDefault="00BA5A8A" w:rsidP="00BA5A8A">
            <w:pPr>
              <w:suppressAutoHyphens w:val="0"/>
              <w:jc w:val="center"/>
              <w:rPr>
                <w:rFonts w:ascii="Calibri" w:hAnsi="Calibri" w:cs="Calibri"/>
                <w:b/>
                <w:bCs/>
                <w:color w:val="000000"/>
                <w:sz w:val="32"/>
                <w:szCs w:val="32"/>
                <w:lang w:eastAsia="cs-CZ"/>
              </w:rPr>
            </w:pPr>
            <w:r w:rsidRPr="00BA5A8A">
              <w:rPr>
                <w:rFonts w:ascii="Calibri" w:hAnsi="Calibri" w:cs="Calibri"/>
                <w:b/>
                <w:bCs/>
                <w:color w:val="000000"/>
                <w:sz w:val="32"/>
                <w:szCs w:val="32"/>
                <w:lang w:eastAsia="cs-CZ"/>
              </w:rPr>
              <w:t>Potřeba teplé vody:</w:t>
            </w:r>
          </w:p>
        </w:tc>
      </w:tr>
      <w:tr w:rsidR="00BA5A8A" w:rsidRPr="00BA5A8A" w:rsidTr="00BA5A8A">
        <w:trPr>
          <w:trHeight w:val="375"/>
        </w:trPr>
        <w:tc>
          <w:tcPr>
            <w:tcW w:w="8520"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8"/>
                <w:szCs w:val="28"/>
                <w:lang w:eastAsia="cs-CZ"/>
              </w:rPr>
            </w:pPr>
            <w:r w:rsidRPr="00BA5A8A">
              <w:rPr>
                <w:rFonts w:ascii="Calibri" w:hAnsi="Calibri" w:cs="Calibri"/>
                <w:b/>
                <w:bCs/>
                <w:color w:val="000000"/>
                <w:sz w:val="28"/>
                <w:szCs w:val="28"/>
                <w:lang w:eastAsia="cs-CZ"/>
              </w:rPr>
              <w:t>Denní potřeba</w:t>
            </w:r>
          </w:p>
        </w:tc>
      </w:tr>
      <w:tr w:rsidR="00BA5A8A" w:rsidRPr="00BA5A8A" w:rsidTr="00BA5A8A">
        <w:trPr>
          <w:trHeight w:val="300"/>
        </w:trPr>
        <w:tc>
          <w:tcPr>
            <w:tcW w:w="1627" w:type="dxa"/>
            <w:tcBorders>
              <w:top w:val="nil"/>
              <w:left w:val="single" w:sz="8" w:space="0" w:color="auto"/>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Druh odběru</w:t>
            </w:r>
          </w:p>
        </w:tc>
        <w:tc>
          <w:tcPr>
            <w:tcW w:w="2032"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Měrná jednotka</w:t>
            </w:r>
          </w:p>
        </w:tc>
        <w:tc>
          <w:tcPr>
            <w:tcW w:w="1172"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Počet MJ</w:t>
            </w:r>
          </w:p>
        </w:tc>
        <w:tc>
          <w:tcPr>
            <w:tcW w:w="1695"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Potřeba vody</w:t>
            </w:r>
          </w:p>
        </w:tc>
        <w:tc>
          <w:tcPr>
            <w:tcW w:w="962"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 xml:space="preserve">Celkem </w:t>
            </w:r>
          </w:p>
        </w:tc>
        <w:tc>
          <w:tcPr>
            <w:tcW w:w="1032" w:type="dxa"/>
            <w:tcBorders>
              <w:top w:val="nil"/>
              <w:left w:val="nil"/>
              <w:bottom w:val="single" w:sz="4" w:space="0" w:color="auto"/>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r>
      <w:tr w:rsidR="00BA5A8A" w:rsidRPr="00BA5A8A" w:rsidTr="00BA5A8A">
        <w:trPr>
          <w:trHeight w:val="300"/>
        </w:trPr>
        <w:tc>
          <w:tcPr>
            <w:tcW w:w="1627" w:type="dxa"/>
            <w:tcBorders>
              <w:top w:val="nil"/>
              <w:left w:val="single" w:sz="8" w:space="0" w:color="auto"/>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Zaměstnanci</w:t>
            </w:r>
          </w:p>
        </w:tc>
        <w:tc>
          <w:tcPr>
            <w:tcW w:w="2032"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os</w:t>
            </w:r>
          </w:p>
        </w:tc>
        <w:tc>
          <w:tcPr>
            <w:tcW w:w="1172"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60</w:t>
            </w:r>
          </w:p>
        </w:tc>
        <w:tc>
          <w:tcPr>
            <w:tcW w:w="1695"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20</w:t>
            </w:r>
          </w:p>
        </w:tc>
        <w:tc>
          <w:tcPr>
            <w:tcW w:w="962"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1200</w:t>
            </w:r>
          </w:p>
        </w:tc>
        <w:tc>
          <w:tcPr>
            <w:tcW w:w="1032" w:type="dxa"/>
            <w:tcBorders>
              <w:top w:val="nil"/>
              <w:left w:val="nil"/>
              <w:bottom w:val="single" w:sz="4" w:space="0" w:color="auto"/>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l/den</w:t>
            </w:r>
          </w:p>
        </w:tc>
      </w:tr>
      <w:tr w:rsidR="00BA5A8A" w:rsidRPr="00BA5A8A" w:rsidTr="00BA5A8A">
        <w:trPr>
          <w:trHeight w:val="300"/>
        </w:trPr>
        <w:tc>
          <w:tcPr>
            <w:tcW w:w="1627" w:type="dxa"/>
            <w:tcBorders>
              <w:top w:val="nil"/>
              <w:left w:val="single" w:sz="8" w:space="0" w:color="auto"/>
              <w:bottom w:val="nil"/>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 xml:space="preserve">Celkem </w:t>
            </w:r>
            <w:proofErr w:type="spellStart"/>
            <w:r w:rsidRPr="00BA5A8A">
              <w:rPr>
                <w:rFonts w:ascii="Calibri" w:hAnsi="Calibri" w:cs="Calibri"/>
                <w:b/>
                <w:bCs/>
                <w:color w:val="000000"/>
                <w:sz w:val="22"/>
                <w:szCs w:val="22"/>
                <w:lang w:eastAsia="cs-CZ"/>
              </w:rPr>
              <w:t>Qp</w:t>
            </w:r>
            <w:proofErr w:type="spellEnd"/>
          </w:p>
        </w:tc>
        <w:tc>
          <w:tcPr>
            <w:tcW w:w="2032" w:type="dxa"/>
            <w:tcBorders>
              <w:top w:val="nil"/>
              <w:left w:val="nil"/>
              <w:bottom w:val="nil"/>
              <w:right w:val="single" w:sz="4" w:space="0" w:color="auto"/>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 </w:t>
            </w:r>
          </w:p>
        </w:tc>
        <w:tc>
          <w:tcPr>
            <w:tcW w:w="1172" w:type="dxa"/>
            <w:tcBorders>
              <w:top w:val="nil"/>
              <w:left w:val="nil"/>
              <w:bottom w:val="nil"/>
              <w:right w:val="single" w:sz="4" w:space="0" w:color="auto"/>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 </w:t>
            </w:r>
          </w:p>
        </w:tc>
        <w:tc>
          <w:tcPr>
            <w:tcW w:w="1695" w:type="dxa"/>
            <w:tcBorders>
              <w:top w:val="nil"/>
              <w:left w:val="nil"/>
              <w:bottom w:val="nil"/>
              <w:right w:val="single" w:sz="4" w:space="0" w:color="auto"/>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1200</w:t>
            </w:r>
          </w:p>
        </w:tc>
        <w:tc>
          <w:tcPr>
            <w:tcW w:w="1032" w:type="dxa"/>
            <w:tcBorders>
              <w:top w:val="nil"/>
              <w:left w:val="nil"/>
              <w:bottom w:val="single" w:sz="4" w:space="0" w:color="auto"/>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b/>
                <w:bCs/>
                <w:color w:val="000000"/>
                <w:sz w:val="22"/>
                <w:szCs w:val="22"/>
                <w:lang w:eastAsia="cs-CZ"/>
              </w:rPr>
            </w:pPr>
            <w:r w:rsidRPr="00BA5A8A">
              <w:rPr>
                <w:rFonts w:ascii="Calibri" w:hAnsi="Calibri" w:cs="Calibri"/>
                <w:b/>
                <w:bCs/>
                <w:color w:val="000000"/>
                <w:sz w:val="22"/>
                <w:szCs w:val="22"/>
                <w:lang w:eastAsia="cs-CZ"/>
              </w:rPr>
              <w:t>l/den</w:t>
            </w:r>
          </w:p>
        </w:tc>
      </w:tr>
      <w:tr w:rsidR="00BA5A8A" w:rsidRPr="00BA5A8A" w:rsidTr="00BA5A8A">
        <w:trPr>
          <w:trHeight w:val="300"/>
        </w:trPr>
        <w:tc>
          <w:tcPr>
            <w:tcW w:w="1627" w:type="dxa"/>
            <w:tcBorders>
              <w:top w:val="single" w:sz="4" w:space="0" w:color="auto"/>
              <w:left w:val="single" w:sz="8" w:space="0" w:color="auto"/>
              <w:bottom w:val="nil"/>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2032" w:type="dxa"/>
            <w:tcBorders>
              <w:top w:val="single" w:sz="4" w:space="0" w:color="auto"/>
              <w:left w:val="nil"/>
              <w:bottom w:val="nil"/>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1172" w:type="dxa"/>
            <w:tcBorders>
              <w:top w:val="single" w:sz="4" w:space="0" w:color="auto"/>
              <w:left w:val="nil"/>
              <w:bottom w:val="nil"/>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1695" w:type="dxa"/>
            <w:tcBorders>
              <w:top w:val="single" w:sz="4" w:space="0" w:color="auto"/>
              <w:left w:val="nil"/>
              <w:bottom w:val="nil"/>
              <w:right w:val="single" w:sz="4"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1,20</w:t>
            </w:r>
          </w:p>
        </w:tc>
        <w:tc>
          <w:tcPr>
            <w:tcW w:w="1032" w:type="dxa"/>
            <w:tcBorders>
              <w:top w:val="nil"/>
              <w:left w:val="nil"/>
              <w:bottom w:val="single" w:sz="4" w:space="0" w:color="auto"/>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m3/den</w:t>
            </w:r>
          </w:p>
        </w:tc>
      </w:tr>
      <w:tr w:rsidR="00BA5A8A" w:rsidRPr="00BA5A8A" w:rsidTr="00BA5A8A">
        <w:trPr>
          <w:trHeight w:val="315"/>
        </w:trPr>
        <w:tc>
          <w:tcPr>
            <w:tcW w:w="1627" w:type="dxa"/>
            <w:tcBorders>
              <w:top w:val="nil"/>
              <w:left w:val="single" w:sz="8" w:space="0" w:color="auto"/>
              <w:bottom w:val="single" w:sz="8" w:space="0" w:color="auto"/>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2032" w:type="dxa"/>
            <w:tcBorders>
              <w:top w:val="nil"/>
              <w:left w:val="nil"/>
              <w:bottom w:val="single" w:sz="8" w:space="0" w:color="auto"/>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1172" w:type="dxa"/>
            <w:tcBorders>
              <w:top w:val="nil"/>
              <w:left w:val="nil"/>
              <w:bottom w:val="single" w:sz="8" w:space="0" w:color="auto"/>
              <w:right w:val="nil"/>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1695" w:type="dxa"/>
            <w:tcBorders>
              <w:top w:val="nil"/>
              <w:left w:val="nil"/>
              <w:bottom w:val="single" w:sz="8" w:space="0" w:color="auto"/>
              <w:right w:val="single" w:sz="4"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 </w:t>
            </w:r>
          </w:p>
        </w:tc>
        <w:tc>
          <w:tcPr>
            <w:tcW w:w="962" w:type="dxa"/>
            <w:tcBorders>
              <w:top w:val="nil"/>
              <w:left w:val="nil"/>
              <w:bottom w:val="single" w:sz="8" w:space="0" w:color="auto"/>
              <w:right w:val="single" w:sz="4" w:space="0" w:color="auto"/>
            </w:tcBorders>
            <w:shd w:val="clear" w:color="auto" w:fill="auto"/>
            <w:noWrap/>
            <w:vAlign w:val="bottom"/>
            <w:hideMark/>
          </w:tcPr>
          <w:p w:rsidR="00BA5A8A" w:rsidRPr="00BA5A8A" w:rsidRDefault="00BA5A8A" w:rsidP="00BA5A8A">
            <w:pPr>
              <w:suppressAutoHyphens w:val="0"/>
              <w:jc w:val="center"/>
              <w:rPr>
                <w:rFonts w:ascii="Calibri" w:hAnsi="Calibri" w:cs="Calibri"/>
                <w:color w:val="000000"/>
                <w:sz w:val="22"/>
                <w:szCs w:val="22"/>
                <w:lang w:eastAsia="cs-CZ"/>
              </w:rPr>
            </w:pPr>
            <w:r w:rsidRPr="00BA5A8A">
              <w:rPr>
                <w:rFonts w:ascii="Calibri" w:hAnsi="Calibri" w:cs="Calibri"/>
                <w:color w:val="000000"/>
                <w:sz w:val="22"/>
                <w:szCs w:val="22"/>
                <w:lang w:eastAsia="cs-CZ"/>
              </w:rPr>
              <w:t>0,014</w:t>
            </w:r>
          </w:p>
        </w:tc>
        <w:tc>
          <w:tcPr>
            <w:tcW w:w="1032" w:type="dxa"/>
            <w:tcBorders>
              <w:top w:val="nil"/>
              <w:left w:val="nil"/>
              <w:bottom w:val="single" w:sz="8" w:space="0" w:color="auto"/>
              <w:right w:val="single" w:sz="8" w:space="0" w:color="auto"/>
            </w:tcBorders>
            <w:shd w:val="clear" w:color="auto" w:fill="auto"/>
            <w:noWrap/>
            <w:vAlign w:val="bottom"/>
            <w:hideMark/>
          </w:tcPr>
          <w:p w:rsidR="00BA5A8A" w:rsidRPr="00BA5A8A" w:rsidRDefault="00BA5A8A" w:rsidP="00BA5A8A">
            <w:pPr>
              <w:suppressAutoHyphens w:val="0"/>
              <w:rPr>
                <w:rFonts w:ascii="Calibri" w:hAnsi="Calibri" w:cs="Calibri"/>
                <w:color w:val="000000"/>
                <w:sz w:val="22"/>
                <w:szCs w:val="22"/>
                <w:lang w:eastAsia="cs-CZ"/>
              </w:rPr>
            </w:pPr>
            <w:r w:rsidRPr="00BA5A8A">
              <w:rPr>
                <w:rFonts w:ascii="Calibri" w:hAnsi="Calibri" w:cs="Calibri"/>
                <w:color w:val="000000"/>
                <w:sz w:val="22"/>
                <w:szCs w:val="22"/>
                <w:lang w:eastAsia="cs-CZ"/>
              </w:rPr>
              <w:t>l/s</w:t>
            </w:r>
          </w:p>
        </w:tc>
      </w:tr>
    </w:tbl>
    <w:p w:rsidR="00BA5A8A" w:rsidRPr="00BA5A8A" w:rsidRDefault="00BA5A8A" w:rsidP="00E73783">
      <w:pPr>
        <w:pStyle w:val="StylPrvndek125cm"/>
        <w:spacing w:line="276" w:lineRule="auto"/>
        <w:ind w:firstLine="0"/>
        <w:rPr>
          <w:b/>
        </w:rPr>
      </w:pPr>
    </w:p>
    <w:p w:rsidR="00B66DE9" w:rsidRPr="00B175D7" w:rsidRDefault="00B66DE9" w:rsidP="007C4CDA">
      <w:pPr>
        <w:pStyle w:val="Nadpis2"/>
        <w:tabs>
          <w:tab w:val="clear" w:pos="1566"/>
        </w:tabs>
        <w:spacing w:line="276" w:lineRule="auto"/>
        <w:ind w:left="0" w:firstLine="0"/>
        <w:rPr>
          <w:rFonts w:ascii="Times New Roman" w:hAnsi="Times New Roman" w:cs="Times New Roman"/>
          <w:i w:val="0"/>
          <w:sz w:val="24"/>
          <w:szCs w:val="24"/>
          <w:u w:val="single"/>
        </w:rPr>
      </w:pPr>
      <w:bookmarkStart w:id="4" w:name="_Toc333936814"/>
      <w:r w:rsidRPr="00B175D7">
        <w:rPr>
          <w:rFonts w:ascii="Times New Roman" w:hAnsi="Times New Roman" w:cs="Times New Roman"/>
          <w:i w:val="0"/>
          <w:sz w:val="24"/>
          <w:szCs w:val="24"/>
          <w:u w:val="single"/>
        </w:rPr>
        <w:t>B) KANALIZACE</w:t>
      </w:r>
      <w:bookmarkEnd w:id="4"/>
    </w:p>
    <w:p w:rsidR="00D9579F" w:rsidRDefault="00D9579F" w:rsidP="00610639">
      <w:pPr>
        <w:pStyle w:val="StylPrvndek125cm"/>
        <w:spacing w:line="276" w:lineRule="auto"/>
        <w:ind w:firstLine="0"/>
        <w:rPr>
          <w:b/>
          <w:u w:val="single"/>
        </w:rPr>
      </w:pPr>
    </w:p>
    <w:p w:rsidR="00F159C8" w:rsidRPr="00B175D7" w:rsidRDefault="0085389D" w:rsidP="00610639">
      <w:pPr>
        <w:pStyle w:val="StylPrvndek125cm"/>
        <w:spacing w:line="276" w:lineRule="auto"/>
        <w:ind w:firstLine="0"/>
        <w:rPr>
          <w:b/>
          <w:u w:val="single"/>
        </w:rPr>
      </w:pPr>
      <w:r w:rsidRPr="00B175D7">
        <w:rPr>
          <w:b/>
          <w:u w:val="single"/>
        </w:rPr>
        <w:t>B</w:t>
      </w:r>
      <w:r w:rsidR="00B66DE9" w:rsidRPr="00B175D7">
        <w:rPr>
          <w:b/>
          <w:u w:val="single"/>
        </w:rPr>
        <w:t>.</w:t>
      </w:r>
      <w:r w:rsidR="00610639" w:rsidRPr="00B175D7">
        <w:rPr>
          <w:b/>
          <w:u w:val="single"/>
        </w:rPr>
        <w:t>1.kanalizační přípojka</w:t>
      </w:r>
    </w:p>
    <w:p w:rsidR="00EB7A07" w:rsidRDefault="00EB7A07" w:rsidP="00EB7A07">
      <w:pPr>
        <w:pStyle w:val="StylPrvndek125cm"/>
        <w:spacing w:line="276" w:lineRule="auto"/>
        <w:ind w:firstLine="0"/>
      </w:pPr>
      <w:r>
        <w:t>Nová část objektu bude nově napojena na stávající kanalizační areálový</w:t>
      </w:r>
      <w:r w:rsidR="006C7FC8">
        <w:t xml:space="preserve"> řad, který je veden podél západní</w:t>
      </w:r>
      <w:r>
        <w:t xml:space="preserve"> části pozemku. Před realizací je však nutné ověřit trasu a polohu stávající kanalizace a určit vhodnou montážní tvarovku pro připojení kanalizační přípojky.</w:t>
      </w:r>
    </w:p>
    <w:p w:rsidR="00C8622B" w:rsidRDefault="00C8622B" w:rsidP="00EB7A07">
      <w:pPr>
        <w:pStyle w:val="StylPrvndek125cm"/>
        <w:spacing w:line="276" w:lineRule="auto"/>
        <w:ind w:firstLine="0"/>
      </w:pPr>
    </w:p>
    <w:p w:rsidR="00C8622B" w:rsidRDefault="00C8622B" w:rsidP="00C8622B">
      <w:pPr>
        <w:pStyle w:val="StylPrvndek125cm"/>
        <w:spacing w:line="276" w:lineRule="auto"/>
        <w:ind w:firstLine="0"/>
      </w:pPr>
      <w:r w:rsidRPr="00B0084A">
        <w:rPr>
          <w:b/>
        </w:rPr>
        <w:t xml:space="preserve">Popis </w:t>
      </w:r>
      <w:r>
        <w:rPr>
          <w:b/>
        </w:rPr>
        <w:t>kanalizační</w:t>
      </w:r>
      <w:r w:rsidRPr="00B0084A">
        <w:rPr>
          <w:b/>
        </w:rPr>
        <w:t xml:space="preserve"> přípojky</w:t>
      </w:r>
      <w:r>
        <w:t xml:space="preserve">: nová kanalizační přípojka bude napojena na areálový kanalizační řad. Při zpracování projektové dokumentace není známa dimenze a materiál kanalizačního řadu, před výstavbou je nutné odkopat kanalizační řad a určit napojovací tvarovku. Nová kanalizační přípojka bude napojena na </w:t>
      </w:r>
      <w:proofErr w:type="spellStart"/>
      <w:r>
        <w:t>kanaližační</w:t>
      </w:r>
      <w:proofErr w:type="spellEnd"/>
      <w:r>
        <w:t xml:space="preserve"> řad pod příjezdovou cestou do objektu. Kanalizační přípojka bude napojena na svodné potrubí vnitřní kanalizace DN150 v 1.PP. Potrubí kanalizační přípojky bude provedeno z plastu PVC DN150 u tuhové pevnosti SN</w:t>
      </w:r>
      <w:r w:rsidR="006C7FC8">
        <w:t>8</w:t>
      </w:r>
      <w:r>
        <w:t xml:space="preserve"> o celkové délce 4,5 m. Potrubí v terénu bude pokládáno do otevřeného výkopu. Potrubí bude uloženo do nezámrzné hloubky dle hloubky stávajícího kanalizačního řadu. Potrubí bude provedeno ve sklonu min. 2% směrem k napojení na kanalizační řad. </w:t>
      </w:r>
    </w:p>
    <w:p w:rsidR="006F0F14" w:rsidRDefault="006F0F14" w:rsidP="00C8622B">
      <w:pPr>
        <w:pStyle w:val="StylPrvndek125cm"/>
        <w:spacing w:line="276" w:lineRule="auto"/>
        <w:ind w:firstLine="0"/>
      </w:pPr>
    </w:p>
    <w:p w:rsidR="006F0F14" w:rsidRPr="006F0F14" w:rsidRDefault="006F0F14" w:rsidP="006F0F14">
      <w:pPr>
        <w:pStyle w:val="StylPrvndek125cm"/>
        <w:spacing w:line="276" w:lineRule="auto"/>
        <w:ind w:firstLine="0"/>
        <w:rPr>
          <w:b/>
        </w:rPr>
      </w:pPr>
      <w:r w:rsidRPr="006F0F14">
        <w:rPr>
          <w:b/>
        </w:rPr>
        <w:t>Zkoušení kanalizačních přípojek</w:t>
      </w:r>
    </w:p>
    <w:p w:rsidR="006F0F14" w:rsidRPr="000916FA" w:rsidRDefault="006F0F14" w:rsidP="006F0F14">
      <w:pPr>
        <w:pStyle w:val="StylPrvndek125cm"/>
        <w:spacing w:line="276" w:lineRule="auto"/>
        <w:ind w:firstLine="0"/>
      </w:pPr>
      <w:r w:rsidRPr="000916FA">
        <w:t>Vodotěsnost gravitačních stok se prokazuje dle ČSN 75 6909 Zkoušky vodotěsnosti stok a kanalizačních přípojek.</w:t>
      </w:r>
    </w:p>
    <w:p w:rsidR="00C8622B" w:rsidRDefault="00C8622B" w:rsidP="00EB7A07">
      <w:pPr>
        <w:pStyle w:val="StylPrvndek125cm"/>
        <w:spacing w:line="276" w:lineRule="auto"/>
        <w:ind w:firstLine="0"/>
      </w:pPr>
    </w:p>
    <w:p w:rsidR="00C8622B" w:rsidRPr="005F37BC" w:rsidRDefault="00C8622B" w:rsidP="00C8622B">
      <w:pPr>
        <w:pStyle w:val="Zkladntextodsazen21"/>
        <w:spacing w:line="276" w:lineRule="auto"/>
        <w:ind w:firstLine="0"/>
        <w:rPr>
          <w:b/>
        </w:rPr>
      </w:pPr>
      <w:r>
        <w:rPr>
          <w:b/>
        </w:rPr>
        <w:t>Zemní práce</w:t>
      </w:r>
    </w:p>
    <w:p w:rsidR="008337C4" w:rsidRDefault="008337C4" w:rsidP="008337C4">
      <w:pPr>
        <w:jc w:val="both"/>
        <w:rPr>
          <w:noProof/>
        </w:rPr>
      </w:pPr>
      <w:r w:rsidRPr="00BF0C06">
        <w:t xml:space="preserve">Zemní práce se provádějí dle </w:t>
      </w:r>
      <w:r>
        <w:t xml:space="preserve">ČSN EN 1610, </w:t>
      </w:r>
      <w:r w:rsidRPr="00BF0C06">
        <w:t xml:space="preserve">ČSN </w:t>
      </w:r>
      <w:r>
        <w:t xml:space="preserve">73 6133 a </w:t>
      </w:r>
      <w:r>
        <w:rPr>
          <w:noProof/>
        </w:rPr>
        <w:t>NV 591/2006 Sb. o bližších minimálních požadavcích na bezpečnost a ochranu zdraví při práci na staveništích. Před prováděním výkopů je nutné provést ruční sondy na pracovišti k přesnému určení polohy potrubí kanalizace. Montážní jámy i rýhy budou pažené.</w:t>
      </w:r>
      <w:r w:rsidRPr="008A0BD1">
        <w:rPr>
          <w:noProof/>
        </w:rPr>
        <w:t xml:space="preserve"> </w:t>
      </w:r>
      <w:r>
        <w:rPr>
          <w:noProof/>
        </w:rPr>
        <w:t>Rozhodnutí o pažení a zpevňování svahů bude dáno během výstavby, dle klimatických podmínek, struktury vytěžené zeminy. Rozhodnutí o pažení a zpevnění vydá technický zástupce investora, stavby vedoucí nebo technik BOZP.</w:t>
      </w:r>
      <w:r w:rsidRPr="008E464E">
        <w:rPr>
          <w:noProof/>
        </w:rPr>
        <w:t xml:space="preserve"> </w:t>
      </w:r>
      <w:r>
        <w:rPr>
          <w:noProof/>
        </w:rPr>
        <w:t>Pod potrubím bude provedeno pískové lože o tloušťce 100 mm</w:t>
      </w:r>
      <w:r w:rsidR="006F0F14">
        <w:rPr>
          <w:noProof/>
        </w:rPr>
        <w:t>, obsyp je proveden do výšky 300 mm nad potrubí</w:t>
      </w:r>
      <w:r>
        <w:rPr>
          <w:noProof/>
        </w:rPr>
        <w:t xml:space="preserve">. Zásyp potrubí bude proveden vyteženou zeminou, </w:t>
      </w:r>
      <w:r>
        <w:rPr>
          <w:noProof/>
        </w:rPr>
        <w:lastRenderedPageBreak/>
        <w:t xml:space="preserve">která nesmí obsahovat ostré úlomky a cizý předměty. Nad potrubím cca 20 cm nad horní hranou bude uložena výstražná fólie hnědé barvy. </w:t>
      </w:r>
    </w:p>
    <w:p w:rsidR="008337C4" w:rsidRDefault="008337C4" w:rsidP="008337C4">
      <w:pPr>
        <w:rPr>
          <w:noProof/>
        </w:rPr>
      </w:pPr>
      <w:r>
        <w:rPr>
          <w:noProof/>
        </w:rPr>
        <w:t>V rámci dokončovacích prací se provede urovnání terénu a úprava do původního stavu.</w:t>
      </w:r>
    </w:p>
    <w:p w:rsidR="008337C4" w:rsidRDefault="008337C4" w:rsidP="008337C4">
      <w:r>
        <w:rPr>
          <w:noProof/>
        </w:rPr>
        <w:t>Vedl</w:t>
      </w:r>
      <w:r w:rsidRPr="00BF0C06">
        <w:t>e rýhy musí být ponechán volný prostor min. 0,5 m po obou stranách.</w:t>
      </w:r>
    </w:p>
    <w:p w:rsidR="008337C4" w:rsidRDefault="008337C4" w:rsidP="008337C4">
      <w:r w:rsidRPr="00BF0C06">
        <w:t>Před zahájením stavby je nutno zajistit vyhledání a vytýčení četných podzemních zařízení</w:t>
      </w:r>
      <w:r>
        <w:t xml:space="preserve"> a upřesnit připojovací tvarovky na stávající vedení, případně při zjištění jiných sítí je nutno dodržet p</w:t>
      </w:r>
      <w:r w:rsidRPr="00BF0C06">
        <w:t>ři souběhu a křížení podmínky ČSN 73 6005, s majiteli těchto zařízení projednat podmínky křížení.</w:t>
      </w:r>
    </w:p>
    <w:p w:rsidR="006F0F14" w:rsidRDefault="006F0F14" w:rsidP="008337C4"/>
    <w:p w:rsidR="006F0F14" w:rsidRPr="000B52EA" w:rsidRDefault="006F0F14" w:rsidP="006F0F14">
      <w:pPr>
        <w:pStyle w:val="StylPrvndek125cm"/>
        <w:spacing w:line="276" w:lineRule="auto"/>
        <w:ind w:firstLine="0"/>
        <w:rPr>
          <w:b/>
        </w:rPr>
      </w:pPr>
      <w:r w:rsidRPr="000B52EA">
        <w:rPr>
          <w:b/>
        </w:rPr>
        <w:t>Křížení podzemních zařízení</w:t>
      </w:r>
    </w:p>
    <w:p w:rsidR="006F0F14" w:rsidRDefault="006F0F14" w:rsidP="006F0F14">
      <w:pPr>
        <w:spacing w:line="264" w:lineRule="auto"/>
        <w:jc w:val="both"/>
        <w:rPr>
          <w:snapToGrid w:val="0"/>
        </w:rPr>
      </w:pPr>
      <w:r w:rsidRPr="00294543">
        <w:rPr>
          <w:snapToGrid w:val="0"/>
        </w:rPr>
        <w:t>Podzemní sítě budou přesně vytýčeny až před zahájením zemních prací na požádání investora správci jednotlivých podzemních zařízení. Před zahájením zemních prací je nutno ověřit, zda v průběhu zpracování této PD nedošlo k realiz</w:t>
      </w:r>
      <w:r>
        <w:rPr>
          <w:snapToGrid w:val="0"/>
        </w:rPr>
        <w:t>aci nějakých dalších zařízení.</w:t>
      </w:r>
    </w:p>
    <w:p w:rsidR="006F0F14" w:rsidRPr="00294543" w:rsidRDefault="006F0F14" w:rsidP="006F0F14">
      <w:pPr>
        <w:pStyle w:val="StylPrvndek125c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ind w:firstLine="0"/>
        <w:rPr>
          <w:color w:val="000000"/>
        </w:rPr>
      </w:pPr>
      <w:r w:rsidRPr="00294543">
        <w:rPr>
          <w:color w:val="000000"/>
        </w:rPr>
        <w:t>V zájmovém prostoru jsou dokumentovány veřejné sítě:</w:t>
      </w:r>
    </w:p>
    <w:p w:rsidR="006F0F14" w:rsidRPr="006F0F14" w:rsidRDefault="006F0F14" w:rsidP="006F0F14">
      <w:pPr>
        <w:pStyle w:val="StylPrvndek125cm"/>
        <w:numPr>
          <w:ilvl w:val="0"/>
          <w:numId w:val="11"/>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64" w:lineRule="auto"/>
        <w:rPr>
          <w:color w:val="000000"/>
        </w:rPr>
      </w:pPr>
      <w:r>
        <w:t>Kabely pro veřejné osvětlení</w:t>
      </w:r>
    </w:p>
    <w:p w:rsidR="006F0F14" w:rsidRPr="006D717C" w:rsidRDefault="006F0F14" w:rsidP="006F0F14">
      <w:pPr>
        <w:pStyle w:val="StylPrvndek125cm"/>
        <w:numPr>
          <w:ilvl w:val="0"/>
          <w:numId w:val="11"/>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64" w:lineRule="auto"/>
        <w:rPr>
          <w:color w:val="000000"/>
        </w:rPr>
      </w:pPr>
      <w:r>
        <w:t>Areálový vodovodní řad</w:t>
      </w:r>
    </w:p>
    <w:p w:rsidR="006F0F14" w:rsidRPr="000B0248" w:rsidRDefault="006F0F14" w:rsidP="006F0F14">
      <w:pPr>
        <w:pStyle w:val="StylPrvndek125cm"/>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64" w:lineRule="auto"/>
        <w:ind w:left="720" w:firstLine="0"/>
        <w:rPr>
          <w:color w:val="000000"/>
        </w:rPr>
      </w:pPr>
    </w:p>
    <w:p w:rsidR="006F0F14" w:rsidRDefault="006F0F14" w:rsidP="006F0F14">
      <w:pPr>
        <w:spacing w:line="264" w:lineRule="auto"/>
        <w:jc w:val="both"/>
        <w:rPr>
          <w:snapToGrid w:val="0"/>
        </w:rPr>
      </w:pPr>
      <w:r>
        <w:rPr>
          <w:snapToGrid w:val="0"/>
        </w:rPr>
        <w:t>Při křížení inženýrských sítí je nutno dodržet zásady při křížení dle ČSN 73 6005.</w:t>
      </w:r>
    </w:p>
    <w:p w:rsidR="006F0F14" w:rsidRPr="00294543" w:rsidRDefault="006F0F14" w:rsidP="006F0F14">
      <w:pPr>
        <w:spacing w:line="264" w:lineRule="auto"/>
        <w:jc w:val="both"/>
        <w:rPr>
          <w:snapToGrid w:val="0"/>
        </w:rPr>
      </w:pPr>
      <w:r>
        <w:rPr>
          <w:b/>
        </w:rPr>
        <w:t>Veškerá křížení a souběžná podzemní zařízení budou před zahájením stavby vytýčena.</w:t>
      </w:r>
    </w:p>
    <w:p w:rsidR="006F0F14" w:rsidRDefault="006F0F14" w:rsidP="008337C4"/>
    <w:p w:rsidR="00C8622B" w:rsidRDefault="00C8622B" w:rsidP="008337C4"/>
    <w:p w:rsidR="00C8622B" w:rsidRPr="00C8622B" w:rsidRDefault="00C8622B" w:rsidP="00C8622B">
      <w:pPr>
        <w:pStyle w:val="StylPrvndek125cm"/>
        <w:spacing w:line="276" w:lineRule="auto"/>
        <w:ind w:firstLine="0"/>
        <w:rPr>
          <w:b/>
        </w:rPr>
      </w:pPr>
      <w:r w:rsidRPr="00C8622B">
        <w:rPr>
          <w:b/>
        </w:rPr>
        <w:t>Trubní materiál</w:t>
      </w:r>
    </w:p>
    <w:p w:rsidR="00C8622B" w:rsidRPr="000916FA" w:rsidRDefault="00C8622B" w:rsidP="00C8622B">
      <w:pPr>
        <w:pStyle w:val="StylPrvndek125cm"/>
        <w:spacing w:line="276" w:lineRule="auto"/>
        <w:ind w:firstLine="0"/>
      </w:pPr>
      <w:r w:rsidRPr="000916FA">
        <w:t>Jako trubní materiál je pro odpadní</w:t>
      </w:r>
      <w:r>
        <w:t xml:space="preserve"> gravitační</w:t>
      </w:r>
      <w:r w:rsidRPr="000916FA">
        <w:t xml:space="preserve"> potrubí uvažováno s PVC-KG DN 150</w:t>
      </w:r>
      <w:r>
        <w:t xml:space="preserve"> SN4.</w:t>
      </w:r>
    </w:p>
    <w:p w:rsidR="00C8622B" w:rsidRDefault="00C8622B" w:rsidP="00C8622B">
      <w:pPr>
        <w:pStyle w:val="StylPrvndek125cm"/>
        <w:spacing w:line="276" w:lineRule="auto"/>
        <w:ind w:firstLine="0"/>
      </w:pPr>
      <w:r w:rsidRPr="000916FA">
        <w:t xml:space="preserve">U spojů potrubí gravitační kanalizace je nutné dodržet postup provádění spoje a použití prvků ke spojování podle typu spoje a podle technologických předpisů montáže příslušného potrubí a dle </w:t>
      </w:r>
      <w:proofErr w:type="spellStart"/>
      <w:r w:rsidRPr="000916FA">
        <w:t>Dle</w:t>
      </w:r>
      <w:proofErr w:type="spellEnd"/>
      <w:r w:rsidRPr="000916FA">
        <w:t xml:space="preserve"> ČSN 75 6101. Potrubí by se zpravidla mělo klást po úsecích mezi revizními (lomovými) šachtami</w:t>
      </w:r>
      <w:r>
        <w:t xml:space="preserve"> a objekty na kanalizaci</w:t>
      </w:r>
      <w:r w:rsidRPr="000916FA">
        <w:t>.</w:t>
      </w:r>
    </w:p>
    <w:p w:rsidR="006F0F14" w:rsidRDefault="006F0F14" w:rsidP="00C8622B">
      <w:pPr>
        <w:pStyle w:val="StylPrvndek125cm"/>
        <w:spacing w:line="276" w:lineRule="auto"/>
        <w:ind w:firstLine="0"/>
      </w:pPr>
    </w:p>
    <w:p w:rsidR="006F0F14" w:rsidRPr="006F0F14" w:rsidRDefault="006F0F14" w:rsidP="006F0F14">
      <w:pPr>
        <w:pStyle w:val="StylPrvndek125cm"/>
        <w:spacing w:line="276" w:lineRule="auto"/>
        <w:ind w:firstLine="0"/>
        <w:rPr>
          <w:b/>
        </w:rPr>
      </w:pPr>
      <w:r w:rsidRPr="006F0F14">
        <w:rPr>
          <w:b/>
        </w:rPr>
        <w:t>Uložení potrubí</w:t>
      </w:r>
    </w:p>
    <w:p w:rsidR="006F0F14" w:rsidRPr="000916FA" w:rsidRDefault="006F0F14" w:rsidP="006F0F14">
      <w:pPr>
        <w:pStyle w:val="StylPrvndek125cm"/>
        <w:spacing w:line="276" w:lineRule="auto"/>
        <w:ind w:firstLine="0"/>
      </w:pPr>
      <w:r w:rsidRPr="000916FA">
        <w:t xml:space="preserve">Provede se takovým způsobem </w:t>
      </w:r>
      <w:r w:rsidRPr="00856612">
        <w:t>(dle ČSN EN 1610, ČSN 75 6101 a ČSN 73 60050)</w:t>
      </w:r>
      <w:r w:rsidRPr="000916FA">
        <w:t xml:space="preserve">, aby nedošlo k jeho nadměrnému namáhání. Potrubí se ukládá tak, aby leželo v celé délce na dně rýhy, a nesmí se opírat o kameny, či jiné tvrdé předměty. </w:t>
      </w:r>
    </w:p>
    <w:p w:rsidR="006F0F14" w:rsidRPr="000916FA" w:rsidRDefault="006F0F14" w:rsidP="006F0F14">
      <w:pPr>
        <w:pStyle w:val="StylPrvndek125cm"/>
        <w:spacing w:line="276" w:lineRule="auto"/>
        <w:ind w:firstLine="0"/>
      </w:pPr>
      <w:r w:rsidRPr="000916FA">
        <w:t>Gravitační potrubí se ukládá do pískového lože min. výšky 100</w:t>
      </w:r>
      <w:r>
        <w:t xml:space="preserve"> </w:t>
      </w:r>
      <w:r w:rsidRPr="000916FA">
        <w:t xml:space="preserve">mm v žlábku o středovém úhlu α=min.60°. Obsyp potrubí je proveden </w:t>
      </w:r>
      <w:r>
        <w:t>štěrko</w:t>
      </w:r>
      <w:r w:rsidRPr="000916FA">
        <w:t>pískem nebo písčitou zrnitou zeminou s kamenivem do zrnitosti 10mm. Provádí se po vrstvách výšky cca 15</w:t>
      </w:r>
      <w:r>
        <w:t xml:space="preserve"> </w:t>
      </w:r>
      <w:r w:rsidRPr="000916FA">
        <w:t>cm. V první fázi se provádí obsyp a hutnění stran potrubí a doporučuje se zkrápění vodou.</w:t>
      </w:r>
    </w:p>
    <w:p w:rsidR="006F0F14" w:rsidRPr="000916FA" w:rsidRDefault="006F0F14" w:rsidP="006F0F14">
      <w:pPr>
        <w:pStyle w:val="StylPrvndek125cm"/>
        <w:spacing w:line="276" w:lineRule="auto"/>
        <w:ind w:firstLine="0"/>
      </w:pPr>
      <w:r w:rsidRPr="000916FA">
        <w:t xml:space="preserve">Nad potrubím je proveden násyp v šíři </w:t>
      </w:r>
      <w:r>
        <w:t xml:space="preserve">0,8 </w:t>
      </w:r>
      <w:r w:rsidRPr="000916FA">
        <w:t xml:space="preserve">m a v takové výši, aby bylo zajištěno minimální krytí </w:t>
      </w:r>
      <w:r>
        <w:t xml:space="preserve">900-1200 </w:t>
      </w:r>
      <w:r w:rsidRPr="000916FA">
        <w:t>mm.</w:t>
      </w:r>
    </w:p>
    <w:p w:rsidR="006F0F14" w:rsidRDefault="006F0F14" w:rsidP="006F0F14">
      <w:pPr>
        <w:pStyle w:val="StylPrvndek125cm"/>
        <w:spacing w:line="276" w:lineRule="auto"/>
        <w:ind w:firstLine="0"/>
      </w:pPr>
      <w:r w:rsidRPr="000916FA">
        <w:t>Obsyp kanalizačního potrubí by měl být proveden za stálého hutnění až do výšky min. 300</w:t>
      </w:r>
      <w:r>
        <w:t xml:space="preserve"> </w:t>
      </w:r>
      <w:r w:rsidRPr="000916FA">
        <w:t>mm nad vrch potrubí. Stabilita potrubí ve výkopu závisí především na kvalitě zhutnění, které by mělo dosahovat rozmezí 85-95% původní struktury. Přímo nad potrubím se obsyp nezhutňuje. Při pokládání kanalizace je nutné důkladně hutnit materiál pod kanalizací zvláště v místě nátoku a odtoku z revizních šachet</w:t>
      </w:r>
      <w:r>
        <w:t xml:space="preserve"> a objektů na kanalizaci</w:t>
      </w:r>
      <w:r w:rsidRPr="000916FA">
        <w:t xml:space="preserve">, popřípadě provést </w:t>
      </w:r>
      <w:r w:rsidRPr="000916FA">
        <w:lastRenderedPageBreak/>
        <w:t>podložení nebo podbetonování kanalizace, aby nedošlo při sedání zeminy k vylomení potrubí ze šachty.</w:t>
      </w:r>
    </w:p>
    <w:p w:rsidR="006F0F14" w:rsidRDefault="006F0F14" w:rsidP="006F0F14">
      <w:pPr>
        <w:pStyle w:val="Zkladntext1"/>
        <w:jc w:val="both"/>
      </w:pPr>
      <w:r>
        <w:t xml:space="preserve">Ve vzdálenosti 30 až 40 cm nad povrchem potrubí musí být uložena výstražná fólie hnědé barvy. Šíře fólie musí být taková, aby přesahovala šířku uloženého potrubí o 5 cm na obou stranách. Kontrolu zhutnění zeminy je nutno provádět v souladu s ČSN 72 1006. </w:t>
      </w:r>
    </w:p>
    <w:p w:rsidR="008337C4" w:rsidRDefault="008337C4" w:rsidP="008E0110">
      <w:pPr>
        <w:pStyle w:val="Zkladntextodsazen21"/>
        <w:spacing w:line="276" w:lineRule="auto"/>
        <w:ind w:firstLine="0"/>
        <w:rPr>
          <w:u w:val="single"/>
        </w:rPr>
      </w:pPr>
    </w:p>
    <w:p w:rsidR="00EE7F5B" w:rsidRPr="006F0F14" w:rsidRDefault="00EE7F5B" w:rsidP="008E0110">
      <w:pPr>
        <w:pStyle w:val="Zkladntextodsazen21"/>
        <w:spacing w:line="276" w:lineRule="auto"/>
        <w:ind w:firstLine="0"/>
        <w:rPr>
          <w:rFonts w:eastAsia="Arial"/>
          <w:b/>
          <w:szCs w:val="24"/>
        </w:rPr>
      </w:pPr>
      <w:r w:rsidRPr="006F0F14">
        <w:rPr>
          <w:b/>
          <w:u w:val="single"/>
        </w:rPr>
        <w:t>B.2.Vnitřní kanalizace – splaškové rozvody</w:t>
      </w:r>
    </w:p>
    <w:p w:rsidR="0082213B" w:rsidRDefault="0082213B" w:rsidP="0082213B">
      <w:pPr>
        <w:pStyle w:val="Zkladntextodsazen21"/>
        <w:spacing w:line="276" w:lineRule="auto"/>
        <w:ind w:firstLine="0"/>
      </w:pPr>
      <w:r>
        <w:t xml:space="preserve">Odpadní trubní rozvody vnitřní, jsou navrženy výhradně v provedení </w:t>
      </w:r>
      <w:proofErr w:type="spellStart"/>
      <w:r>
        <w:t>PPs</w:t>
      </w:r>
      <w:proofErr w:type="spellEnd"/>
      <w:r>
        <w:t xml:space="preserve"> HT systém spojovaného na hrdla dimenzí DN</w:t>
      </w:r>
      <w:r w:rsidR="00560ABA">
        <w:t xml:space="preserve"> </w:t>
      </w:r>
      <w:r w:rsidR="006F0F14">
        <w:t>150,125,</w:t>
      </w:r>
      <w:r>
        <w:t>1</w:t>
      </w:r>
      <w:r w:rsidR="006F0F14">
        <w:t>0</w:t>
      </w:r>
      <w:r>
        <w:t>0,50,40. Úhlové rozměry dle stavební dispozice od 15° do 87,5°. Spádování odpadních potrubí směrem k vyústěná kanalizační přípojky ve sklonu min.2%, připojovací potrubí HT-systém min 3%. Umístění potrubí je patrné z výkresové části.</w:t>
      </w:r>
      <w:r w:rsidR="002C39F4">
        <w:t xml:space="preserve"> Přisávání a odvětrání vnitřní kanalizace bude zajištěno přes odpadní potrubí K1 do prostoru nad strop 1.NP. V budoucnu je možné se na odpadní potrubí napojit se splaškovými vodami a prodloužit odpadní potrubí pro odvětrání nad střechu objektu. Odpadní potrubí bude zakončeno </w:t>
      </w:r>
      <w:proofErr w:type="spellStart"/>
      <w:r w:rsidR="002C39F4">
        <w:t>přivzdušňovacím</w:t>
      </w:r>
      <w:proofErr w:type="spellEnd"/>
      <w:r w:rsidR="002C39F4">
        <w:t xml:space="preserve"> ventilem</w:t>
      </w:r>
      <w:r w:rsidR="00C951F9">
        <w:t xml:space="preserve"> (větrací hlavicí)</w:t>
      </w:r>
      <w:r w:rsidR="002C39F4">
        <w:t xml:space="preserve"> DN100</w:t>
      </w:r>
      <w:r>
        <w:t xml:space="preserve">. </w:t>
      </w:r>
      <w:r w:rsidR="002C39F4">
        <w:t xml:space="preserve">Potrubí v 1.PP bude izolováno </w:t>
      </w:r>
      <w:proofErr w:type="spellStart"/>
      <w:r w:rsidR="002C39F4">
        <w:t>návlekovou</w:t>
      </w:r>
      <w:proofErr w:type="spellEnd"/>
      <w:r w:rsidR="002C39F4">
        <w:t xml:space="preserve"> izolací</w:t>
      </w:r>
      <w:r w:rsidR="00A45DD6">
        <w:t xml:space="preserve"> o tl.20 mm dle dimenze potrubí. </w:t>
      </w:r>
      <w:r>
        <w:t>Pro upevnění</w:t>
      </w:r>
      <w:r w:rsidR="00A45DD6">
        <w:t xml:space="preserve"> potrubí v 1.PP</w:t>
      </w:r>
      <w:r>
        <w:t xml:space="preserve"> se používají objímky s gumovou vložkou, které trubku obepínají po celém obvodě. Pro svislé úseky se používají objímky s pevným uchycením trubky. Pevné objímky budou kombinovány s objímkami umožňující kluzný pohyb. </w:t>
      </w:r>
    </w:p>
    <w:p w:rsidR="0082213B" w:rsidRDefault="0082213B" w:rsidP="0082213B">
      <w:pPr>
        <w:pStyle w:val="Zkladntextodsazen21"/>
        <w:spacing w:line="276" w:lineRule="auto"/>
        <w:ind w:firstLine="0"/>
      </w:pPr>
      <w:r>
        <w:t xml:space="preserve">Před uvedením do provozu bude na potrubí provedena tlaková zkouška. O všech zkouškách bude proveden zápis. </w:t>
      </w:r>
    </w:p>
    <w:p w:rsidR="008E0110" w:rsidRDefault="008E0110" w:rsidP="008E0110">
      <w:pPr>
        <w:pStyle w:val="Zkladntextodsazen21"/>
        <w:spacing w:line="276" w:lineRule="auto"/>
        <w:ind w:firstLine="0"/>
      </w:pPr>
    </w:p>
    <w:p w:rsidR="00855C01" w:rsidRPr="00A45DD6" w:rsidRDefault="00855C01" w:rsidP="00855C01">
      <w:pPr>
        <w:pStyle w:val="StylPrvndek125cm"/>
        <w:spacing w:line="276" w:lineRule="auto"/>
        <w:ind w:firstLine="0"/>
        <w:rPr>
          <w:b/>
        </w:rPr>
      </w:pPr>
      <w:r w:rsidRPr="00A45DD6">
        <w:rPr>
          <w:b/>
        </w:rPr>
        <w:t xml:space="preserve">Montáž, zkoušení potrubí, izolace  </w:t>
      </w:r>
    </w:p>
    <w:p w:rsidR="00560ABA" w:rsidRDefault="00560ABA" w:rsidP="00560ABA">
      <w:pPr>
        <w:pStyle w:val="Zkladntextodsazen21"/>
        <w:spacing w:line="276" w:lineRule="auto"/>
        <w:ind w:firstLine="0"/>
      </w:pPr>
      <w:r>
        <w:t xml:space="preserve">Materiál všech potrubí je navržen z trub </w:t>
      </w:r>
      <w:proofErr w:type="spellStart"/>
      <w:r>
        <w:t>PPs</w:t>
      </w:r>
      <w:proofErr w:type="spellEnd"/>
      <w:r>
        <w:t xml:space="preserve">. Při montáži je nutno dodržet montážní předpis výrobce potrubí. </w:t>
      </w:r>
    </w:p>
    <w:p w:rsidR="00560ABA" w:rsidRPr="0043368D" w:rsidRDefault="00560ABA" w:rsidP="00560ABA">
      <w:pPr>
        <w:pStyle w:val="Zkladntextodsazen21"/>
        <w:spacing w:line="276" w:lineRule="auto"/>
        <w:ind w:firstLine="0"/>
      </w:pPr>
      <w:r w:rsidRPr="0043368D">
        <w:t xml:space="preserve">Zkouška těsnosti kanalizace bude provedena v souladu s ČSN 73 6760 - Vnitřní kanalizace. </w:t>
      </w:r>
    </w:p>
    <w:p w:rsidR="00560ABA" w:rsidRPr="0043368D" w:rsidRDefault="00560ABA" w:rsidP="00560ABA">
      <w:pPr>
        <w:pStyle w:val="Zkladntextodsazen21"/>
        <w:spacing w:line="276" w:lineRule="auto"/>
        <w:ind w:firstLine="0"/>
      </w:pPr>
      <w:r w:rsidRPr="0043368D">
        <w:t>Zkoušení vnitřní kanalizace se bude skládat:</w:t>
      </w:r>
    </w:p>
    <w:p w:rsidR="00560ABA" w:rsidRPr="0043368D" w:rsidRDefault="00560ABA" w:rsidP="00560ABA">
      <w:pPr>
        <w:pStyle w:val="Zkladntextodsazen21"/>
        <w:spacing w:line="276" w:lineRule="auto"/>
        <w:ind w:firstLine="0"/>
      </w:pPr>
      <w:r w:rsidRPr="0043368D">
        <w:t>a) z technické prohlídky;</w:t>
      </w:r>
    </w:p>
    <w:p w:rsidR="00560ABA" w:rsidRPr="0043368D" w:rsidRDefault="00560ABA" w:rsidP="00560ABA">
      <w:pPr>
        <w:pStyle w:val="Zkladntextodsazen21"/>
        <w:spacing w:line="276" w:lineRule="auto"/>
        <w:ind w:firstLine="0"/>
      </w:pPr>
      <w:r w:rsidRPr="0043368D">
        <w:t>b) ze zkoušky vodotěsnosti svodného potrubí;</w:t>
      </w:r>
    </w:p>
    <w:p w:rsidR="00560ABA" w:rsidRPr="0043368D" w:rsidRDefault="00560ABA" w:rsidP="00560ABA">
      <w:pPr>
        <w:pStyle w:val="Zkladntextodsazen21"/>
        <w:spacing w:line="276" w:lineRule="auto"/>
        <w:ind w:firstLine="0"/>
      </w:pPr>
      <w:r w:rsidRPr="0043368D">
        <w:t xml:space="preserve">a) Technická prohlídka se provádí před zkouškami vodotěsnosti a plynotěsnosti. Potrubí se musí ponechat k prohlídce přístupné a očištěné, tj. nezakryté, nezasypané a nezazděné, a to tak, aby spoje byly dostupné. Technická prohlídka se provádí po </w:t>
      </w:r>
      <w:r w:rsidRPr="0043368D">
        <w:tab/>
        <w:t>jednotlivých smontovaných částech, nebo vcelku. O výsledku technické prohlídky vnitřní kanalizace nebo její části se provede záznam.</w:t>
      </w:r>
    </w:p>
    <w:p w:rsidR="00560ABA" w:rsidRPr="0043368D" w:rsidRDefault="00560ABA" w:rsidP="00560ABA">
      <w:pPr>
        <w:pStyle w:val="Zkladntextodsazen21"/>
        <w:spacing w:line="276" w:lineRule="auto"/>
        <w:ind w:firstLine="0"/>
      </w:pPr>
      <w:r w:rsidRPr="0043368D">
        <w:t xml:space="preserve">b) Zkouška vodotěsnosti svodného potrubí bude provedena vodou bez mechanických nečistot. Ve zkoušené části potrubí je nutno všechny otvory po dobu zkoušky utěsnit. Potrubí se musí ponechat ke zkoušce přístupné a očištěné, tj. nezakryté, nezasypané a nezazděné, a to tak, aby spoje byly dostupné. Před započetím zkoušky vodotěsnosti se svodná potrubí zkoušené části vnitřní kanalizace plní vodou tak, aby všechen vzduch z potrubí mohl volně uniknout, a aby se dosáhlo přetlaku potřebného pro vlastní zkoušku daného úseku. Mezi naplněním potrubí a vlastní zkouškou vodotěsnosti musí uplynout přiměřený čas, aby se teplota a vlhkost potrubí </w:t>
      </w:r>
      <w:r w:rsidRPr="0043368D">
        <w:lastRenderedPageBreak/>
        <w:t xml:space="preserve">ustálily, stěny potrubí dočasně nasákly vodou, a aby všechen vzduch měl možnost uniknout. Tento čas je pro: kameninové potrubí 2 hodiny; litinové potrubí 1 hodina; potrubí z plastů a ocelové potrubí 0.5 hodiny. </w:t>
      </w:r>
    </w:p>
    <w:p w:rsidR="00560ABA" w:rsidRPr="0043368D" w:rsidRDefault="00560ABA" w:rsidP="00560ABA">
      <w:pPr>
        <w:pStyle w:val="Zkladntextodsazen21"/>
        <w:spacing w:line="276" w:lineRule="auto"/>
        <w:ind w:firstLine="0"/>
      </w:pPr>
      <w:r w:rsidRPr="0043368D">
        <w:t xml:space="preserve">Před započetím zkoušky se provede prohlídka, při které se zjišťuje zda nedochází k viditelnému úniku vody, např. odkapávání. Vodotěsnost svodného potrubí vnitřní kanalizace se zkouší vodou přetlakem nejméně 3 </w:t>
      </w:r>
      <w:proofErr w:type="spellStart"/>
      <w:r w:rsidRPr="0043368D">
        <w:t>kPa</w:t>
      </w:r>
      <w:proofErr w:type="spellEnd"/>
      <w:r w:rsidRPr="0043368D">
        <w:t xml:space="preserve">, nejvýše 50 </w:t>
      </w:r>
      <w:proofErr w:type="spellStart"/>
      <w:r w:rsidRPr="0043368D">
        <w:t>kPa</w:t>
      </w:r>
      <w:proofErr w:type="spellEnd"/>
      <w:r w:rsidRPr="0043368D">
        <w:t>.</w:t>
      </w:r>
    </w:p>
    <w:p w:rsidR="00560ABA" w:rsidRPr="0043368D" w:rsidRDefault="00560ABA" w:rsidP="00560ABA">
      <w:pPr>
        <w:pStyle w:val="Zkladntextodsazen21"/>
        <w:spacing w:line="276" w:lineRule="auto"/>
        <w:ind w:firstLine="0"/>
      </w:pPr>
      <w:r w:rsidRPr="0043368D">
        <w:t>Zkouška vodotěsnosti trvá jednu hodinu. Během této doby se sleduje úroveň hladiny vody a případné dolévání se měří. Vodotěsnost svodného potrubí vnitřní kanalizace je vyhovující, jestliže únik vody vztahující se na 10 m2 vnitřní plochy potrubí nepřesahuje 0,5 l/h. Při negativním výsledku zkoušky je nutné zkoušku vodotěsnosti po odstranění závad (netěsností) opakovat. O výsledku zkoušky vodotěsnosti vnitřní kanalizace nebo její části se provede záznam.</w:t>
      </w:r>
    </w:p>
    <w:p w:rsidR="0044681D" w:rsidRDefault="0044681D" w:rsidP="0044681D">
      <w:pPr>
        <w:pStyle w:val="StylPrvndek125cm"/>
        <w:spacing w:line="276" w:lineRule="auto"/>
        <w:ind w:firstLine="0"/>
      </w:pPr>
      <w:r>
        <w:t>Veškeré prostupy pro potrubí zajistí stavební profese.</w:t>
      </w:r>
    </w:p>
    <w:p w:rsidR="00E3370A" w:rsidRDefault="00E3370A" w:rsidP="00E3370A">
      <w:pPr>
        <w:pStyle w:val="StylPrvndek125cm"/>
        <w:spacing w:line="276" w:lineRule="auto"/>
        <w:ind w:firstLine="0"/>
        <w:rPr>
          <w:u w:val="single"/>
        </w:rPr>
      </w:pPr>
    </w:p>
    <w:p w:rsidR="00D9579F" w:rsidRDefault="00D9579F" w:rsidP="00D9579F">
      <w:pPr>
        <w:pStyle w:val="StylPrvndek125cm"/>
        <w:spacing w:line="276" w:lineRule="auto"/>
        <w:ind w:firstLine="0"/>
        <w:rPr>
          <w:b/>
        </w:rPr>
      </w:pPr>
      <w:r w:rsidRPr="00BA5A8A">
        <w:rPr>
          <w:b/>
        </w:rPr>
        <w:t xml:space="preserve">Výpočet </w:t>
      </w:r>
      <w:r>
        <w:rPr>
          <w:b/>
        </w:rPr>
        <w:t>s</w:t>
      </w:r>
      <w:r w:rsidRPr="00BA5A8A">
        <w:rPr>
          <w:b/>
        </w:rPr>
        <w:t>potřeby vody</w:t>
      </w:r>
    </w:p>
    <w:p w:rsidR="00D9579F" w:rsidRDefault="00D9579F" w:rsidP="00E3370A">
      <w:pPr>
        <w:pStyle w:val="StylPrvndek125cm"/>
        <w:spacing w:line="276" w:lineRule="auto"/>
        <w:ind w:firstLine="0"/>
        <w:rPr>
          <w:u w:val="single"/>
        </w:rPr>
      </w:pPr>
    </w:p>
    <w:tbl>
      <w:tblPr>
        <w:tblW w:w="8520" w:type="dxa"/>
        <w:tblInd w:w="80" w:type="dxa"/>
        <w:tblCellMar>
          <w:left w:w="70" w:type="dxa"/>
          <w:right w:w="70" w:type="dxa"/>
        </w:tblCellMar>
        <w:tblLook w:val="04A0" w:firstRow="1" w:lastRow="0" w:firstColumn="1" w:lastColumn="0" w:noHBand="0" w:noVBand="1"/>
      </w:tblPr>
      <w:tblGrid>
        <w:gridCol w:w="2927"/>
        <w:gridCol w:w="1557"/>
        <w:gridCol w:w="897"/>
        <w:gridCol w:w="1408"/>
        <w:gridCol w:w="976"/>
        <w:gridCol w:w="872"/>
      </w:tblGrid>
      <w:tr w:rsidR="00D9579F" w:rsidRPr="00D9579F" w:rsidTr="00D9579F">
        <w:trPr>
          <w:trHeight w:val="420"/>
        </w:trPr>
        <w:tc>
          <w:tcPr>
            <w:tcW w:w="852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D9579F" w:rsidRPr="00D9579F" w:rsidRDefault="00D9579F" w:rsidP="00D9579F">
            <w:pPr>
              <w:suppressAutoHyphens w:val="0"/>
              <w:jc w:val="center"/>
              <w:rPr>
                <w:rFonts w:ascii="Calibri" w:hAnsi="Calibri" w:cs="Calibri"/>
                <w:b/>
                <w:bCs/>
                <w:color w:val="000000"/>
                <w:sz w:val="32"/>
                <w:szCs w:val="32"/>
                <w:lang w:eastAsia="cs-CZ"/>
              </w:rPr>
            </w:pPr>
            <w:r w:rsidRPr="00D9579F">
              <w:rPr>
                <w:rFonts w:ascii="Calibri" w:hAnsi="Calibri" w:cs="Calibri"/>
                <w:b/>
                <w:bCs/>
                <w:color w:val="000000"/>
                <w:sz w:val="32"/>
                <w:szCs w:val="32"/>
                <w:lang w:eastAsia="cs-CZ"/>
              </w:rPr>
              <w:t>Bilance odpadní splaškové vody:</w:t>
            </w:r>
          </w:p>
        </w:tc>
      </w:tr>
      <w:tr w:rsidR="00D9579F" w:rsidRPr="00D9579F" w:rsidTr="00D9579F">
        <w:trPr>
          <w:trHeight w:val="375"/>
        </w:trPr>
        <w:tc>
          <w:tcPr>
            <w:tcW w:w="8520"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579F" w:rsidRPr="00D9579F" w:rsidRDefault="00D9579F" w:rsidP="00D9579F">
            <w:pPr>
              <w:suppressAutoHyphens w:val="0"/>
              <w:rPr>
                <w:rFonts w:ascii="Calibri" w:hAnsi="Calibri" w:cs="Calibri"/>
                <w:b/>
                <w:bCs/>
                <w:color w:val="000000"/>
                <w:sz w:val="28"/>
                <w:szCs w:val="28"/>
                <w:lang w:eastAsia="cs-CZ"/>
              </w:rPr>
            </w:pPr>
            <w:r w:rsidRPr="00D9579F">
              <w:rPr>
                <w:rFonts w:ascii="Calibri" w:hAnsi="Calibri" w:cs="Calibri"/>
                <w:b/>
                <w:bCs/>
                <w:color w:val="000000"/>
                <w:sz w:val="28"/>
                <w:szCs w:val="28"/>
                <w:lang w:eastAsia="cs-CZ"/>
              </w:rPr>
              <w:t>Denní spotřeba</w:t>
            </w:r>
          </w:p>
        </w:tc>
      </w:tr>
      <w:tr w:rsidR="00D9579F" w:rsidRPr="00D9579F" w:rsidTr="00D9579F">
        <w:trPr>
          <w:trHeight w:val="300"/>
        </w:trPr>
        <w:tc>
          <w:tcPr>
            <w:tcW w:w="2927" w:type="dxa"/>
            <w:tcBorders>
              <w:top w:val="nil"/>
              <w:left w:val="single" w:sz="8" w:space="0" w:color="auto"/>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Druh odběru</w:t>
            </w:r>
          </w:p>
        </w:tc>
        <w:tc>
          <w:tcPr>
            <w:tcW w:w="1557" w:type="dxa"/>
            <w:tcBorders>
              <w:top w:val="nil"/>
              <w:left w:val="nil"/>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Měrná jednotka</w:t>
            </w:r>
          </w:p>
        </w:tc>
        <w:tc>
          <w:tcPr>
            <w:tcW w:w="897" w:type="dxa"/>
            <w:tcBorders>
              <w:top w:val="nil"/>
              <w:left w:val="nil"/>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Počet MJ</w:t>
            </w:r>
          </w:p>
        </w:tc>
        <w:tc>
          <w:tcPr>
            <w:tcW w:w="1408" w:type="dxa"/>
            <w:tcBorders>
              <w:top w:val="nil"/>
              <w:left w:val="nil"/>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Spotřeba vody</w:t>
            </w:r>
          </w:p>
        </w:tc>
        <w:tc>
          <w:tcPr>
            <w:tcW w:w="921" w:type="dxa"/>
            <w:tcBorders>
              <w:top w:val="nil"/>
              <w:left w:val="nil"/>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 xml:space="preserve">Celkem </w:t>
            </w:r>
          </w:p>
        </w:tc>
        <w:tc>
          <w:tcPr>
            <w:tcW w:w="810" w:type="dxa"/>
            <w:tcBorders>
              <w:top w:val="nil"/>
              <w:left w:val="nil"/>
              <w:bottom w:val="single" w:sz="4" w:space="0" w:color="auto"/>
              <w:right w:val="single" w:sz="8" w:space="0" w:color="auto"/>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r>
      <w:tr w:rsidR="00D9579F" w:rsidRPr="00D9579F" w:rsidTr="00D9579F">
        <w:trPr>
          <w:trHeight w:val="300"/>
        </w:trPr>
        <w:tc>
          <w:tcPr>
            <w:tcW w:w="2927" w:type="dxa"/>
            <w:tcBorders>
              <w:top w:val="nil"/>
              <w:left w:val="single" w:sz="8" w:space="0" w:color="auto"/>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Zaměstnanci</w:t>
            </w:r>
          </w:p>
        </w:tc>
        <w:tc>
          <w:tcPr>
            <w:tcW w:w="1557" w:type="dxa"/>
            <w:tcBorders>
              <w:top w:val="nil"/>
              <w:left w:val="nil"/>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os</w:t>
            </w:r>
          </w:p>
        </w:tc>
        <w:tc>
          <w:tcPr>
            <w:tcW w:w="897" w:type="dxa"/>
            <w:tcBorders>
              <w:top w:val="nil"/>
              <w:left w:val="nil"/>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60</w:t>
            </w:r>
          </w:p>
        </w:tc>
        <w:tc>
          <w:tcPr>
            <w:tcW w:w="1408" w:type="dxa"/>
            <w:tcBorders>
              <w:top w:val="nil"/>
              <w:left w:val="nil"/>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50</w:t>
            </w:r>
          </w:p>
        </w:tc>
        <w:tc>
          <w:tcPr>
            <w:tcW w:w="921" w:type="dxa"/>
            <w:tcBorders>
              <w:top w:val="nil"/>
              <w:left w:val="nil"/>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3000</w:t>
            </w:r>
          </w:p>
        </w:tc>
        <w:tc>
          <w:tcPr>
            <w:tcW w:w="810" w:type="dxa"/>
            <w:tcBorders>
              <w:top w:val="nil"/>
              <w:left w:val="nil"/>
              <w:bottom w:val="single" w:sz="4" w:space="0" w:color="auto"/>
              <w:right w:val="single" w:sz="8" w:space="0" w:color="auto"/>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l/den</w:t>
            </w:r>
          </w:p>
        </w:tc>
      </w:tr>
      <w:tr w:rsidR="00D9579F" w:rsidRPr="00D9579F" w:rsidTr="00D9579F">
        <w:trPr>
          <w:trHeight w:val="300"/>
        </w:trPr>
        <w:tc>
          <w:tcPr>
            <w:tcW w:w="2927" w:type="dxa"/>
            <w:tcBorders>
              <w:top w:val="nil"/>
              <w:left w:val="single" w:sz="8" w:space="0" w:color="auto"/>
              <w:bottom w:val="nil"/>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b/>
                <w:bCs/>
                <w:color w:val="000000"/>
                <w:sz w:val="22"/>
                <w:szCs w:val="22"/>
                <w:lang w:eastAsia="cs-CZ"/>
              </w:rPr>
            </w:pPr>
            <w:r w:rsidRPr="00D9579F">
              <w:rPr>
                <w:rFonts w:ascii="Calibri" w:hAnsi="Calibri" w:cs="Calibri"/>
                <w:b/>
                <w:bCs/>
                <w:color w:val="000000"/>
                <w:sz w:val="22"/>
                <w:szCs w:val="22"/>
                <w:lang w:eastAsia="cs-CZ"/>
              </w:rPr>
              <w:t xml:space="preserve">Celkem </w:t>
            </w:r>
            <w:proofErr w:type="spellStart"/>
            <w:r w:rsidRPr="00D9579F">
              <w:rPr>
                <w:rFonts w:ascii="Calibri" w:hAnsi="Calibri" w:cs="Calibri"/>
                <w:b/>
                <w:bCs/>
                <w:color w:val="000000"/>
                <w:sz w:val="22"/>
                <w:szCs w:val="22"/>
                <w:lang w:eastAsia="cs-CZ"/>
              </w:rPr>
              <w:t>Qp</w:t>
            </w:r>
            <w:proofErr w:type="spellEnd"/>
          </w:p>
        </w:tc>
        <w:tc>
          <w:tcPr>
            <w:tcW w:w="1557" w:type="dxa"/>
            <w:tcBorders>
              <w:top w:val="nil"/>
              <w:left w:val="nil"/>
              <w:bottom w:val="nil"/>
              <w:right w:val="single" w:sz="4" w:space="0" w:color="auto"/>
            </w:tcBorders>
            <w:shd w:val="clear" w:color="auto" w:fill="auto"/>
            <w:noWrap/>
            <w:vAlign w:val="bottom"/>
            <w:hideMark/>
          </w:tcPr>
          <w:p w:rsidR="00D9579F" w:rsidRPr="00D9579F" w:rsidRDefault="00D9579F" w:rsidP="00D9579F">
            <w:pPr>
              <w:suppressAutoHyphens w:val="0"/>
              <w:rPr>
                <w:rFonts w:ascii="Calibri" w:hAnsi="Calibri" w:cs="Calibri"/>
                <w:b/>
                <w:bCs/>
                <w:color w:val="000000"/>
                <w:sz w:val="22"/>
                <w:szCs w:val="22"/>
                <w:lang w:eastAsia="cs-CZ"/>
              </w:rPr>
            </w:pPr>
            <w:r w:rsidRPr="00D9579F">
              <w:rPr>
                <w:rFonts w:ascii="Calibri" w:hAnsi="Calibri" w:cs="Calibri"/>
                <w:b/>
                <w:bCs/>
                <w:color w:val="000000"/>
                <w:sz w:val="22"/>
                <w:szCs w:val="22"/>
                <w:lang w:eastAsia="cs-CZ"/>
              </w:rPr>
              <w:t> </w:t>
            </w:r>
          </w:p>
        </w:tc>
        <w:tc>
          <w:tcPr>
            <w:tcW w:w="897" w:type="dxa"/>
            <w:tcBorders>
              <w:top w:val="nil"/>
              <w:left w:val="nil"/>
              <w:bottom w:val="nil"/>
              <w:right w:val="single" w:sz="4" w:space="0" w:color="auto"/>
            </w:tcBorders>
            <w:shd w:val="clear" w:color="auto" w:fill="auto"/>
            <w:noWrap/>
            <w:vAlign w:val="bottom"/>
            <w:hideMark/>
          </w:tcPr>
          <w:p w:rsidR="00D9579F" w:rsidRPr="00D9579F" w:rsidRDefault="00D9579F" w:rsidP="00D9579F">
            <w:pPr>
              <w:suppressAutoHyphens w:val="0"/>
              <w:rPr>
                <w:rFonts w:ascii="Calibri" w:hAnsi="Calibri" w:cs="Calibri"/>
                <w:b/>
                <w:bCs/>
                <w:color w:val="000000"/>
                <w:sz w:val="22"/>
                <w:szCs w:val="22"/>
                <w:lang w:eastAsia="cs-CZ"/>
              </w:rPr>
            </w:pPr>
            <w:r w:rsidRPr="00D9579F">
              <w:rPr>
                <w:rFonts w:ascii="Calibri" w:hAnsi="Calibri" w:cs="Calibri"/>
                <w:b/>
                <w:bCs/>
                <w:color w:val="000000"/>
                <w:sz w:val="22"/>
                <w:szCs w:val="22"/>
                <w:lang w:eastAsia="cs-CZ"/>
              </w:rPr>
              <w:t> </w:t>
            </w:r>
          </w:p>
        </w:tc>
        <w:tc>
          <w:tcPr>
            <w:tcW w:w="1408" w:type="dxa"/>
            <w:tcBorders>
              <w:top w:val="nil"/>
              <w:left w:val="nil"/>
              <w:bottom w:val="nil"/>
              <w:right w:val="single" w:sz="4" w:space="0" w:color="auto"/>
            </w:tcBorders>
            <w:shd w:val="clear" w:color="auto" w:fill="auto"/>
            <w:noWrap/>
            <w:vAlign w:val="bottom"/>
            <w:hideMark/>
          </w:tcPr>
          <w:p w:rsidR="00D9579F" w:rsidRPr="00D9579F" w:rsidRDefault="00D9579F" w:rsidP="00D9579F">
            <w:pPr>
              <w:suppressAutoHyphens w:val="0"/>
              <w:rPr>
                <w:rFonts w:ascii="Calibri" w:hAnsi="Calibri" w:cs="Calibri"/>
                <w:b/>
                <w:bCs/>
                <w:color w:val="000000"/>
                <w:sz w:val="22"/>
                <w:szCs w:val="22"/>
                <w:lang w:eastAsia="cs-CZ"/>
              </w:rPr>
            </w:pPr>
            <w:r w:rsidRPr="00D9579F">
              <w:rPr>
                <w:rFonts w:ascii="Calibri" w:hAnsi="Calibri" w:cs="Calibri"/>
                <w:b/>
                <w:bCs/>
                <w:color w:val="000000"/>
                <w:sz w:val="22"/>
                <w:szCs w:val="22"/>
                <w:lang w:eastAsia="cs-CZ"/>
              </w:rPr>
              <w:t> </w:t>
            </w:r>
          </w:p>
        </w:tc>
        <w:tc>
          <w:tcPr>
            <w:tcW w:w="921" w:type="dxa"/>
            <w:tcBorders>
              <w:top w:val="nil"/>
              <w:left w:val="nil"/>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b/>
                <w:bCs/>
                <w:color w:val="000000"/>
                <w:sz w:val="22"/>
                <w:szCs w:val="22"/>
                <w:lang w:eastAsia="cs-CZ"/>
              </w:rPr>
            </w:pPr>
            <w:r w:rsidRPr="00D9579F">
              <w:rPr>
                <w:rFonts w:ascii="Calibri" w:hAnsi="Calibri" w:cs="Calibri"/>
                <w:b/>
                <w:bCs/>
                <w:color w:val="000000"/>
                <w:sz w:val="22"/>
                <w:szCs w:val="22"/>
                <w:lang w:eastAsia="cs-CZ"/>
              </w:rPr>
              <w:t>3000</w:t>
            </w:r>
          </w:p>
        </w:tc>
        <w:tc>
          <w:tcPr>
            <w:tcW w:w="810" w:type="dxa"/>
            <w:tcBorders>
              <w:top w:val="nil"/>
              <w:left w:val="nil"/>
              <w:bottom w:val="single" w:sz="4" w:space="0" w:color="auto"/>
              <w:right w:val="single" w:sz="8" w:space="0" w:color="auto"/>
            </w:tcBorders>
            <w:shd w:val="clear" w:color="auto" w:fill="auto"/>
            <w:noWrap/>
            <w:vAlign w:val="bottom"/>
            <w:hideMark/>
          </w:tcPr>
          <w:p w:rsidR="00D9579F" w:rsidRPr="00D9579F" w:rsidRDefault="00D9579F" w:rsidP="00D9579F">
            <w:pPr>
              <w:suppressAutoHyphens w:val="0"/>
              <w:rPr>
                <w:rFonts w:ascii="Calibri" w:hAnsi="Calibri" w:cs="Calibri"/>
                <w:b/>
                <w:bCs/>
                <w:color w:val="000000"/>
                <w:sz w:val="22"/>
                <w:szCs w:val="22"/>
                <w:lang w:eastAsia="cs-CZ"/>
              </w:rPr>
            </w:pPr>
            <w:r w:rsidRPr="00D9579F">
              <w:rPr>
                <w:rFonts w:ascii="Calibri" w:hAnsi="Calibri" w:cs="Calibri"/>
                <w:b/>
                <w:bCs/>
                <w:color w:val="000000"/>
                <w:sz w:val="22"/>
                <w:szCs w:val="22"/>
                <w:lang w:eastAsia="cs-CZ"/>
              </w:rPr>
              <w:t>l/den</w:t>
            </w:r>
          </w:p>
        </w:tc>
      </w:tr>
      <w:tr w:rsidR="00D9579F" w:rsidRPr="00D9579F" w:rsidTr="00D9579F">
        <w:trPr>
          <w:trHeight w:val="300"/>
        </w:trPr>
        <w:tc>
          <w:tcPr>
            <w:tcW w:w="2927" w:type="dxa"/>
            <w:tcBorders>
              <w:top w:val="single" w:sz="4" w:space="0" w:color="auto"/>
              <w:left w:val="single" w:sz="8" w:space="0" w:color="auto"/>
              <w:bottom w:val="nil"/>
              <w:right w:val="nil"/>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1557" w:type="dxa"/>
            <w:tcBorders>
              <w:top w:val="single" w:sz="4" w:space="0" w:color="auto"/>
              <w:left w:val="nil"/>
              <w:bottom w:val="nil"/>
              <w:right w:val="nil"/>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897" w:type="dxa"/>
            <w:tcBorders>
              <w:top w:val="single" w:sz="4" w:space="0" w:color="auto"/>
              <w:left w:val="nil"/>
              <w:bottom w:val="nil"/>
              <w:right w:val="nil"/>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1408" w:type="dxa"/>
            <w:tcBorders>
              <w:top w:val="single" w:sz="4" w:space="0" w:color="auto"/>
              <w:left w:val="nil"/>
              <w:bottom w:val="nil"/>
              <w:right w:val="single" w:sz="4" w:space="0" w:color="auto"/>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921" w:type="dxa"/>
            <w:tcBorders>
              <w:top w:val="nil"/>
              <w:left w:val="nil"/>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3,00</w:t>
            </w:r>
          </w:p>
        </w:tc>
        <w:tc>
          <w:tcPr>
            <w:tcW w:w="810" w:type="dxa"/>
            <w:tcBorders>
              <w:top w:val="nil"/>
              <w:left w:val="nil"/>
              <w:bottom w:val="single" w:sz="4" w:space="0" w:color="auto"/>
              <w:right w:val="single" w:sz="8" w:space="0" w:color="auto"/>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m3/den</w:t>
            </w:r>
          </w:p>
        </w:tc>
      </w:tr>
      <w:tr w:rsidR="00D9579F" w:rsidRPr="00D9579F" w:rsidTr="00D9579F">
        <w:trPr>
          <w:trHeight w:val="315"/>
        </w:trPr>
        <w:tc>
          <w:tcPr>
            <w:tcW w:w="2927" w:type="dxa"/>
            <w:tcBorders>
              <w:top w:val="nil"/>
              <w:left w:val="single" w:sz="8" w:space="0" w:color="auto"/>
              <w:bottom w:val="nil"/>
              <w:right w:val="nil"/>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1557" w:type="dxa"/>
            <w:tcBorders>
              <w:top w:val="nil"/>
              <w:left w:val="nil"/>
              <w:bottom w:val="nil"/>
              <w:right w:val="nil"/>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p>
        </w:tc>
        <w:tc>
          <w:tcPr>
            <w:tcW w:w="897" w:type="dxa"/>
            <w:tcBorders>
              <w:top w:val="nil"/>
              <w:left w:val="nil"/>
              <w:bottom w:val="nil"/>
              <w:right w:val="nil"/>
            </w:tcBorders>
            <w:shd w:val="clear" w:color="auto" w:fill="auto"/>
            <w:noWrap/>
            <w:vAlign w:val="bottom"/>
            <w:hideMark/>
          </w:tcPr>
          <w:p w:rsidR="00D9579F" w:rsidRPr="00D9579F" w:rsidRDefault="00D9579F" w:rsidP="00D9579F">
            <w:pPr>
              <w:suppressAutoHyphens w:val="0"/>
              <w:rPr>
                <w:sz w:val="20"/>
                <w:szCs w:val="20"/>
                <w:lang w:eastAsia="cs-CZ"/>
              </w:rPr>
            </w:pPr>
          </w:p>
        </w:tc>
        <w:tc>
          <w:tcPr>
            <w:tcW w:w="1408" w:type="dxa"/>
            <w:tcBorders>
              <w:top w:val="nil"/>
              <w:left w:val="nil"/>
              <w:bottom w:val="nil"/>
              <w:right w:val="single" w:sz="4" w:space="0" w:color="auto"/>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921" w:type="dxa"/>
            <w:tcBorders>
              <w:top w:val="nil"/>
              <w:left w:val="nil"/>
              <w:bottom w:val="nil"/>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0,035</w:t>
            </w:r>
          </w:p>
        </w:tc>
        <w:tc>
          <w:tcPr>
            <w:tcW w:w="810" w:type="dxa"/>
            <w:tcBorders>
              <w:top w:val="nil"/>
              <w:left w:val="nil"/>
              <w:bottom w:val="nil"/>
              <w:right w:val="single" w:sz="8" w:space="0" w:color="auto"/>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l/s</w:t>
            </w:r>
          </w:p>
        </w:tc>
      </w:tr>
      <w:tr w:rsidR="00D9579F" w:rsidRPr="00D9579F" w:rsidTr="00D9579F">
        <w:trPr>
          <w:trHeight w:val="375"/>
        </w:trPr>
        <w:tc>
          <w:tcPr>
            <w:tcW w:w="852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D9579F" w:rsidRPr="00D9579F" w:rsidRDefault="00D9579F" w:rsidP="00D9579F">
            <w:pPr>
              <w:suppressAutoHyphens w:val="0"/>
              <w:rPr>
                <w:rFonts w:ascii="Calibri" w:hAnsi="Calibri" w:cs="Calibri"/>
                <w:b/>
                <w:bCs/>
                <w:color w:val="000000"/>
                <w:sz w:val="28"/>
                <w:szCs w:val="28"/>
                <w:lang w:eastAsia="cs-CZ"/>
              </w:rPr>
            </w:pPr>
            <w:r w:rsidRPr="00D9579F">
              <w:rPr>
                <w:rFonts w:ascii="Calibri" w:hAnsi="Calibri" w:cs="Calibri"/>
                <w:b/>
                <w:bCs/>
                <w:color w:val="000000"/>
                <w:sz w:val="28"/>
                <w:szCs w:val="28"/>
                <w:lang w:eastAsia="cs-CZ"/>
              </w:rPr>
              <w:t>Denní maximum</w:t>
            </w:r>
          </w:p>
        </w:tc>
      </w:tr>
      <w:tr w:rsidR="00D9579F" w:rsidRPr="00D9579F" w:rsidTr="00D9579F">
        <w:trPr>
          <w:trHeight w:val="315"/>
        </w:trPr>
        <w:tc>
          <w:tcPr>
            <w:tcW w:w="6789"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D9579F" w:rsidRPr="00D9579F" w:rsidRDefault="00D9579F" w:rsidP="00D9579F">
            <w:pPr>
              <w:suppressAutoHyphens w:val="0"/>
              <w:rPr>
                <w:rFonts w:ascii="Calibri" w:hAnsi="Calibri" w:cs="Calibri"/>
                <w:lang w:eastAsia="cs-CZ"/>
              </w:rPr>
            </w:pPr>
            <w:r w:rsidRPr="00D9579F">
              <w:rPr>
                <w:rFonts w:ascii="Calibri" w:hAnsi="Calibri" w:cs="Calibri"/>
                <w:lang w:eastAsia="cs-CZ"/>
              </w:rPr>
              <w:t xml:space="preserve">Koeficient denní nerovnoměrnosti </w:t>
            </w:r>
            <w:proofErr w:type="spellStart"/>
            <w:r w:rsidRPr="00D9579F">
              <w:rPr>
                <w:rFonts w:ascii="Calibri" w:hAnsi="Calibri" w:cs="Calibri"/>
                <w:lang w:eastAsia="cs-CZ"/>
              </w:rPr>
              <w:t>kd</w:t>
            </w:r>
            <w:proofErr w:type="spellEnd"/>
          </w:p>
        </w:tc>
        <w:tc>
          <w:tcPr>
            <w:tcW w:w="921" w:type="dxa"/>
            <w:tcBorders>
              <w:top w:val="nil"/>
              <w:left w:val="nil"/>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1,5</w:t>
            </w:r>
          </w:p>
        </w:tc>
        <w:tc>
          <w:tcPr>
            <w:tcW w:w="810" w:type="dxa"/>
            <w:tcBorders>
              <w:top w:val="nil"/>
              <w:left w:val="nil"/>
              <w:bottom w:val="single" w:sz="4" w:space="0" w:color="auto"/>
              <w:right w:val="single" w:sz="8" w:space="0" w:color="auto"/>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r>
      <w:tr w:rsidR="00D9579F" w:rsidRPr="00D9579F" w:rsidTr="00D9579F">
        <w:trPr>
          <w:trHeight w:val="300"/>
        </w:trPr>
        <w:tc>
          <w:tcPr>
            <w:tcW w:w="2927" w:type="dxa"/>
            <w:tcBorders>
              <w:top w:val="nil"/>
              <w:left w:val="single" w:sz="8" w:space="0" w:color="auto"/>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xml:space="preserve">Denní maximální spotřeba </w:t>
            </w:r>
            <w:proofErr w:type="spellStart"/>
            <w:r w:rsidRPr="00D9579F">
              <w:rPr>
                <w:rFonts w:ascii="Calibri" w:hAnsi="Calibri" w:cs="Calibri"/>
                <w:color w:val="000000"/>
                <w:sz w:val="22"/>
                <w:szCs w:val="22"/>
                <w:lang w:eastAsia="cs-CZ"/>
              </w:rPr>
              <w:t>Qm</w:t>
            </w:r>
            <w:proofErr w:type="spellEnd"/>
          </w:p>
        </w:tc>
        <w:tc>
          <w:tcPr>
            <w:tcW w:w="1557" w:type="dxa"/>
            <w:tcBorders>
              <w:top w:val="nil"/>
              <w:left w:val="nil"/>
              <w:bottom w:val="single" w:sz="4" w:space="0" w:color="auto"/>
              <w:right w:val="nil"/>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897" w:type="dxa"/>
            <w:tcBorders>
              <w:top w:val="nil"/>
              <w:left w:val="nil"/>
              <w:bottom w:val="single" w:sz="4" w:space="0" w:color="auto"/>
              <w:right w:val="nil"/>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1408" w:type="dxa"/>
            <w:tcBorders>
              <w:top w:val="nil"/>
              <w:left w:val="nil"/>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921" w:type="dxa"/>
            <w:tcBorders>
              <w:top w:val="nil"/>
              <w:left w:val="nil"/>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4500,00</w:t>
            </w:r>
          </w:p>
        </w:tc>
        <w:tc>
          <w:tcPr>
            <w:tcW w:w="810" w:type="dxa"/>
            <w:tcBorders>
              <w:top w:val="nil"/>
              <w:left w:val="nil"/>
              <w:bottom w:val="single" w:sz="4" w:space="0" w:color="auto"/>
              <w:right w:val="single" w:sz="8" w:space="0" w:color="auto"/>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l/den</w:t>
            </w:r>
          </w:p>
        </w:tc>
      </w:tr>
      <w:tr w:rsidR="00D9579F" w:rsidRPr="00D9579F" w:rsidTr="00D9579F">
        <w:trPr>
          <w:trHeight w:val="315"/>
        </w:trPr>
        <w:tc>
          <w:tcPr>
            <w:tcW w:w="2927" w:type="dxa"/>
            <w:tcBorders>
              <w:top w:val="nil"/>
              <w:left w:val="single" w:sz="8" w:space="0" w:color="auto"/>
              <w:bottom w:val="single" w:sz="8" w:space="0" w:color="auto"/>
              <w:right w:val="nil"/>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1557" w:type="dxa"/>
            <w:tcBorders>
              <w:top w:val="nil"/>
              <w:left w:val="nil"/>
              <w:bottom w:val="single" w:sz="8" w:space="0" w:color="auto"/>
              <w:right w:val="nil"/>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897" w:type="dxa"/>
            <w:tcBorders>
              <w:top w:val="nil"/>
              <w:left w:val="nil"/>
              <w:bottom w:val="single" w:sz="8" w:space="0" w:color="auto"/>
              <w:right w:val="nil"/>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1408" w:type="dxa"/>
            <w:tcBorders>
              <w:top w:val="nil"/>
              <w:left w:val="nil"/>
              <w:bottom w:val="single" w:sz="8" w:space="0" w:color="auto"/>
              <w:right w:val="nil"/>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921" w:type="dxa"/>
            <w:tcBorders>
              <w:top w:val="nil"/>
              <w:left w:val="single" w:sz="4" w:space="0" w:color="auto"/>
              <w:bottom w:val="single" w:sz="8"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b/>
                <w:bCs/>
                <w:color w:val="000000"/>
                <w:sz w:val="22"/>
                <w:szCs w:val="22"/>
                <w:lang w:eastAsia="cs-CZ"/>
              </w:rPr>
            </w:pPr>
            <w:r w:rsidRPr="00D9579F">
              <w:rPr>
                <w:rFonts w:ascii="Calibri" w:hAnsi="Calibri" w:cs="Calibri"/>
                <w:b/>
                <w:bCs/>
                <w:color w:val="000000"/>
                <w:sz w:val="22"/>
                <w:szCs w:val="22"/>
                <w:lang w:eastAsia="cs-CZ"/>
              </w:rPr>
              <w:t>4,50</w:t>
            </w:r>
          </w:p>
        </w:tc>
        <w:tc>
          <w:tcPr>
            <w:tcW w:w="810" w:type="dxa"/>
            <w:tcBorders>
              <w:top w:val="nil"/>
              <w:left w:val="nil"/>
              <w:bottom w:val="single" w:sz="8" w:space="0" w:color="auto"/>
              <w:right w:val="single" w:sz="8" w:space="0" w:color="auto"/>
            </w:tcBorders>
            <w:shd w:val="clear" w:color="auto" w:fill="auto"/>
            <w:noWrap/>
            <w:vAlign w:val="bottom"/>
            <w:hideMark/>
          </w:tcPr>
          <w:p w:rsidR="00D9579F" w:rsidRPr="00D9579F" w:rsidRDefault="00D9579F" w:rsidP="00D9579F">
            <w:pPr>
              <w:suppressAutoHyphens w:val="0"/>
              <w:rPr>
                <w:rFonts w:ascii="Calibri" w:hAnsi="Calibri" w:cs="Calibri"/>
                <w:b/>
                <w:bCs/>
                <w:color w:val="000000"/>
                <w:sz w:val="22"/>
                <w:szCs w:val="22"/>
                <w:lang w:eastAsia="cs-CZ"/>
              </w:rPr>
            </w:pPr>
            <w:r w:rsidRPr="00D9579F">
              <w:rPr>
                <w:rFonts w:ascii="Calibri" w:hAnsi="Calibri" w:cs="Calibri"/>
                <w:b/>
                <w:bCs/>
                <w:color w:val="000000"/>
                <w:sz w:val="22"/>
                <w:szCs w:val="22"/>
                <w:lang w:eastAsia="cs-CZ"/>
              </w:rPr>
              <w:t>m3/den</w:t>
            </w:r>
          </w:p>
        </w:tc>
      </w:tr>
      <w:tr w:rsidR="00D9579F" w:rsidRPr="00D9579F" w:rsidTr="00D9579F">
        <w:trPr>
          <w:trHeight w:val="375"/>
        </w:trPr>
        <w:tc>
          <w:tcPr>
            <w:tcW w:w="852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D9579F" w:rsidRPr="00D9579F" w:rsidRDefault="00D9579F" w:rsidP="00D9579F">
            <w:pPr>
              <w:suppressAutoHyphens w:val="0"/>
              <w:rPr>
                <w:rFonts w:ascii="Calibri" w:hAnsi="Calibri" w:cs="Calibri"/>
                <w:b/>
                <w:bCs/>
                <w:color w:val="000000"/>
                <w:sz w:val="28"/>
                <w:szCs w:val="28"/>
                <w:lang w:eastAsia="cs-CZ"/>
              </w:rPr>
            </w:pPr>
            <w:r w:rsidRPr="00D9579F">
              <w:rPr>
                <w:rFonts w:ascii="Calibri" w:hAnsi="Calibri" w:cs="Calibri"/>
                <w:b/>
                <w:bCs/>
                <w:color w:val="000000"/>
                <w:sz w:val="28"/>
                <w:szCs w:val="28"/>
                <w:lang w:eastAsia="cs-CZ"/>
              </w:rPr>
              <w:t>Hodinové maximum</w:t>
            </w:r>
          </w:p>
        </w:tc>
      </w:tr>
      <w:tr w:rsidR="00D9579F" w:rsidRPr="00D9579F" w:rsidTr="00D9579F">
        <w:trPr>
          <w:trHeight w:val="315"/>
        </w:trPr>
        <w:tc>
          <w:tcPr>
            <w:tcW w:w="6789"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rPr>
                <w:rFonts w:ascii="Calibri" w:hAnsi="Calibri" w:cs="Calibri"/>
                <w:lang w:eastAsia="cs-CZ"/>
              </w:rPr>
            </w:pPr>
            <w:r w:rsidRPr="00D9579F">
              <w:rPr>
                <w:rFonts w:ascii="Calibri" w:hAnsi="Calibri" w:cs="Calibri"/>
                <w:lang w:eastAsia="cs-CZ"/>
              </w:rPr>
              <w:t xml:space="preserve">Koeficient hodinové nerovnoměrnosti </w:t>
            </w:r>
            <w:proofErr w:type="spellStart"/>
            <w:r w:rsidRPr="00D9579F">
              <w:rPr>
                <w:rFonts w:ascii="Calibri" w:hAnsi="Calibri" w:cs="Calibri"/>
                <w:lang w:eastAsia="cs-CZ"/>
              </w:rPr>
              <w:t>kh</w:t>
            </w:r>
            <w:proofErr w:type="spellEnd"/>
          </w:p>
        </w:tc>
        <w:tc>
          <w:tcPr>
            <w:tcW w:w="921" w:type="dxa"/>
            <w:tcBorders>
              <w:top w:val="nil"/>
              <w:left w:val="nil"/>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5</w:t>
            </w:r>
          </w:p>
        </w:tc>
        <w:tc>
          <w:tcPr>
            <w:tcW w:w="810" w:type="dxa"/>
            <w:tcBorders>
              <w:top w:val="nil"/>
              <w:left w:val="nil"/>
              <w:bottom w:val="single" w:sz="4" w:space="0" w:color="auto"/>
              <w:right w:val="single" w:sz="8" w:space="0" w:color="auto"/>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r>
      <w:tr w:rsidR="00D9579F" w:rsidRPr="00D9579F" w:rsidTr="00D9579F">
        <w:trPr>
          <w:trHeight w:val="300"/>
        </w:trPr>
        <w:tc>
          <w:tcPr>
            <w:tcW w:w="6789"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xml:space="preserve">Hodinová maximální spotřeba </w:t>
            </w:r>
            <w:proofErr w:type="spellStart"/>
            <w:r w:rsidRPr="00D9579F">
              <w:rPr>
                <w:rFonts w:ascii="Calibri" w:hAnsi="Calibri" w:cs="Calibri"/>
                <w:color w:val="000000"/>
                <w:sz w:val="22"/>
                <w:szCs w:val="22"/>
                <w:lang w:eastAsia="cs-CZ"/>
              </w:rPr>
              <w:t>Qn</w:t>
            </w:r>
            <w:proofErr w:type="spellEnd"/>
          </w:p>
        </w:tc>
        <w:tc>
          <w:tcPr>
            <w:tcW w:w="921" w:type="dxa"/>
            <w:tcBorders>
              <w:top w:val="nil"/>
              <w:left w:val="nil"/>
              <w:bottom w:val="single" w:sz="4"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22500,00</w:t>
            </w:r>
          </w:p>
        </w:tc>
        <w:tc>
          <w:tcPr>
            <w:tcW w:w="810" w:type="dxa"/>
            <w:tcBorders>
              <w:top w:val="nil"/>
              <w:left w:val="nil"/>
              <w:bottom w:val="single" w:sz="4" w:space="0" w:color="auto"/>
              <w:right w:val="single" w:sz="8" w:space="0" w:color="auto"/>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l/den</w:t>
            </w:r>
          </w:p>
        </w:tc>
      </w:tr>
      <w:tr w:rsidR="00D9579F" w:rsidRPr="00D9579F" w:rsidTr="00D9579F">
        <w:trPr>
          <w:trHeight w:val="300"/>
        </w:trPr>
        <w:tc>
          <w:tcPr>
            <w:tcW w:w="2927" w:type="dxa"/>
            <w:tcBorders>
              <w:top w:val="nil"/>
              <w:left w:val="single" w:sz="8" w:space="0" w:color="auto"/>
              <w:bottom w:val="nil"/>
              <w:right w:val="nil"/>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1557" w:type="dxa"/>
            <w:tcBorders>
              <w:top w:val="nil"/>
              <w:left w:val="nil"/>
              <w:bottom w:val="nil"/>
              <w:right w:val="nil"/>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897" w:type="dxa"/>
            <w:tcBorders>
              <w:top w:val="nil"/>
              <w:left w:val="nil"/>
              <w:bottom w:val="nil"/>
              <w:right w:val="nil"/>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1408" w:type="dxa"/>
            <w:tcBorders>
              <w:top w:val="nil"/>
              <w:left w:val="nil"/>
              <w:bottom w:val="nil"/>
              <w:right w:val="single" w:sz="4" w:space="0" w:color="auto"/>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921" w:type="dxa"/>
            <w:tcBorders>
              <w:top w:val="nil"/>
              <w:left w:val="nil"/>
              <w:bottom w:val="nil"/>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937,50</w:t>
            </w:r>
          </w:p>
        </w:tc>
        <w:tc>
          <w:tcPr>
            <w:tcW w:w="810" w:type="dxa"/>
            <w:tcBorders>
              <w:top w:val="nil"/>
              <w:left w:val="nil"/>
              <w:bottom w:val="nil"/>
              <w:right w:val="single" w:sz="8" w:space="0" w:color="auto"/>
            </w:tcBorders>
            <w:shd w:val="clear" w:color="auto" w:fill="auto"/>
            <w:noWrap/>
            <w:vAlign w:val="bottom"/>
            <w:hideMark/>
          </w:tcPr>
          <w:p w:rsidR="00D9579F" w:rsidRPr="00D9579F" w:rsidRDefault="00D9579F" w:rsidP="00D9579F">
            <w:pPr>
              <w:suppressAutoHyphens w:val="0"/>
              <w:rPr>
                <w:rFonts w:ascii="Calibri" w:hAnsi="Calibri" w:cs="Calibri"/>
                <w:color w:val="000000"/>
                <w:sz w:val="22"/>
                <w:szCs w:val="22"/>
                <w:lang w:eastAsia="cs-CZ"/>
              </w:rPr>
            </w:pPr>
            <w:r w:rsidRPr="00D9579F">
              <w:rPr>
                <w:rFonts w:ascii="Calibri" w:hAnsi="Calibri" w:cs="Calibri"/>
                <w:color w:val="000000"/>
                <w:sz w:val="22"/>
                <w:szCs w:val="22"/>
                <w:lang w:eastAsia="cs-CZ"/>
              </w:rPr>
              <w:t>l/h</w:t>
            </w:r>
          </w:p>
        </w:tc>
      </w:tr>
      <w:tr w:rsidR="00D9579F" w:rsidRPr="00D9579F" w:rsidTr="00D9579F">
        <w:trPr>
          <w:trHeight w:val="315"/>
        </w:trPr>
        <w:tc>
          <w:tcPr>
            <w:tcW w:w="6789" w:type="dxa"/>
            <w:gridSpan w:val="4"/>
            <w:tcBorders>
              <w:top w:val="single" w:sz="4" w:space="0" w:color="auto"/>
              <w:left w:val="single" w:sz="8" w:space="0" w:color="auto"/>
              <w:bottom w:val="nil"/>
              <w:right w:val="single" w:sz="4" w:space="0" w:color="000000"/>
            </w:tcBorders>
            <w:shd w:val="clear" w:color="auto" w:fill="auto"/>
            <w:noWrap/>
            <w:vAlign w:val="bottom"/>
            <w:hideMark/>
          </w:tcPr>
          <w:p w:rsidR="00D9579F" w:rsidRPr="00D9579F" w:rsidRDefault="00D9579F" w:rsidP="00D9579F">
            <w:pPr>
              <w:suppressAutoHyphens w:val="0"/>
              <w:jc w:val="center"/>
              <w:rPr>
                <w:rFonts w:ascii="Calibri" w:hAnsi="Calibri" w:cs="Calibri"/>
                <w:color w:val="000000"/>
                <w:sz w:val="22"/>
                <w:szCs w:val="22"/>
                <w:lang w:eastAsia="cs-CZ"/>
              </w:rPr>
            </w:pPr>
            <w:r w:rsidRPr="00D9579F">
              <w:rPr>
                <w:rFonts w:ascii="Calibri" w:hAnsi="Calibri" w:cs="Calibri"/>
                <w:color w:val="000000"/>
                <w:sz w:val="22"/>
                <w:szCs w:val="22"/>
                <w:lang w:eastAsia="cs-CZ"/>
              </w:rPr>
              <w:t> </w:t>
            </w:r>
          </w:p>
        </w:tc>
        <w:tc>
          <w:tcPr>
            <w:tcW w:w="921" w:type="dxa"/>
            <w:tcBorders>
              <w:top w:val="single" w:sz="4" w:space="0" w:color="auto"/>
              <w:left w:val="nil"/>
              <w:bottom w:val="nil"/>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b/>
                <w:bCs/>
                <w:color w:val="000000"/>
                <w:sz w:val="22"/>
                <w:szCs w:val="22"/>
                <w:lang w:eastAsia="cs-CZ"/>
              </w:rPr>
            </w:pPr>
            <w:r w:rsidRPr="00D9579F">
              <w:rPr>
                <w:rFonts w:ascii="Calibri" w:hAnsi="Calibri" w:cs="Calibri"/>
                <w:b/>
                <w:bCs/>
                <w:color w:val="000000"/>
                <w:sz w:val="22"/>
                <w:szCs w:val="22"/>
                <w:lang w:eastAsia="cs-CZ"/>
              </w:rPr>
              <w:t>0,260</w:t>
            </w:r>
          </w:p>
        </w:tc>
        <w:tc>
          <w:tcPr>
            <w:tcW w:w="810" w:type="dxa"/>
            <w:tcBorders>
              <w:top w:val="single" w:sz="4" w:space="0" w:color="auto"/>
              <w:left w:val="nil"/>
              <w:bottom w:val="nil"/>
              <w:right w:val="single" w:sz="8" w:space="0" w:color="auto"/>
            </w:tcBorders>
            <w:shd w:val="clear" w:color="auto" w:fill="auto"/>
            <w:noWrap/>
            <w:vAlign w:val="bottom"/>
            <w:hideMark/>
          </w:tcPr>
          <w:p w:rsidR="00D9579F" w:rsidRPr="00D9579F" w:rsidRDefault="00D9579F" w:rsidP="00D9579F">
            <w:pPr>
              <w:suppressAutoHyphens w:val="0"/>
              <w:rPr>
                <w:rFonts w:ascii="Calibri" w:hAnsi="Calibri" w:cs="Calibri"/>
                <w:b/>
                <w:bCs/>
                <w:color w:val="000000"/>
                <w:sz w:val="22"/>
                <w:szCs w:val="22"/>
                <w:lang w:eastAsia="cs-CZ"/>
              </w:rPr>
            </w:pPr>
            <w:r w:rsidRPr="00D9579F">
              <w:rPr>
                <w:rFonts w:ascii="Calibri" w:hAnsi="Calibri" w:cs="Calibri"/>
                <w:b/>
                <w:bCs/>
                <w:color w:val="000000"/>
                <w:sz w:val="22"/>
                <w:szCs w:val="22"/>
                <w:lang w:eastAsia="cs-CZ"/>
              </w:rPr>
              <w:t>l/s</w:t>
            </w:r>
          </w:p>
        </w:tc>
      </w:tr>
      <w:tr w:rsidR="00D9579F" w:rsidRPr="00D9579F" w:rsidTr="00D9579F">
        <w:trPr>
          <w:trHeight w:val="390"/>
        </w:trPr>
        <w:tc>
          <w:tcPr>
            <w:tcW w:w="4484" w:type="dxa"/>
            <w:gridSpan w:val="2"/>
            <w:tcBorders>
              <w:top w:val="single" w:sz="8" w:space="0" w:color="auto"/>
              <w:left w:val="single" w:sz="8" w:space="0" w:color="auto"/>
              <w:bottom w:val="single" w:sz="8" w:space="0" w:color="auto"/>
              <w:right w:val="nil"/>
            </w:tcBorders>
            <w:shd w:val="clear" w:color="auto" w:fill="auto"/>
            <w:noWrap/>
            <w:vAlign w:val="bottom"/>
            <w:hideMark/>
          </w:tcPr>
          <w:p w:rsidR="00D9579F" w:rsidRPr="00D9579F" w:rsidRDefault="00D9579F" w:rsidP="00D9579F">
            <w:pPr>
              <w:suppressAutoHyphens w:val="0"/>
              <w:rPr>
                <w:rFonts w:ascii="Calibri" w:hAnsi="Calibri" w:cs="Calibri"/>
                <w:b/>
                <w:bCs/>
                <w:color w:val="000000"/>
                <w:sz w:val="28"/>
                <w:szCs w:val="28"/>
                <w:lang w:eastAsia="cs-CZ"/>
              </w:rPr>
            </w:pPr>
            <w:r w:rsidRPr="00D9579F">
              <w:rPr>
                <w:rFonts w:ascii="Calibri" w:hAnsi="Calibri" w:cs="Calibri"/>
                <w:b/>
                <w:bCs/>
                <w:color w:val="000000"/>
                <w:sz w:val="28"/>
                <w:szCs w:val="28"/>
                <w:lang w:eastAsia="cs-CZ"/>
              </w:rPr>
              <w:t>Roční spotřeba vody</w:t>
            </w:r>
          </w:p>
        </w:tc>
        <w:tc>
          <w:tcPr>
            <w:tcW w:w="897" w:type="dxa"/>
            <w:tcBorders>
              <w:top w:val="single" w:sz="8" w:space="0" w:color="auto"/>
              <w:left w:val="nil"/>
              <w:bottom w:val="single" w:sz="8" w:space="0" w:color="auto"/>
              <w:right w:val="nil"/>
            </w:tcBorders>
            <w:shd w:val="clear" w:color="auto" w:fill="auto"/>
            <w:noWrap/>
            <w:vAlign w:val="bottom"/>
            <w:hideMark/>
          </w:tcPr>
          <w:p w:rsidR="00D9579F" w:rsidRPr="00D9579F" w:rsidRDefault="00D9579F" w:rsidP="00D9579F">
            <w:pPr>
              <w:suppressAutoHyphens w:val="0"/>
              <w:rPr>
                <w:rFonts w:ascii="Calibri" w:hAnsi="Calibri" w:cs="Calibri"/>
                <w:b/>
                <w:bCs/>
                <w:color w:val="000000"/>
                <w:sz w:val="28"/>
                <w:szCs w:val="28"/>
                <w:lang w:eastAsia="cs-CZ"/>
              </w:rPr>
            </w:pPr>
            <w:r w:rsidRPr="00D9579F">
              <w:rPr>
                <w:rFonts w:ascii="Calibri" w:hAnsi="Calibri" w:cs="Calibri"/>
                <w:b/>
                <w:bCs/>
                <w:color w:val="000000"/>
                <w:sz w:val="28"/>
                <w:szCs w:val="28"/>
                <w:lang w:eastAsia="cs-CZ"/>
              </w:rPr>
              <w:t> </w:t>
            </w:r>
          </w:p>
        </w:tc>
        <w:tc>
          <w:tcPr>
            <w:tcW w:w="1408" w:type="dxa"/>
            <w:tcBorders>
              <w:top w:val="single" w:sz="8" w:space="0" w:color="auto"/>
              <w:left w:val="nil"/>
              <w:bottom w:val="single" w:sz="8" w:space="0" w:color="auto"/>
              <w:right w:val="nil"/>
            </w:tcBorders>
            <w:shd w:val="clear" w:color="auto" w:fill="auto"/>
            <w:noWrap/>
            <w:vAlign w:val="bottom"/>
            <w:hideMark/>
          </w:tcPr>
          <w:p w:rsidR="00D9579F" w:rsidRPr="00D9579F" w:rsidRDefault="00D9579F" w:rsidP="00D9579F">
            <w:pPr>
              <w:suppressAutoHyphens w:val="0"/>
              <w:rPr>
                <w:rFonts w:ascii="Calibri" w:hAnsi="Calibri" w:cs="Calibri"/>
                <w:b/>
                <w:bCs/>
                <w:color w:val="000000"/>
                <w:sz w:val="28"/>
                <w:szCs w:val="28"/>
                <w:lang w:eastAsia="cs-CZ"/>
              </w:rPr>
            </w:pPr>
            <w:r w:rsidRPr="00D9579F">
              <w:rPr>
                <w:rFonts w:ascii="Calibri" w:hAnsi="Calibri" w:cs="Calibri"/>
                <w:b/>
                <w:bCs/>
                <w:color w:val="000000"/>
                <w:sz w:val="28"/>
                <w:szCs w:val="28"/>
                <w:lang w:eastAsia="cs-CZ"/>
              </w:rPr>
              <w:t> </w:t>
            </w:r>
          </w:p>
        </w:tc>
        <w:tc>
          <w:tcPr>
            <w:tcW w:w="921"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D9579F" w:rsidRPr="00D9579F" w:rsidRDefault="00D9579F" w:rsidP="00D9579F">
            <w:pPr>
              <w:suppressAutoHyphens w:val="0"/>
              <w:jc w:val="center"/>
              <w:rPr>
                <w:rFonts w:ascii="Calibri" w:hAnsi="Calibri" w:cs="Calibri"/>
                <w:b/>
                <w:bCs/>
                <w:color w:val="000000"/>
                <w:sz w:val="22"/>
                <w:szCs w:val="22"/>
                <w:lang w:eastAsia="cs-CZ"/>
              </w:rPr>
            </w:pPr>
            <w:r w:rsidRPr="00D9579F">
              <w:rPr>
                <w:rFonts w:ascii="Calibri" w:hAnsi="Calibri" w:cs="Calibri"/>
                <w:b/>
                <w:bCs/>
                <w:color w:val="000000"/>
                <w:sz w:val="22"/>
                <w:szCs w:val="22"/>
                <w:lang w:eastAsia="cs-CZ"/>
              </w:rPr>
              <w:t>1092</w:t>
            </w:r>
          </w:p>
        </w:tc>
        <w:tc>
          <w:tcPr>
            <w:tcW w:w="810" w:type="dxa"/>
            <w:tcBorders>
              <w:top w:val="single" w:sz="8" w:space="0" w:color="auto"/>
              <w:left w:val="nil"/>
              <w:bottom w:val="single" w:sz="8" w:space="0" w:color="auto"/>
              <w:right w:val="single" w:sz="8" w:space="0" w:color="auto"/>
            </w:tcBorders>
            <w:shd w:val="clear" w:color="auto" w:fill="auto"/>
            <w:noWrap/>
            <w:vAlign w:val="bottom"/>
            <w:hideMark/>
          </w:tcPr>
          <w:p w:rsidR="00D9579F" w:rsidRPr="00D9579F" w:rsidRDefault="00D9579F" w:rsidP="00D9579F">
            <w:pPr>
              <w:suppressAutoHyphens w:val="0"/>
              <w:rPr>
                <w:rFonts w:ascii="Calibri" w:hAnsi="Calibri" w:cs="Calibri"/>
                <w:b/>
                <w:bCs/>
                <w:color w:val="000000"/>
                <w:sz w:val="22"/>
                <w:szCs w:val="22"/>
                <w:lang w:eastAsia="cs-CZ"/>
              </w:rPr>
            </w:pPr>
            <w:r w:rsidRPr="00D9579F">
              <w:rPr>
                <w:rFonts w:ascii="Calibri" w:hAnsi="Calibri" w:cs="Calibri"/>
                <w:b/>
                <w:bCs/>
                <w:color w:val="000000"/>
                <w:sz w:val="22"/>
                <w:szCs w:val="22"/>
                <w:lang w:eastAsia="cs-CZ"/>
              </w:rPr>
              <w:t>m3/rok</w:t>
            </w:r>
          </w:p>
        </w:tc>
      </w:tr>
    </w:tbl>
    <w:p w:rsidR="00D9579F" w:rsidRDefault="00D9579F" w:rsidP="00E3370A">
      <w:pPr>
        <w:pStyle w:val="StylPrvndek125cm"/>
        <w:spacing w:line="276" w:lineRule="auto"/>
        <w:ind w:firstLine="0"/>
        <w:rPr>
          <w:u w:val="single"/>
        </w:rPr>
      </w:pPr>
    </w:p>
    <w:p w:rsidR="00D9579F" w:rsidRDefault="00D9579F" w:rsidP="00E3370A">
      <w:pPr>
        <w:pStyle w:val="StylPrvndek125cm"/>
        <w:spacing w:line="276" w:lineRule="auto"/>
        <w:ind w:firstLine="0"/>
        <w:rPr>
          <w:u w:val="single"/>
        </w:rPr>
      </w:pPr>
    </w:p>
    <w:p w:rsidR="00D9579F" w:rsidRDefault="00D9579F" w:rsidP="00E3370A">
      <w:pPr>
        <w:pStyle w:val="StylPrvndek125cm"/>
        <w:spacing w:line="276" w:lineRule="auto"/>
        <w:ind w:firstLine="0"/>
        <w:rPr>
          <w:u w:val="single"/>
        </w:rPr>
      </w:pPr>
    </w:p>
    <w:p w:rsidR="00D9579F" w:rsidRDefault="00D9579F" w:rsidP="00E3370A">
      <w:pPr>
        <w:pStyle w:val="StylPrvndek125cm"/>
        <w:spacing w:line="276" w:lineRule="auto"/>
        <w:ind w:firstLine="0"/>
        <w:rPr>
          <w:u w:val="single"/>
        </w:rPr>
      </w:pPr>
    </w:p>
    <w:p w:rsidR="00D9579F" w:rsidRDefault="00D9579F" w:rsidP="00E3370A">
      <w:pPr>
        <w:pStyle w:val="StylPrvndek125cm"/>
        <w:spacing w:line="276" w:lineRule="auto"/>
        <w:ind w:firstLine="0"/>
        <w:rPr>
          <w:u w:val="single"/>
        </w:rPr>
      </w:pPr>
    </w:p>
    <w:p w:rsidR="00D9579F" w:rsidRDefault="00D9579F" w:rsidP="00E3370A">
      <w:pPr>
        <w:pStyle w:val="StylPrvndek125cm"/>
        <w:spacing w:line="276" w:lineRule="auto"/>
        <w:ind w:firstLine="0"/>
        <w:rPr>
          <w:u w:val="single"/>
        </w:rPr>
      </w:pPr>
    </w:p>
    <w:p w:rsidR="00D9579F" w:rsidRDefault="00D9579F" w:rsidP="00E3370A">
      <w:pPr>
        <w:pStyle w:val="StylPrvndek125cm"/>
        <w:spacing w:line="276" w:lineRule="auto"/>
        <w:ind w:firstLine="0"/>
        <w:rPr>
          <w:u w:val="single"/>
        </w:rPr>
      </w:pPr>
    </w:p>
    <w:p w:rsidR="00726563" w:rsidRPr="00726563" w:rsidRDefault="00A45DD6" w:rsidP="00726563">
      <w:pPr>
        <w:pStyle w:val="Nadpis2"/>
        <w:tabs>
          <w:tab w:val="clear" w:pos="1566"/>
        </w:tabs>
        <w:spacing w:line="276" w:lineRule="auto"/>
        <w:ind w:left="0" w:firstLine="0"/>
        <w:rPr>
          <w:rFonts w:ascii="Times New Roman" w:hAnsi="Times New Roman" w:cs="Times New Roman"/>
          <w:b w:val="0"/>
          <w:i w:val="0"/>
          <w:sz w:val="24"/>
          <w:szCs w:val="24"/>
          <w:u w:val="single"/>
        </w:rPr>
      </w:pPr>
      <w:bookmarkStart w:id="5" w:name="_Toc384883222"/>
      <w:r>
        <w:rPr>
          <w:rFonts w:ascii="Times New Roman" w:hAnsi="Times New Roman" w:cs="Times New Roman"/>
          <w:b w:val="0"/>
          <w:i w:val="0"/>
          <w:sz w:val="24"/>
          <w:szCs w:val="24"/>
          <w:u w:val="single"/>
        </w:rPr>
        <w:t>C</w:t>
      </w:r>
      <w:r w:rsidR="00726563">
        <w:rPr>
          <w:rFonts w:ascii="Times New Roman" w:hAnsi="Times New Roman" w:cs="Times New Roman"/>
          <w:b w:val="0"/>
          <w:i w:val="0"/>
          <w:sz w:val="24"/>
          <w:szCs w:val="24"/>
          <w:u w:val="single"/>
        </w:rPr>
        <w:t xml:space="preserve">. </w:t>
      </w:r>
      <w:r w:rsidR="00726563" w:rsidRPr="00726563">
        <w:rPr>
          <w:rFonts w:ascii="Times New Roman" w:hAnsi="Times New Roman" w:cs="Times New Roman"/>
          <w:b w:val="0"/>
          <w:i w:val="0"/>
          <w:sz w:val="24"/>
          <w:szCs w:val="24"/>
          <w:u w:val="single"/>
        </w:rPr>
        <w:t>B</w:t>
      </w:r>
      <w:bookmarkEnd w:id="5"/>
      <w:r w:rsidR="00726563">
        <w:rPr>
          <w:rFonts w:ascii="Times New Roman" w:hAnsi="Times New Roman" w:cs="Times New Roman"/>
          <w:b w:val="0"/>
          <w:i w:val="0"/>
          <w:sz w:val="24"/>
          <w:szCs w:val="24"/>
          <w:u w:val="single"/>
        </w:rPr>
        <w:t>EZPEČNOST PRÁCE</w:t>
      </w:r>
    </w:p>
    <w:p w:rsidR="00726563" w:rsidRPr="00355A52" w:rsidRDefault="00726563" w:rsidP="00726563">
      <w:pPr>
        <w:pStyle w:val="Prosttext"/>
        <w:jc w:val="both"/>
        <w:rPr>
          <w:rFonts w:ascii="Times New Roman" w:hAnsi="Times New Roman"/>
          <w:sz w:val="24"/>
        </w:rPr>
      </w:pPr>
      <w:r w:rsidRPr="00355A52">
        <w:rPr>
          <w:rFonts w:ascii="Times New Roman" w:hAnsi="Times New Roman"/>
          <w:sz w:val="24"/>
        </w:rPr>
        <w:t>Vlastnímu zahájení provozu budou předcházet stavební práce. Při zajišťování stavebních prací budou všechny osoby, které vstupují na staveniště, vybaveny osobními ochrannými pracovními prostředky v souladu s možným ohrožením, která pro tyto osoby z provádění stavebních prací vyplývají.</w:t>
      </w:r>
    </w:p>
    <w:p w:rsidR="00726563" w:rsidRPr="00355A52" w:rsidRDefault="00726563" w:rsidP="00726563">
      <w:pPr>
        <w:pStyle w:val="Prosttext"/>
        <w:jc w:val="both"/>
        <w:rPr>
          <w:rFonts w:ascii="Times New Roman" w:hAnsi="Times New Roman"/>
          <w:sz w:val="24"/>
        </w:rPr>
      </w:pPr>
      <w:r w:rsidRPr="00355A52">
        <w:rPr>
          <w:rFonts w:ascii="Times New Roman" w:hAnsi="Times New Roman"/>
          <w:sz w:val="24"/>
        </w:rPr>
        <w:t>Dodavatel stavebních prací musí v rámci své dodavatelské dokumentace vytvořit podmínky k zajištění bezpečnosti práce.</w:t>
      </w:r>
    </w:p>
    <w:p w:rsidR="00726563" w:rsidRPr="00355A52" w:rsidRDefault="00726563" w:rsidP="00726563">
      <w:pPr>
        <w:pStyle w:val="Prosttext"/>
        <w:jc w:val="both"/>
        <w:rPr>
          <w:rFonts w:ascii="Times New Roman" w:hAnsi="Times New Roman"/>
          <w:sz w:val="24"/>
        </w:rPr>
      </w:pPr>
      <w:r w:rsidRPr="00355A52">
        <w:rPr>
          <w:rFonts w:ascii="Times New Roman" w:hAnsi="Times New Roman"/>
          <w:sz w:val="24"/>
        </w:rPr>
        <w:t>Odpovědný pracovník určí nezbytná opatření k zajištění bezpečnosti práce před započetím jednotlivých prací. V případě, že by se v průběhu stavebních prací vyskytly mimořádné podmínky, určí dodavatel stavebních prací, případně ve spolupráci s projektantem, potřebná opatření k zajištění bezpečnosti práce. S určenými opatřeními musí dodavatel stavebních prací obeznámit pracovníky, kterých se tato opatření týkají.</w:t>
      </w:r>
    </w:p>
    <w:p w:rsidR="00726563" w:rsidRPr="00355A52" w:rsidRDefault="00726563" w:rsidP="00726563">
      <w:pPr>
        <w:pStyle w:val="Prosttext"/>
        <w:jc w:val="both"/>
        <w:rPr>
          <w:rFonts w:ascii="Times New Roman" w:hAnsi="Times New Roman"/>
          <w:sz w:val="24"/>
        </w:rPr>
      </w:pPr>
      <w:r w:rsidRPr="00355A52">
        <w:rPr>
          <w:rFonts w:ascii="Times New Roman" w:hAnsi="Times New Roman"/>
          <w:sz w:val="24"/>
        </w:rPr>
        <w:t>Dodavatel stavebních prací je povinen pracovníky, kteří stavební práce projektují, řídí, provádějí a kontrolují, vyškolit z předpisů k zajištění bezpečnosti práce a technických zařízení, popřípadě prakticky zaučit, a to v rozsahu potřebném pro výkon jejich práce a ověřovat jejich znalost v pravidelných intervalech.</w:t>
      </w:r>
    </w:p>
    <w:p w:rsidR="00726563" w:rsidRPr="00355A52" w:rsidRDefault="00726563" w:rsidP="00726563">
      <w:pPr>
        <w:pStyle w:val="Prosttext"/>
        <w:jc w:val="both"/>
        <w:rPr>
          <w:rFonts w:ascii="Times New Roman" w:hAnsi="Times New Roman"/>
          <w:sz w:val="24"/>
        </w:rPr>
      </w:pPr>
      <w:r w:rsidRPr="00355A52">
        <w:rPr>
          <w:rFonts w:ascii="Times New Roman" w:hAnsi="Times New Roman"/>
          <w:sz w:val="24"/>
        </w:rPr>
        <w:t xml:space="preserve">Veškerá stavební činnost musí být řízena a prováděna v souladu s příslušnými normami a předpisy. </w:t>
      </w:r>
    </w:p>
    <w:p w:rsidR="00726563" w:rsidRPr="00355A52" w:rsidRDefault="00726563" w:rsidP="00726563">
      <w:pPr>
        <w:pStyle w:val="Prosttext"/>
        <w:jc w:val="both"/>
        <w:rPr>
          <w:rFonts w:ascii="Times New Roman" w:hAnsi="Times New Roman"/>
          <w:sz w:val="24"/>
        </w:rPr>
      </w:pPr>
      <w:r w:rsidRPr="00355A52">
        <w:rPr>
          <w:rFonts w:ascii="Times New Roman" w:hAnsi="Times New Roman"/>
          <w:sz w:val="24"/>
        </w:rPr>
        <w:t>Pro zajištění bezpečnosti práce v průběhu realizace stavby je třeba respektovat ustanovení závazných předpisů a nařízení, zejména pak:</w:t>
      </w:r>
    </w:p>
    <w:p w:rsidR="00726563" w:rsidRPr="00355A52" w:rsidRDefault="00726563" w:rsidP="00726563">
      <w:pPr>
        <w:pStyle w:val="Prosttext"/>
        <w:rPr>
          <w:rFonts w:ascii="Times New Roman" w:hAnsi="Times New Roman"/>
          <w:sz w:val="24"/>
        </w:rPr>
      </w:pPr>
      <w:r w:rsidRPr="00355A52">
        <w:rPr>
          <w:rFonts w:ascii="Times New Roman" w:hAnsi="Times New Roman"/>
          <w:sz w:val="24"/>
        </w:rPr>
        <w:tab/>
      </w:r>
    </w:p>
    <w:p w:rsidR="00726563" w:rsidRPr="00355A52" w:rsidRDefault="00726563" w:rsidP="00726563">
      <w:pPr>
        <w:pStyle w:val="Prosttext"/>
        <w:rPr>
          <w:rFonts w:ascii="Times New Roman" w:hAnsi="Times New Roman"/>
          <w:sz w:val="24"/>
        </w:rPr>
      </w:pPr>
      <w:r w:rsidRPr="00355A52">
        <w:rPr>
          <w:rFonts w:ascii="Times New Roman" w:hAnsi="Times New Roman"/>
          <w:sz w:val="24"/>
        </w:rPr>
        <w:t>Zákoník práce,</w:t>
      </w:r>
    </w:p>
    <w:p w:rsidR="00726563" w:rsidRPr="00355A52" w:rsidRDefault="00726563" w:rsidP="00726563">
      <w:pPr>
        <w:pStyle w:val="Prosttext"/>
        <w:rPr>
          <w:rFonts w:ascii="Times New Roman" w:hAnsi="Times New Roman"/>
          <w:sz w:val="24"/>
        </w:rPr>
      </w:pPr>
    </w:p>
    <w:p w:rsidR="00726563" w:rsidRPr="00355A52" w:rsidRDefault="00726563" w:rsidP="00726563">
      <w:pPr>
        <w:pStyle w:val="Prosttext"/>
        <w:rPr>
          <w:rFonts w:ascii="Times New Roman" w:hAnsi="Times New Roman"/>
          <w:sz w:val="24"/>
        </w:rPr>
      </w:pPr>
      <w:r w:rsidRPr="00355A52">
        <w:rPr>
          <w:rFonts w:ascii="Times New Roman" w:hAnsi="Times New Roman"/>
          <w:sz w:val="24"/>
        </w:rPr>
        <w:t>Zákon č.309/2006 Sb., zákon o zajištění dalších podmínek bezpečnosti a ochrany zdraví při práci, kterým se upravují další požadavky bezpečnosti a ochrany zdraví při práci v pracovněprávních vztazích a o zajištění bezpečnosti a ochrany zdraví při činnosti nebo poskytování služeb mimo pracovněprávní vztahy,</w:t>
      </w:r>
    </w:p>
    <w:p w:rsidR="00726563" w:rsidRPr="00355A52" w:rsidRDefault="00726563" w:rsidP="00726563">
      <w:pPr>
        <w:pStyle w:val="Prosttext"/>
        <w:rPr>
          <w:rFonts w:ascii="Times New Roman" w:hAnsi="Times New Roman"/>
          <w:sz w:val="24"/>
        </w:rPr>
      </w:pPr>
    </w:p>
    <w:p w:rsidR="00726563" w:rsidRPr="00355A52" w:rsidRDefault="00726563" w:rsidP="00726563">
      <w:pPr>
        <w:pStyle w:val="Prosttext"/>
        <w:rPr>
          <w:rFonts w:ascii="Times New Roman" w:hAnsi="Times New Roman"/>
          <w:sz w:val="24"/>
        </w:rPr>
      </w:pPr>
      <w:r w:rsidRPr="00355A52">
        <w:rPr>
          <w:rFonts w:ascii="Times New Roman" w:hAnsi="Times New Roman"/>
          <w:sz w:val="24"/>
        </w:rPr>
        <w:t>Nařízení vlády č. 591/2006 Sb., o bližších minimálních požadavcích na bezpečnost a ochranu zdraví při práci na staveništích,</w:t>
      </w:r>
    </w:p>
    <w:p w:rsidR="00726563" w:rsidRPr="00355A52" w:rsidRDefault="00726563" w:rsidP="00726563">
      <w:pPr>
        <w:pStyle w:val="Prosttext"/>
        <w:rPr>
          <w:rFonts w:ascii="Times New Roman" w:hAnsi="Times New Roman"/>
          <w:sz w:val="24"/>
        </w:rPr>
      </w:pPr>
    </w:p>
    <w:p w:rsidR="00726563" w:rsidRPr="00355A52" w:rsidRDefault="00726563" w:rsidP="00726563">
      <w:pPr>
        <w:pStyle w:val="Prosttext"/>
        <w:rPr>
          <w:rFonts w:ascii="Times New Roman" w:hAnsi="Times New Roman"/>
          <w:sz w:val="24"/>
        </w:rPr>
      </w:pPr>
      <w:r w:rsidRPr="00355A52">
        <w:rPr>
          <w:rFonts w:ascii="Times New Roman" w:hAnsi="Times New Roman"/>
          <w:sz w:val="24"/>
        </w:rPr>
        <w:t>Nařízení vlády č. 362/2005 Sb., o bližších požadavcích na bezpečnost a ochranu zdraví při práci na pracovišti s nebezpečím pádu z výšky nebo do hloubky,</w:t>
      </w:r>
    </w:p>
    <w:p w:rsidR="00726563" w:rsidRPr="00355A52" w:rsidRDefault="00726563" w:rsidP="00726563">
      <w:pPr>
        <w:pStyle w:val="Prosttext"/>
        <w:rPr>
          <w:rFonts w:ascii="Times New Roman" w:hAnsi="Times New Roman"/>
          <w:sz w:val="24"/>
        </w:rPr>
      </w:pPr>
    </w:p>
    <w:p w:rsidR="00726563" w:rsidRPr="00355A52" w:rsidRDefault="00726563" w:rsidP="00726563">
      <w:pPr>
        <w:pStyle w:val="Prosttext"/>
        <w:rPr>
          <w:rFonts w:ascii="Times New Roman" w:hAnsi="Times New Roman"/>
          <w:sz w:val="24"/>
        </w:rPr>
      </w:pPr>
      <w:r w:rsidRPr="00355A52">
        <w:rPr>
          <w:rFonts w:ascii="Times New Roman" w:hAnsi="Times New Roman"/>
          <w:sz w:val="24"/>
        </w:rPr>
        <w:t>Nařízení vlády č. 101/2005 Sb., o podrobnějších požadavcích na pracoviště a pracovní prostředí,</w:t>
      </w:r>
    </w:p>
    <w:p w:rsidR="00726563" w:rsidRPr="00355A52" w:rsidRDefault="00726563" w:rsidP="00726563">
      <w:pPr>
        <w:pStyle w:val="Prosttext"/>
        <w:rPr>
          <w:rFonts w:ascii="Times New Roman" w:hAnsi="Times New Roman"/>
          <w:sz w:val="24"/>
        </w:rPr>
      </w:pPr>
      <w:r w:rsidRPr="00355A52">
        <w:rPr>
          <w:rFonts w:ascii="Times New Roman" w:hAnsi="Times New Roman"/>
          <w:sz w:val="24"/>
        </w:rPr>
        <w:t>Nařízení vlády č. 378/2001 Sb., kterým se stanoví bližší požadavky na bezpečný provoz a používání strojů, technických zařízení, přístrojů a nářadí,</w:t>
      </w:r>
    </w:p>
    <w:p w:rsidR="00726563" w:rsidRPr="00355A52" w:rsidRDefault="00726563" w:rsidP="00726563">
      <w:pPr>
        <w:pStyle w:val="Prosttext"/>
        <w:rPr>
          <w:rFonts w:ascii="Times New Roman" w:hAnsi="Times New Roman"/>
          <w:sz w:val="24"/>
        </w:rPr>
      </w:pPr>
    </w:p>
    <w:p w:rsidR="00726563" w:rsidRPr="00355A52" w:rsidRDefault="00726563" w:rsidP="00726563">
      <w:pPr>
        <w:pStyle w:val="Prosttext"/>
        <w:rPr>
          <w:rFonts w:ascii="Times New Roman" w:hAnsi="Times New Roman"/>
          <w:sz w:val="24"/>
        </w:rPr>
      </w:pPr>
      <w:r w:rsidRPr="00355A52">
        <w:rPr>
          <w:rFonts w:ascii="Times New Roman" w:hAnsi="Times New Roman"/>
          <w:sz w:val="24"/>
        </w:rPr>
        <w:t>Nařízení vlády č. 406/2004 Sb., o bližších požadavcích na zajištění bezpečnosti a ochrany zdraví při práci v prostředí s nebezpečím výbuchu,</w:t>
      </w:r>
    </w:p>
    <w:p w:rsidR="00726563" w:rsidRPr="00355A52" w:rsidRDefault="00726563" w:rsidP="00726563">
      <w:pPr>
        <w:pStyle w:val="Prosttext"/>
        <w:rPr>
          <w:rFonts w:ascii="Times New Roman" w:hAnsi="Times New Roman"/>
          <w:sz w:val="24"/>
        </w:rPr>
      </w:pPr>
      <w:r w:rsidRPr="00355A52">
        <w:rPr>
          <w:rFonts w:ascii="Times New Roman" w:hAnsi="Times New Roman"/>
          <w:sz w:val="24"/>
        </w:rPr>
        <w:t>Nařízení vlády č. 168/2002 Sb., kterým se stanoví způsob organizace práce a pracovních postupů, které je zaměstnavatel povinen zajistit při provozování dopravy dopravními prostředky,</w:t>
      </w:r>
    </w:p>
    <w:p w:rsidR="00726563" w:rsidRPr="00355A52" w:rsidRDefault="00726563" w:rsidP="00726563">
      <w:pPr>
        <w:pStyle w:val="Prosttext"/>
        <w:rPr>
          <w:rFonts w:ascii="Times New Roman" w:hAnsi="Times New Roman"/>
          <w:sz w:val="24"/>
        </w:rPr>
      </w:pPr>
      <w:r w:rsidRPr="00355A52">
        <w:rPr>
          <w:rFonts w:ascii="Times New Roman" w:hAnsi="Times New Roman"/>
          <w:sz w:val="24"/>
        </w:rPr>
        <w:lastRenderedPageBreak/>
        <w:t>Nařízení vlády č. 11/2002 Sb., kterým se stanoví vzhled a umístění bezpečnostních značek a zavedení signálů, ve znění nařízení vlády č. 405/2004 Sb.,</w:t>
      </w:r>
    </w:p>
    <w:p w:rsidR="00726563" w:rsidRPr="00355A52" w:rsidRDefault="00726563" w:rsidP="00726563">
      <w:pPr>
        <w:pStyle w:val="Prosttext"/>
        <w:rPr>
          <w:rFonts w:ascii="Times New Roman" w:hAnsi="Times New Roman"/>
          <w:sz w:val="24"/>
        </w:rPr>
      </w:pPr>
      <w:r w:rsidRPr="00355A52">
        <w:rPr>
          <w:rFonts w:ascii="Times New Roman" w:hAnsi="Times New Roman"/>
          <w:sz w:val="24"/>
        </w:rPr>
        <w:t>Nařízení vlády č. 178/2001 Sb., kterým se stanoví podmínky ochrany zdraví zaměstnanců při práci, ve znění nařízení vlády č. 523/2002 Sb. a nařízení vlády č. 441/2004 Sb.</w:t>
      </w:r>
    </w:p>
    <w:p w:rsidR="00726563" w:rsidRPr="00355A52" w:rsidRDefault="00726563" w:rsidP="00726563">
      <w:pPr>
        <w:pStyle w:val="Prosttext"/>
        <w:rPr>
          <w:rFonts w:ascii="Times New Roman" w:hAnsi="Times New Roman"/>
          <w:sz w:val="24"/>
        </w:rPr>
      </w:pPr>
      <w:r w:rsidRPr="00355A52">
        <w:rPr>
          <w:rFonts w:ascii="Times New Roman" w:hAnsi="Times New Roman"/>
          <w:sz w:val="24"/>
        </w:rPr>
        <w:t xml:space="preserve">Nařízení vlády č. 21/2003 Sb., kterým se stanoví technické požadavky na osobní ochranné </w:t>
      </w:r>
      <w:r>
        <w:rPr>
          <w:rFonts w:ascii="Times New Roman" w:hAnsi="Times New Roman"/>
          <w:sz w:val="24"/>
        </w:rPr>
        <w:t>p</w:t>
      </w:r>
      <w:r w:rsidRPr="00355A52">
        <w:rPr>
          <w:rFonts w:ascii="Times New Roman" w:hAnsi="Times New Roman"/>
          <w:sz w:val="24"/>
        </w:rPr>
        <w:t>rostředky,</w:t>
      </w:r>
    </w:p>
    <w:p w:rsidR="00726563" w:rsidRPr="00355A52" w:rsidRDefault="00726563" w:rsidP="00726563">
      <w:pPr>
        <w:pStyle w:val="Prosttext"/>
        <w:rPr>
          <w:rFonts w:ascii="Times New Roman" w:hAnsi="Times New Roman"/>
          <w:sz w:val="24"/>
        </w:rPr>
      </w:pPr>
      <w:r w:rsidRPr="00355A52">
        <w:rPr>
          <w:rFonts w:ascii="Times New Roman" w:hAnsi="Times New Roman"/>
          <w:sz w:val="24"/>
        </w:rPr>
        <w:t>Nařízení vlády č.495/2001 Sb., kterým se stanoví rozsah a bližší podmínky poskytování osobních ochranných pracovních prostředků, mycích, čisticích a dezinfekčních prostředků,</w:t>
      </w:r>
    </w:p>
    <w:p w:rsidR="00726563" w:rsidRPr="00355A52" w:rsidRDefault="00726563" w:rsidP="00726563">
      <w:pPr>
        <w:pStyle w:val="Prosttext"/>
        <w:rPr>
          <w:rFonts w:ascii="Times New Roman" w:hAnsi="Times New Roman"/>
          <w:sz w:val="24"/>
        </w:rPr>
      </w:pPr>
      <w:r w:rsidRPr="00355A52">
        <w:rPr>
          <w:rFonts w:ascii="Times New Roman" w:hAnsi="Times New Roman"/>
          <w:sz w:val="24"/>
        </w:rPr>
        <w:t>Nařízení vlády č. 362/2005 Sb. o bližších požadavcích na bezpečnost a ochranu zdraví při práci na pracovištích s nebezpečím pádu z výšky nebo do hloubky,</w:t>
      </w:r>
    </w:p>
    <w:p w:rsidR="00726563" w:rsidRPr="00355A52" w:rsidRDefault="00726563" w:rsidP="00726563">
      <w:pPr>
        <w:pStyle w:val="Prosttext"/>
        <w:rPr>
          <w:rFonts w:ascii="Times New Roman" w:hAnsi="Times New Roman"/>
          <w:sz w:val="24"/>
        </w:rPr>
      </w:pPr>
    </w:p>
    <w:p w:rsidR="00726563" w:rsidRPr="00355A52" w:rsidRDefault="00726563" w:rsidP="00726563">
      <w:pPr>
        <w:pStyle w:val="Prosttext"/>
        <w:rPr>
          <w:rFonts w:ascii="Times New Roman" w:hAnsi="Times New Roman"/>
          <w:sz w:val="24"/>
        </w:rPr>
      </w:pPr>
      <w:r w:rsidRPr="00355A52">
        <w:rPr>
          <w:rFonts w:ascii="Times New Roman" w:hAnsi="Times New Roman"/>
          <w:sz w:val="24"/>
        </w:rPr>
        <w:t xml:space="preserve">Vyhláška ČÚBP a ČBÚ č. 515/91 Sb. ze dne 17.12.1990, kterou se mění a doplňuje vyhláška ČÚBP a ČBÚ č. 18/1979 Sb., kterou se určují vyhrazené tlakové zařízení a stanoví některé podmínky k zajištění jejich bezpečnosti, ve znění vyhlášky ČÚBP a ČBÚ č. 97/1982 </w:t>
      </w:r>
      <w:proofErr w:type="spellStart"/>
      <w:r w:rsidRPr="00355A52">
        <w:rPr>
          <w:rFonts w:ascii="Times New Roman" w:hAnsi="Times New Roman"/>
          <w:sz w:val="24"/>
        </w:rPr>
        <w:t>Sb</w:t>
      </w:r>
      <w:proofErr w:type="spellEnd"/>
      <w:r w:rsidRPr="00355A52">
        <w:rPr>
          <w:rFonts w:ascii="Times New Roman" w:hAnsi="Times New Roman"/>
          <w:sz w:val="24"/>
        </w:rPr>
        <w:t>,</w:t>
      </w:r>
    </w:p>
    <w:p w:rsidR="00726563" w:rsidRPr="00355A52" w:rsidRDefault="00726563" w:rsidP="00726563">
      <w:pPr>
        <w:pStyle w:val="Prosttext"/>
        <w:rPr>
          <w:rFonts w:ascii="Times New Roman" w:hAnsi="Times New Roman"/>
          <w:sz w:val="24"/>
        </w:rPr>
      </w:pPr>
    </w:p>
    <w:p w:rsidR="00726563" w:rsidRPr="00355A52" w:rsidRDefault="00726563" w:rsidP="00726563">
      <w:pPr>
        <w:pStyle w:val="Prosttext"/>
        <w:rPr>
          <w:rFonts w:ascii="Times New Roman" w:hAnsi="Times New Roman"/>
          <w:sz w:val="24"/>
        </w:rPr>
      </w:pPr>
      <w:r w:rsidRPr="00355A52">
        <w:rPr>
          <w:rFonts w:ascii="Times New Roman" w:hAnsi="Times New Roman"/>
          <w:sz w:val="24"/>
        </w:rPr>
        <w:t>Vyhláška ČÚBP a ČBÚ č. 552/1990 Sb. ze dne 7.12.1990, kterou se mění a doplňuje vyhláška ČÚBP a ČBÚ č. 19/1979 Sb., kterou se určují vyhrazená zdvihací zařízení a stanoví některé podmínky k zajištění jejich provozu,</w:t>
      </w:r>
    </w:p>
    <w:p w:rsidR="00726563" w:rsidRPr="00355A52" w:rsidRDefault="00726563" w:rsidP="00726563">
      <w:pPr>
        <w:pStyle w:val="Prosttext"/>
        <w:rPr>
          <w:rFonts w:ascii="Times New Roman" w:hAnsi="Times New Roman"/>
          <w:sz w:val="24"/>
        </w:rPr>
      </w:pPr>
    </w:p>
    <w:p w:rsidR="00726563" w:rsidRPr="00355A52" w:rsidRDefault="00726563" w:rsidP="00726563">
      <w:pPr>
        <w:pStyle w:val="Prosttext"/>
        <w:rPr>
          <w:rFonts w:ascii="Times New Roman" w:hAnsi="Times New Roman"/>
          <w:sz w:val="24"/>
        </w:rPr>
      </w:pPr>
      <w:r w:rsidRPr="00355A52">
        <w:rPr>
          <w:rFonts w:ascii="Times New Roman" w:hAnsi="Times New Roman"/>
          <w:sz w:val="24"/>
        </w:rPr>
        <w:t>Nařízení vlády 178/2001Sb. kterým se stanoví podmínky ochrany zdraví zaměstnanců při práci.</w:t>
      </w:r>
    </w:p>
    <w:p w:rsidR="00726563" w:rsidRPr="00355A52" w:rsidRDefault="00726563" w:rsidP="00726563">
      <w:pPr>
        <w:pStyle w:val="Prosttext"/>
        <w:rPr>
          <w:rFonts w:ascii="Times New Roman" w:hAnsi="Times New Roman"/>
          <w:sz w:val="24"/>
        </w:rPr>
      </w:pPr>
    </w:p>
    <w:p w:rsidR="00726563" w:rsidRDefault="00726563" w:rsidP="00726563">
      <w:pPr>
        <w:pStyle w:val="Prosttext"/>
        <w:rPr>
          <w:rFonts w:ascii="Times New Roman" w:hAnsi="Times New Roman"/>
          <w:sz w:val="24"/>
        </w:rPr>
      </w:pPr>
      <w:r w:rsidRPr="00355A52">
        <w:rPr>
          <w:rFonts w:ascii="Times New Roman" w:hAnsi="Times New Roman"/>
          <w:sz w:val="24"/>
        </w:rPr>
        <w:t>Nařízení vlády 523/2002 Sb. kterým se mění nařízení vlády 178/2001 Sb.</w:t>
      </w:r>
    </w:p>
    <w:p w:rsidR="00726563" w:rsidRDefault="00726563" w:rsidP="00726563">
      <w:pPr>
        <w:pStyle w:val="Prosttext"/>
        <w:rPr>
          <w:rFonts w:ascii="Times New Roman" w:hAnsi="Times New Roman"/>
          <w:sz w:val="24"/>
        </w:rPr>
      </w:pPr>
    </w:p>
    <w:p w:rsidR="002778FD" w:rsidRPr="00775E0C" w:rsidRDefault="00775E0C" w:rsidP="00775E0C">
      <w:pPr>
        <w:pStyle w:val="Nadpis2"/>
        <w:tabs>
          <w:tab w:val="clear" w:pos="1566"/>
        </w:tabs>
        <w:spacing w:line="276" w:lineRule="auto"/>
        <w:ind w:left="0" w:firstLine="0"/>
        <w:rPr>
          <w:b w:val="0"/>
        </w:rPr>
      </w:pPr>
      <w:r>
        <w:rPr>
          <w:rFonts w:ascii="Times New Roman" w:hAnsi="Times New Roman" w:cs="Times New Roman"/>
          <w:b w:val="0"/>
          <w:i w:val="0"/>
          <w:sz w:val="24"/>
          <w:szCs w:val="24"/>
          <w:u w:val="single"/>
        </w:rPr>
        <w:t xml:space="preserve">D. </w:t>
      </w:r>
      <w:r w:rsidRPr="00775E0C">
        <w:rPr>
          <w:rFonts w:ascii="Times New Roman" w:hAnsi="Times New Roman" w:cs="Times New Roman"/>
          <w:b w:val="0"/>
          <w:i w:val="0"/>
          <w:sz w:val="24"/>
          <w:szCs w:val="24"/>
          <w:u w:val="single"/>
        </w:rPr>
        <w:t>VŠEOBECNÉ USTANOVENÍ PRO DODAVATELE STAVBY</w:t>
      </w:r>
    </w:p>
    <w:p w:rsidR="002778FD" w:rsidRDefault="002778FD" w:rsidP="00B250DA">
      <w:pPr>
        <w:spacing w:line="276" w:lineRule="auto"/>
      </w:pPr>
    </w:p>
    <w:p w:rsidR="002778FD" w:rsidRDefault="002778FD" w:rsidP="002778FD">
      <w:pPr>
        <w:spacing w:line="276" w:lineRule="auto"/>
        <w:jc w:val="both"/>
      </w:pPr>
      <w:r>
        <w:t xml:space="preserve">Poznámka: Při zjištění odlišnosti skutečného stavu a nedostatků od projektové dokumentace je dodavatel (uchazeč) povinen uvažovat se změnou (finančně) v rámci vlastního řešení stavby a zajistit si realizační dokumentaci v rámci svého know-how společnosti před podpisem Smlouvy o dílo s dohodnutou cenou za dílo. V rámci těchto postupů zodpovídá za stavbu dodavatel. </w:t>
      </w:r>
    </w:p>
    <w:p w:rsidR="00074BFE" w:rsidRDefault="00074BFE" w:rsidP="002778FD">
      <w:pPr>
        <w:spacing w:line="276" w:lineRule="auto"/>
        <w:jc w:val="both"/>
      </w:pPr>
    </w:p>
    <w:p w:rsidR="00775E0C" w:rsidRDefault="00775E0C" w:rsidP="002778FD">
      <w:pPr>
        <w:spacing w:line="276" w:lineRule="auto"/>
        <w:jc w:val="both"/>
      </w:pPr>
      <w:r>
        <w:t xml:space="preserve">Dodavatel jako odborná firma je povinen provést vlastní kontrolu projektu, výkresů, popisu prací – výkazu výměr, specifikací a všech zadávaných podkladů (včetně úplnosti seznamu položek uvedených ve výkazu výměr a specifikacích) a o případných chybách nebo nedostatcích neprodleně písemně informovat zpracovatele zadávacích podkladů. Případné chyby nebo nedostatky je dodavatel povinen doplnit do zadávacích podkladů – jako příloha nabídkového rozpočtu. Uchazeč je povinen doplnit a o přílohu rozšířit nabídkový rozpočet, výkaz výměr, specifikace o takové chybějící položky, které je třeba, dle odborného názoru dodavatele provést pro úspěšnou realizaci díla dle zadávacích podkladů a úspěšné uvedení do provozu.  </w:t>
      </w:r>
    </w:p>
    <w:p w:rsidR="00775E0C" w:rsidRDefault="00775E0C" w:rsidP="002778FD">
      <w:pPr>
        <w:spacing w:line="276" w:lineRule="auto"/>
        <w:jc w:val="both"/>
      </w:pPr>
    </w:p>
    <w:p w:rsidR="00775E0C" w:rsidRDefault="00775E0C" w:rsidP="002778FD">
      <w:pPr>
        <w:spacing w:line="276" w:lineRule="auto"/>
        <w:jc w:val="both"/>
      </w:pPr>
    </w:p>
    <w:p w:rsidR="00074BFE" w:rsidRDefault="00775E0C" w:rsidP="00D9579F">
      <w:pPr>
        <w:spacing w:line="276" w:lineRule="auto"/>
      </w:pPr>
      <w:r>
        <w:t xml:space="preserve">V Pardubicích dne: </w:t>
      </w:r>
      <w:r w:rsidR="00D9579F">
        <w:t>12</w:t>
      </w:r>
      <w:r w:rsidR="000548BB">
        <w:t>/201</w:t>
      </w:r>
      <w:r w:rsidR="00D9579F">
        <w:t>6</w:t>
      </w:r>
      <w:r>
        <w:tab/>
      </w:r>
      <w:r>
        <w:tab/>
      </w:r>
      <w:r>
        <w:tab/>
      </w:r>
      <w:r>
        <w:tab/>
      </w:r>
      <w:r>
        <w:tab/>
      </w:r>
      <w:r>
        <w:tab/>
        <w:t>Ing. Jan Vosáhlo</w:t>
      </w:r>
    </w:p>
    <w:sectPr w:rsidR="00074BFE" w:rsidSect="00B45B9C">
      <w:headerReference w:type="default" r:id="rId8"/>
      <w:footerReference w:type="even" r:id="rId9"/>
      <w:footerReference w:type="default" r:id="rId10"/>
      <w:type w:val="continuous"/>
      <w:pgSz w:w="11905" w:h="16837"/>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A8F" w:rsidRDefault="00AC2A8F">
      <w:r>
        <w:separator/>
      </w:r>
    </w:p>
  </w:endnote>
  <w:endnote w:type="continuationSeparator" w:id="0">
    <w:p w:rsidR="00AC2A8F" w:rsidRDefault="00AC2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TimesNewRomanPS">
    <w:altName w:val="Times New Roman"/>
    <w:charset w:val="00"/>
    <w:family w:val="roman"/>
    <w:pitch w:val="variable"/>
  </w:font>
  <w:font w:name="Fujiyama2">
    <w:altName w:val="Times New Roman"/>
    <w:charset w:val="00"/>
    <w:family w:val="auto"/>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FF7" w:rsidRDefault="002B1FF7" w:rsidP="005A7A63">
    <w:pPr>
      <w:pStyle w:val="Zpat"/>
    </w:pPr>
    <w:r>
      <w:fldChar w:fldCharType="begin"/>
    </w:r>
    <w:r>
      <w:instrText xml:space="preserve"> PAGE   \* MERGEFORMAT </w:instrText>
    </w:r>
    <w:r>
      <w:fldChar w:fldCharType="separate"/>
    </w:r>
    <w:r>
      <w:rPr>
        <w:noProof/>
      </w:rPr>
      <w:t>10</w:t>
    </w:r>
    <w:r>
      <w:rPr>
        <w:noProof/>
      </w:rPr>
      <w:fldChar w:fldCharType="end"/>
    </w:r>
  </w:p>
  <w:p w:rsidR="002B1FF7" w:rsidRDefault="002B1FF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58757"/>
      <w:docPartObj>
        <w:docPartGallery w:val="Page Numbers (Bottom of Page)"/>
        <w:docPartUnique/>
      </w:docPartObj>
    </w:sdtPr>
    <w:sdtEndPr/>
    <w:sdtContent>
      <w:p w:rsidR="00B45B9C" w:rsidRDefault="00B45B9C" w:rsidP="00B45B9C">
        <w:pPr>
          <w:pStyle w:val="Zhlav"/>
        </w:pPr>
      </w:p>
      <w:p w:rsidR="00B45B9C" w:rsidRDefault="00B45B9C" w:rsidP="00B45B9C">
        <w:pPr>
          <w:pBdr>
            <w:bottom w:val="single" w:sz="4" w:space="1" w:color="auto"/>
          </w:pBdr>
        </w:pPr>
      </w:p>
      <w:p w:rsidR="002B1FF7" w:rsidRDefault="00B45B9C" w:rsidP="00B45B9C">
        <w:pPr>
          <w:pStyle w:val="Zpat"/>
          <w:jc w:val="left"/>
        </w:pPr>
        <w:proofErr w:type="spellStart"/>
        <w:r>
          <w:t>PipeTech</w:t>
        </w:r>
        <w:proofErr w:type="spellEnd"/>
        <w:r>
          <w:t xml:space="preserve"> Project s.r.o.</w:t>
        </w:r>
        <w:r>
          <w:tab/>
        </w:r>
        <w:r>
          <w:tab/>
        </w:r>
        <w:r>
          <w:fldChar w:fldCharType="begin"/>
        </w:r>
        <w:r>
          <w:instrText>PAGE   \* MERGEFORMAT</w:instrText>
        </w:r>
        <w:r>
          <w:fldChar w:fldCharType="separate"/>
        </w:r>
        <w:r w:rsidR="00B556EC">
          <w:rPr>
            <w:noProof/>
          </w:rPr>
          <w:t>12</w:t>
        </w:r>
        <w:r>
          <w:fldChar w:fldCharType="end"/>
        </w:r>
        <w:r>
          <w:tab/>
        </w:r>
      </w:p>
      <w:p w:rsidR="002B1FF7" w:rsidRDefault="00AC2A8F">
        <w:pPr>
          <w:pStyle w:val="Zpat"/>
        </w:pPr>
      </w:p>
    </w:sdtContent>
  </w:sdt>
  <w:p w:rsidR="002B1FF7" w:rsidRDefault="002B1FF7" w:rsidP="005A7A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A8F" w:rsidRDefault="00AC2A8F">
      <w:r>
        <w:separator/>
      </w:r>
    </w:p>
  </w:footnote>
  <w:footnote w:type="continuationSeparator" w:id="0">
    <w:p w:rsidR="00AC2A8F" w:rsidRDefault="00AC2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BB8" w:rsidRPr="00C66647" w:rsidRDefault="00BD5BB8" w:rsidP="00BD5BB8">
    <w:pPr>
      <w:pStyle w:val="Zhlav"/>
      <w:tabs>
        <w:tab w:val="left" w:pos="2580"/>
        <w:tab w:val="left" w:pos="2985"/>
      </w:tabs>
      <w:spacing w:after="120"/>
      <w:jc w:val="right"/>
      <w:rPr>
        <w:b/>
        <w:bCs/>
        <w:color w:val="1F497D"/>
        <w:sz w:val="28"/>
        <w:szCs w:val="28"/>
      </w:rPr>
    </w:pPr>
    <w:r>
      <w:rPr>
        <w:b/>
        <w:bCs/>
        <w:sz w:val="28"/>
        <w:szCs w:val="28"/>
      </w:rPr>
      <w:t>ZTI – ZDRAVOTNĚ-TECHNICKÉ INSTALACE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4"/>
      <w:numFmt w:val="decimal"/>
      <w:lvlText w:val="F1.%1"/>
      <w:lvlJc w:val="left"/>
      <w:pPr>
        <w:tabs>
          <w:tab w:val="num" w:pos="720"/>
        </w:tabs>
        <w:ind w:left="720" w:hanging="360"/>
      </w:pPr>
    </w:lvl>
    <w:lvl w:ilvl="1">
      <w:start w:val="1"/>
      <w:numFmt w:val="decimal"/>
      <w:lvlText w:val="F1.%1.%2."/>
      <w:lvlJc w:val="left"/>
      <w:pPr>
        <w:tabs>
          <w:tab w:val="num" w:pos="1566"/>
        </w:tabs>
        <w:ind w:left="1566"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 w15:restartNumberingAfterBreak="0">
    <w:nsid w:val="00000002"/>
    <w:multiLevelType w:val="singleLevel"/>
    <w:tmpl w:val="00000002"/>
    <w:name w:val="WW8Num1"/>
    <w:lvl w:ilvl="0">
      <w:start w:val="1"/>
      <w:numFmt w:val="decimal"/>
      <w:lvlText w:val="%1."/>
      <w:lvlJc w:val="left"/>
      <w:pPr>
        <w:tabs>
          <w:tab w:val="num" w:pos="926"/>
        </w:tabs>
        <w:ind w:left="926" w:hanging="360"/>
      </w:pPr>
    </w:lvl>
  </w:abstractNum>
  <w:abstractNum w:abstractNumId="2" w15:restartNumberingAfterBreak="0">
    <w:nsid w:val="00000003"/>
    <w:multiLevelType w:val="singleLevel"/>
    <w:tmpl w:val="00000003"/>
    <w:name w:val="WW8Num6"/>
    <w:lvl w:ilvl="0">
      <w:numFmt w:val="bullet"/>
      <w:lvlText w:val="-"/>
      <w:lvlJc w:val="left"/>
      <w:pPr>
        <w:tabs>
          <w:tab w:val="num" w:pos="717"/>
        </w:tabs>
        <w:ind w:left="717" w:hanging="360"/>
      </w:pPr>
      <w:rPr>
        <w:rFonts w:ascii="Arial" w:hAnsi="Arial" w:cs="Arial"/>
      </w:rPr>
    </w:lvl>
  </w:abstractNum>
  <w:abstractNum w:abstractNumId="3" w15:restartNumberingAfterBreak="0">
    <w:nsid w:val="11E953D5"/>
    <w:multiLevelType w:val="hybridMultilevel"/>
    <w:tmpl w:val="B8726EA0"/>
    <w:lvl w:ilvl="0" w:tplc="40729ED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2AD73B76"/>
    <w:multiLevelType w:val="hybridMultilevel"/>
    <w:tmpl w:val="3E80199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853AC2"/>
    <w:multiLevelType w:val="hybridMultilevel"/>
    <w:tmpl w:val="17E403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FC000A"/>
    <w:multiLevelType w:val="hybridMultilevel"/>
    <w:tmpl w:val="3AD20BFE"/>
    <w:lvl w:ilvl="0" w:tplc="42C03BE6">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0B7F88"/>
    <w:multiLevelType w:val="multilevel"/>
    <w:tmpl w:val="00000001"/>
    <w:lvl w:ilvl="0">
      <w:start w:val="4"/>
      <w:numFmt w:val="decimal"/>
      <w:lvlText w:val="F1.%1"/>
      <w:lvlJc w:val="left"/>
      <w:pPr>
        <w:tabs>
          <w:tab w:val="num" w:pos="720"/>
        </w:tabs>
        <w:ind w:left="720" w:hanging="360"/>
      </w:pPr>
    </w:lvl>
    <w:lvl w:ilvl="1">
      <w:start w:val="1"/>
      <w:numFmt w:val="decimal"/>
      <w:lvlText w:val="F1.%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8" w15:restartNumberingAfterBreak="0">
    <w:nsid w:val="5554448B"/>
    <w:multiLevelType w:val="singleLevel"/>
    <w:tmpl w:val="A6DCD808"/>
    <w:lvl w:ilvl="0">
      <w:start w:val="4"/>
      <w:numFmt w:val="bullet"/>
      <w:lvlText w:val="-"/>
      <w:lvlJc w:val="left"/>
      <w:pPr>
        <w:tabs>
          <w:tab w:val="num" w:pos="1908"/>
        </w:tabs>
        <w:ind w:left="1908" w:hanging="360"/>
      </w:pPr>
      <w:rPr>
        <w:rFonts w:hint="default"/>
        <w:b/>
      </w:rPr>
    </w:lvl>
  </w:abstractNum>
  <w:abstractNum w:abstractNumId="9" w15:restartNumberingAfterBreak="0">
    <w:nsid w:val="63807867"/>
    <w:multiLevelType w:val="hybridMultilevel"/>
    <w:tmpl w:val="A6D852C4"/>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6E11E48"/>
    <w:multiLevelType w:val="singleLevel"/>
    <w:tmpl w:val="D20CCB46"/>
    <w:lvl w:ilvl="0">
      <w:start w:val="1"/>
      <w:numFmt w:val="lowerLetter"/>
      <w:lvlText w:val="%1)"/>
      <w:lvlJc w:val="left"/>
      <w:pPr>
        <w:tabs>
          <w:tab w:val="num" w:pos="1068"/>
        </w:tabs>
        <w:ind w:left="1068" w:hanging="360"/>
      </w:pPr>
      <w:rPr>
        <w:rFonts w:hint="default"/>
      </w:rPr>
    </w:lvl>
  </w:abstractNum>
  <w:abstractNum w:abstractNumId="11" w15:restartNumberingAfterBreak="0">
    <w:nsid w:val="6A213ED9"/>
    <w:multiLevelType w:val="hybridMultilevel"/>
    <w:tmpl w:val="9CD896DA"/>
    <w:lvl w:ilvl="0" w:tplc="4F48D0A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98F37A5"/>
    <w:multiLevelType w:val="hybridMultilevel"/>
    <w:tmpl w:val="0316C888"/>
    <w:lvl w:ilvl="0" w:tplc="6CCE91B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7"/>
  </w:num>
  <w:num w:numId="5">
    <w:abstractNumId w:val="9"/>
  </w:num>
  <w:num w:numId="6">
    <w:abstractNumId w:val="3"/>
  </w:num>
  <w:num w:numId="7">
    <w:abstractNumId w:val="12"/>
  </w:num>
  <w:num w:numId="8">
    <w:abstractNumId w:val="4"/>
  </w:num>
  <w:num w:numId="9">
    <w:abstractNumId w:val="5"/>
  </w:num>
  <w:num w:numId="10">
    <w:abstractNumId w:val="11"/>
  </w:num>
  <w:num w:numId="11">
    <w:abstractNumId w:val="6"/>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1060B"/>
    <w:rsid w:val="00003623"/>
    <w:rsid w:val="0001069B"/>
    <w:rsid w:val="0001115F"/>
    <w:rsid w:val="000143A0"/>
    <w:rsid w:val="000172FD"/>
    <w:rsid w:val="0003083A"/>
    <w:rsid w:val="0003106D"/>
    <w:rsid w:val="0003785C"/>
    <w:rsid w:val="000403FE"/>
    <w:rsid w:val="000429CA"/>
    <w:rsid w:val="00044460"/>
    <w:rsid w:val="00047011"/>
    <w:rsid w:val="0005056F"/>
    <w:rsid w:val="000548BB"/>
    <w:rsid w:val="00056766"/>
    <w:rsid w:val="0007450E"/>
    <w:rsid w:val="00074BFE"/>
    <w:rsid w:val="00075F93"/>
    <w:rsid w:val="00082014"/>
    <w:rsid w:val="00092535"/>
    <w:rsid w:val="00094CFD"/>
    <w:rsid w:val="000A6424"/>
    <w:rsid w:val="000B1110"/>
    <w:rsid w:val="000B1E3E"/>
    <w:rsid w:val="000B2D52"/>
    <w:rsid w:val="000B3941"/>
    <w:rsid w:val="000B52EA"/>
    <w:rsid w:val="000D0EF2"/>
    <w:rsid w:val="000D17E5"/>
    <w:rsid w:val="000D6EA7"/>
    <w:rsid w:val="000E2A9A"/>
    <w:rsid w:val="000F491D"/>
    <w:rsid w:val="00100EDF"/>
    <w:rsid w:val="00112B55"/>
    <w:rsid w:val="0012230C"/>
    <w:rsid w:val="00122F19"/>
    <w:rsid w:val="0012440A"/>
    <w:rsid w:val="00127BC2"/>
    <w:rsid w:val="00131BB7"/>
    <w:rsid w:val="001341F0"/>
    <w:rsid w:val="001373E8"/>
    <w:rsid w:val="00152FFF"/>
    <w:rsid w:val="00153A43"/>
    <w:rsid w:val="00153AD9"/>
    <w:rsid w:val="00162B2B"/>
    <w:rsid w:val="001777D6"/>
    <w:rsid w:val="00187ED3"/>
    <w:rsid w:val="00193C01"/>
    <w:rsid w:val="00196C0C"/>
    <w:rsid w:val="001A0B03"/>
    <w:rsid w:val="001A0DFB"/>
    <w:rsid w:val="001A4B72"/>
    <w:rsid w:val="001A684B"/>
    <w:rsid w:val="001B13B7"/>
    <w:rsid w:val="001B1CEA"/>
    <w:rsid w:val="001B2D92"/>
    <w:rsid w:val="001C03DB"/>
    <w:rsid w:val="001D05F5"/>
    <w:rsid w:val="001D2183"/>
    <w:rsid w:val="001D30A5"/>
    <w:rsid w:val="001E4188"/>
    <w:rsid w:val="001E4DA8"/>
    <w:rsid w:val="001E5FEB"/>
    <w:rsid w:val="001F1E07"/>
    <w:rsid w:val="0020107B"/>
    <w:rsid w:val="00202F54"/>
    <w:rsid w:val="00205962"/>
    <w:rsid w:val="0021060B"/>
    <w:rsid w:val="0021063E"/>
    <w:rsid w:val="002119E7"/>
    <w:rsid w:val="00213970"/>
    <w:rsid w:val="0021541C"/>
    <w:rsid w:val="00221384"/>
    <w:rsid w:val="00227161"/>
    <w:rsid w:val="002335E0"/>
    <w:rsid w:val="00252552"/>
    <w:rsid w:val="00262844"/>
    <w:rsid w:val="002769A4"/>
    <w:rsid w:val="002778FD"/>
    <w:rsid w:val="002A2098"/>
    <w:rsid w:val="002B1FF7"/>
    <w:rsid w:val="002B5A54"/>
    <w:rsid w:val="002C0DCA"/>
    <w:rsid w:val="002C1040"/>
    <w:rsid w:val="002C39F4"/>
    <w:rsid w:val="002C4BE3"/>
    <w:rsid w:val="002D6493"/>
    <w:rsid w:val="002E36C5"/>
    <w:rsid w:val="002E5743"/>
    <w:rsid w:val="002E63E8"/>
    <w:rsid w:val="002E7504"/>
    <w:rsid w:val="002F166A"/>
    <w:rsid w:val="002F1A9A"/>
    <w:rsid w:val="002F685C"/>
    <w:rsid w:val="00301927"/>
    <w:rsid w:val="0031653E"/>
    <w:rsid w:val="003215FA"/>
    <w:rsid w:val="003247E8"/>
    <w:rsid w:val="00331350"/>
    <w:rsid w:val="00337AF5"/>
    <w:rsid w:val="0034025C"/>
    <w:rsid w:val="003404D0"/>
    <w:rsid w:val="003518FF"/>
    <w:rsid w:val="00361685"/>
    <w:rsid w:val="003739FB"/>
    <w:rsid w:val="003752CE"/>
    <w:rsid w:val="0038078A"/>
    <w:rsid w:val="003951E6"/>
    <w:rsid w:val="003A42C6"/>
    <w:rsid w:val="003A5145"/>
    <w:rsid w:val="003A536D"/>
    <w:rsid w:val="003B61D7"/>
    <w:rsid w:val="003C337B"/>
    <w:rsid w:val="003D1D12"/>
    <w:rsid w:val="003D354F"/>
    <w:rsid w:val="003D672E"/>
    <w:rsid w:val="00403C7F"/>
    <w:rsid w:val="004144E5"/>
    <w:rsid w:val="00422413"/>
    <w:rsid w:val="00425D97"/>
    <w:rsid w:val="0044210A"/>
    <w:rsid w:val="004446EA"/>
    <w:rsid w:val="00445927"/>
    <w:rsid w:val="0044681D"/>
    <w:rsid w:val="0045075B"/>
    <w:rsid w:val="00456C87"/>
    <w:rsid w:val="004570D8"/>
    <w:rsid w:val="00461F84"/>
    <w:rsid w:val="00464353"/>
    <w:rsid w:val="004726BE"/>
    <w:rsid w:val="00474051"/>
    <w:rsid w:val="004866CB"/>
    <w:rsid w:val="0048694C"/>
    <w:rsid w:val="00490D4C"/>
    <w:rsid w:val="00493A1B"/>
    <w:rsid w:val="00494C89"/>
    <w:rsid w:val="004B3459"/>
    <w:rsid w:val="004B38FE"/>
    <w:rsid w:val="004B3F5C"/>
    <w:rsid w:val="004B406B"/>
    <w:rsid w:val="004B775A"/>
    <w:rsid w:val="004C4CE2"/>
    <w:rsid w:val="004D5023"/>
    <w:rsid w:val="004F025B"/>
    <w:rsid w:val="004F7DA5"/>
    <w:rsid w:val="005039B7"/>
    <w:rsid w:val="00506640"/>
    <w:rsid w:val="005077FC"/>
    <w:rsid w:val="00515DAB"/>
    <w:rsid w:val="00517F96"/>
    <w:rsid w:val="00520C39"/>
    <w:rsid w:val="00533268"/>
    <w:rsid w:val="0053595D"/>
    <w:rsid w:val="0053739D"/>
    <w:rsid w:val="005404A5"/>
    <w:rsid w:val="00541B32"/>
    <w:rsid w:val="00554D8C"/>
    <w:rsid w:val="005552E8"/>
    <w:rsid w:val="00560ABA"/>
    <w:rsid w:val="00562DE5"/>
    <w:rsid w:val="00565ACE"/>
    <w:rsid w:val="00567DCE"/>
    <w:rsid w:val="00570197"/>
    <w:rsid w:val="00573FF7"/>
    <w:rsid w:val="0058217A"/>
    <w:rsid w:val="00584CC9"/>
    <w:rsid w:val="00584DFD"/>
    <w:rsid w:val="005967EC"/>
    <w:rsid w:val="005A644D"/>
    <w:rsid w:val="005A7A63"/>
    <w:rsid w:val="005B401F"/>
    <w:rsid w:val="005B4602"/>
    <w:rsid w:val="005C2B95"/>
    <w:rsid w:val="005D21C2"/>
    <w:rsid w:val="005D36D7"/>
    <w:rsid w:val="005D4118"/>
    <w:rsid w:val="005E33B7"/>
    <w:rsid w:val="005E4627"/>
    <w:rsid w:val="005F37BC"/>
    <w:rsid w:val="00604306"/>
    <w:rsid w:val="0060773F"/>
    <w:rsid w:val="00610639"/>
    <w:rsid w:val="00611079"/>
    <w:rsid w:val="00611252"/>
    <w:rsid w:val="00615DE0"/>
    <w:rsid w:val="0062132E"/>
    <w:rsid w:val="00621994"/>
    <w:rsid w:val="00624F2C"/>
    <w:rsid w:val="006279F1"/>
    <w:rsid w:val="00632BF7"/>
    <w:rsid w:val="00645934"/>
    <w:rsid w:val="00654017"/>
    <w:rsid w:val="006627FA"/>
    <w:rsid w:val="0066699C"/>
    <w:rsid w:val="00687A6D"/>
    <w:rsid w:val="006907FE"/>
    <w:rsid w:val="006978D6"/>
    <w:rsid w:val="006A02B7"/>
    <w:rsid w:val="006B085C"/>
    <w:rsid w:val="006B1C3D"/>
    <w:rsid w:val="006B2A20"/>
    <w:rsid w:val="006C7FC8"/>
    <w:rsid w:val="006D3A28"/>
    <w:rsid w:val="006E5959"/>
    <w:rsid w:val="006F0863"/>
    <w:rsid w:val="006F0F14"/>
    <w:rsid w:val="0070152A"/>
    <w:rsid w:val="007017A9"/>
    <w:rsid w:val="007062A6"/>
    <w:rsid w:val="007064AD"/>
    <w:rsid w:val="00712A41"/>
    <w:rsid w:val="00726563"/>
    <w:rsid w:val="00731FFD"/>
    <w:rsid w:val="0073241B"/>
    <w:rsid w:val="00737A03"/>
    <w:rsid w:val="00740A05"/>
    <w:rsid w:val="00767073"/>
    <w:rsid w:val="007717AF"/>
    <w:rsid w:val="00775E0C"/>
    <w:rsid w:val="00776A64"/>
    <w:rsid w:val="00780608"/>
    <w:rsid w:val="007A6457"/>
    <w:rsid w:val="007B4480"/>
    <w:rsid w:val="007B510E"/>
    <w:rsid w:val="007C4CDA"/>
    <w:rsid w:val="007C78FB"/>
    <w:rsid w:val="0080342B"/>
    <w:rsid w:val="008057CC"/>
    <w:rsid w:val="0080714D"/>
    <w:rsid w:val="00810D3B"/>
    <w:rsid w:val="00811308"/>
    <w:rsid w:val="00812343"/>
    <w:rsid w:val="00815E4C"/>
    <w:rsid w:val="0082213B"/>
    <w:rsid w:val="00826D83"/>
    <w:rsid w:val="008337C4"/>
    <w:rsid w:val="00834B4C"/>
    <w:rsid w:val="008378A1"/>
    <w:rsid w:val="00840846"/>
    <w:rsid w:val="0084515B"/>
    <w:rsid w:val="0085389D"/>
    <w:rsid w:val="00855BAA"/>
    <w:rsid w:val="00855C01"/>
    <w:rsid w:val="00862A02"/>
    <w:rsid w:val="00866338"/>
    <w:rsid w:val="008675D8"/>
    <w:rsid w:val="00880780"/>
    <w:rsid w:val="00890AB2"/>
    <w:rsid w:val="00891D61"/>
    <w:rsid w:val="008A73DD"/>
    <w:rsid w:val="008B061A"/>
    <w:rsid w:val="008B2CE3"/>
    <w:rsid w:val="008D28C6"/>
    <w:rsid w:val="008D5D89"/>
    <w:rsid w:val="008E0110"/>
    <w:rsid w:val="008E1681"/>
    <w:rsid w:val="009032C1"/>
    <w:rsid w:val="009043F3"/>
    <w:rsid w:val="00920AA1"/>
    <w:rsid w:val="009277EF"/>
    <w:rsid w:val="009331FF"/>
    <w:rsid w:val="009348B8"/>
    <w:rsid w:val="0094342E"/>
    <w:rsid w:val="00945CE4"/>
    <w:rsid w:val="00947CCA"/>
    <w:rsid w:val="00953EFA"/>
    <w:rsid w:val="00954F91"/>
    <w:rsid w:val="00955C65"/>
    <w:rsid w:val="0096442C"/>
    <w:rsid w:val="00985D5B"/>
    <w:rsid w:val="009860D3"/>
    <w:rsid w:val="00991BE2"/>
    <w:rsid w:val="009A08DD"/>
    <w:rsid w:val="009A0D24"/>
    <w:rsid w:val="009A1677"/>
    <w:rsid w:val="009A1A32"/>
    <w:rsid w:val="009A449B"/>
    <w:rsid w:val="009A4CD3"/>
    <w:rsid w:val="009B0DC0"/>
    <w:rsid w:val="009B3E72"/>
    <w:rsid w:val="009C311F"/>
    <w:rsid w:val="009C6700"/>
    <w:rsid w:val="009E0A96"/>
    <w:rsid w:val="009E124C"/>
    <w:rsid w:val="009F159B"/>
    <w:rsid w:val="009F16D7"/>
    <w:rsid w:val="009F46B6"/>
    <w:rsid w:val="009F6158"/>
    <w:rsid w:val="009F70CD"/>
    <w:rsid w:val="00A03595"/>
    <w:rsid w:val="00A06FE1"/>
    <w:rsid w:val="00A1014D"/>
    <w:rsid w:val="00A122E5"/>
    <w:rsid w:val="00A12567"/>
    <w:rsid w:val="00A15E7D"/>
    <w:rsid w:val="00A20EEA"/>
    <w:rsid w:val="00A2168B"/>
    <w:rsid w:val="00A2787C"/>
    <w:rsid w:val="00A3109B"/>
    <w:rsid w:val="00A350E2"/>
    <w:rsid w:val="00A36A66"/>
    <w:rsid w:val="00A4075F"/>
    <w:rsid w:val="00A41582"/>
    <w:rsid w:val="00A4470F"/>
    <w:rsid w:val="00A45DD6"/>
    <w:rsid w:val="00A513CD"/>
    <w:rsid w:val="00A612E6"/>
    <w:rsid w:val="00A62164"/>
    <w:rsid w:val="00A62681"/>
    <w:rsid w:val="00A70338"/>
    <w:rsid w:val="00A71244"/>
    <w:rsid w:val="00A76F89"/>
    <w:rsid w:val="00AA3948"/>
    <w:rsid w:val="00AA71BF"/>
    <w:rsid w:val="00AC0CE8"/>
    <w:rsid w:val="00AC2A8F"/>
    <w:rsid w:val="00AD1B22"/>
    <w:rsid w:val="00AD529E"/>
    <w:rsid w:val="00AE2386"/>
    <w:rsid w:val="00AE7741"/>
    <w:rsid w:val="00AF3D63"/>
    <w:rsid w:val="00AF4F3F"/>
    <w:rsid w:val="00AF6D55"/>
    <w:rsid w:val="00AF712A"/>
    <w:rsid w:val="00AF7741"/>
    <w:rsid w:val="00AF7A6C"/>
    <w:rsid w:val="00B15292"/>
    <w:rsid w:val="00B15C78"/>
    <w:rsid w:val="00B175D7"/>
    <w:rsid w:val="00B245DE"/>
    <w:rsid w:val="00B250DA"/>
    <w:rsid w:val="00B30E45"/>
    <w:rsid w:val="00B318A8"/>
    <w:rsid w:val="00B362EA"/>
    <w:rsid w:val="00B45B9C"/>
    <w:rsid w:val="00B53E75"/>
    <w:rsid w:val="00B555E9"/>
    <w:rsid w:val="00B556EC"/>
    <w:rsid w:val="00B66DE9"/>
    <w:rsid w:val="00B675EA"/>
    <w:rsid w:val="00B731DD"/>
    <w:rsid w:val="00B8018B"/>
    <w:rsid w:val="00B8148C"/>
    <w:rsid w:val="00B837BF"/>
    <w:rsid w:val="00B90BAA"/>
    <w:rsid w:val="00BA0B11"/>
    <w:rsid w:val="00BA1B74"/>
    <w:rsid w:val="00BA3EBB"/>
    <w:rsid w:val="00BA5A8A"/>
    <w:rsid w:val="00BB17A4"/>
    <w:rsid w:val="00BB30B8"/>
    <w:rsid w:val="00BC177C"/>
    <w:rsid w:val="00BC223F"/>
    <w:rsid w:val="00BC4CED"/>
    <w:rsid w:val="00BC4D3D"/>
    <w:rsid w:val="00BD07CC"/>
    <w:rsid w:val="00BD5BB8"/>
    <w:rsid w:val="00BE5C70"/>
    <w:rsid w:val="00BF6D78"/>
    <w:rsid w:val="00C0242D"/>
    <w:rsid w:val="00C0402A"/>
    <w:rsid w:val="00C07C82"/>
    <w:rsid w:val="00C13464"/>
    <w:rsid w:val="00C14A53"/>
    <w:rsid w:val="00C17AD9"/>
    <w:rsid w:val="00C2243E"/>
    <w:rsid w:val="00C246E8"/>
    <w:rsid w:val="00C2617A"/>
    <w:rsid w:val="00C26976"/>
    <w:rsid w:val="00C409B6"/>
    <w:rsid w:val="00C42130"/>
    <w:rsid w:val="00C4601F"/>
    <w:rsid w:val="00C51C8B"/>
    <w:rsid w:val="00C52854"/>
    <w:rsid w:val="00C659AC"/>
    <w:rsid w:val="00C70DAE"/>
    <w:rsid w:val="00C75AB0"/>
    <w:rsid w:val="00C7766B"/>
    <w:rsid w:val="00C8157D"/>
    <w:rsid w:val="00C84840"/>
    <w:rsid w:val="00C850EF"/>
    <w:rsid w:val="00C8622B"/>
    <w:rsid w:val="00C951F9"/>
    <w:rsid w:val="00CA0F95"/>
    <w:rsid w:val="00CA1F93"/>
    <w:rsid w:val="00CA5EB4"/>
    <w:rsid w:val="00CB48E2"/>
    <w:rsid w:val="00CB5E6F"/>
    <w:rsid w:val="00CB71EE"/>
    <w:rsid w:val="00CB78FC"/>
    <w:rsid w:val="00CC13D9"/>
    <w:rsid w:val="00CC22AD"/>
    <w:rsid w:val="00CC4AC2"/>
    <w:rsid w:val="00CC7423"/>
    <w:rsid w:val="00CD667D"/>
    <w:rsid w:val="00CF0E4D"/>
    <w:rsid w:val="00CF4B30"/>
    <w:rsid w:val="00D01CE5"/>
    <w:rsid w:val="00D01FE0"/>
    <w:rsid w:val="00D10295"/>
    <w:rsid w:val="00D140A3"/>
    <w:rsid w:val="00D140C5"/>
    <w:rsid w:val="00D1447D"/>
    <w:rsid w:val="00D21C31"/>
    <w:rsid w:val="00D272F6"/>
    <w:rsid w:val="00D2756D"/>
    <w:rsid w:val="00D34816"/>
    <w:rsid w:val="00D35511"/>
    <w:rsid w:val="00D41939"/>
    <w:rsid w:val="00D41E9E"/>
    <w:rsid w:val="00D42F7B"/>
    <w:rsid w:val="00D478A9"/>
    <w:rsid w:val="00D7461F"/>
    <w:rsid w:val="00D74ADD"/>
    <w:rsid w:val="00D75590"/>
    <w:rsid w:val="00D764BE"/>
    <w:rsid w:val="00D77EE7"/>
    <w:rsid w:val="00D8154E"/>
    <w:rsid w:val="00D84BA9"/>
    <w:rsid w:val="00D85743"/>
    <w:rsid w:val="00D85C24"/>
    <w:rsid w:val="00D860F5"/>
    <w:rsid w:val="00D9579F"/>
    <w:rsid w:val="00DA3B16"/>
    <w:rsid w:val="00DB10DA"/>
    <w:rsid w:val="00DB549F"/>
    <w:rsid w:val="00DB6FE6"/>
    <w:rsid w:val="00DC2FEA"/>
    <w:rsid w:val="00DC4D70"/>
    <w:rsid w:val="00DF7831"/>
    <w:rsid w:val="00E0125B"/>
    <w:rsid w:val="00E219B7"/>
    <w:rsid w:val="00E25E61"/>
    <w:rsid w:val="00E260D5"/>
    <w:rsid w:val="00E3370A"/>
    <w:rsid w:val="00E47C62"/>
    <w:rsid w:val="00E7227D"/>
    <w:rsid w:val="00E73783"/>
    <w:rsid w:val="00E83A0E"/>
    <w:rsid w:val="00E918BA"/>
    <w:rsid w:val="00E920B8"/>
    <w:rsid w:val="00E93B9D"/>
    <w:rsid w:val="00E93F6E"/>
    <w:rsid w:val="00EA7893"/>
    <w:rsid w:val="00EB5CA2"/>
    <w:rsid w:val="00EB7A07"/>
    <w:rsid w:val="00ED066E"/>
    <w:rsid w:val="00ED4824"/>
    <w:rsid w:val="00ED57AB"/>
    <w:rsid w:val="00EE7DFE"/>
    <w:rsid w:val="00EE7F5B"/>
    <w:rsid w:val="00EF2060"/>
    <w:rsid w:val="00F010ED"/>
    <w:rsid w:val="00F159C8"/>
    <w:rsid w:val="00F258A9"/>
    <w:rsid w:val="00F26526"/>
    <w:rsid w:val="00F26759"/>
    <w:rsid w:val="00F26B21"/>
    <w:rsid w:val="00F33051"/>
    <w:rsid w:val="00F4150F"/>
    <w:rsid w:val="00F41A19"/>
    <w:rsid w:val="00F41CFF"/>
    <w:rsid w:val="00F43147"/>
    <w:rsid w:val="00F54AF0"/>
    <w:rsid w:val="00F54CAC"/>
    <w:rsid w:val="00F5542A"/>
    <w:rsid w:val="00F765C9"/>
    <w:rsid w:val="00F77059"/>
    <w:rsid w:val="00F81E32"/>
    <w:rsid w:val="00F8656D"/>
    <w:rsid w:val="00FA00E2"/>
    <w:rsid w:val="00FA2703"/>
    <w:rsid w:val="00FA4B33"/>
    <w:rsid w:val="00FB5C0A"/>
    <w:rsid w:val="00FB70D2"/>
    <w:rsid w:val="00FC0413"/>
    <w:rsid w:val="00FD5BCD"/>
    <w:rsid w:val="00FE10FB"/>
    <w:rsid w:val="00FE12BE"/>
    <w:rsid w:val="00FE6EDD"/>
    <w:rsid w:val="00FF5660"/>
    <w:rsid w:val="00FF70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1568035"/>
  <w15:docId w15:val="{FE855291-F113-462C-97D8-8D9241D7E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6907FE"/>
    <w:pPr>
      <w:suppressAutoHyphens/>
    </w:pPr>
    <w:rPr>
      <w:sz w:val="24"/>
      <w:szCs w:val="24"/>
      <w:lang w:eastAsia="ar-SA"/>
    </w:rPr>
  </w:style>
  <w:style w:type="paragraph" w:styleId="Nadpis1">
    <w:name w:val="heading 1"/>
    <w:basedOn w:val="Normln"/>
    <w:next w:val="Normln"/>
    <w:qFormat/>
    <w:rsid w:val="006907FE"/>
    <w:pPr>
      <w:keepNext/>
      <w:tabs>
        <w:tab w:val="num" w:pos="720"/>
      </w:tabs>
      <w:spacing w:before="240" w:after="60"/>
      <w:ind w:left="720" w:hanging="360"/>
      <w:outlineLvl w:val="0"/>
    </w:pPr>
    <w:rPr>
      <w:rFonts w:ascii="Arial" w:hAnsi="Arial" w:cs="Arial"/>
      <w:b/>
      <w:bCs/>
      <w:kern w:val="1"/>
      <w:sz w:val="32"/>
      <w:szCs w:val="32"/>
    </w:rPr>
  </w:style>
  <w:style w:type="paragraph" w:styleId="Nadpis2">
    <w:name w:val="heading 2"/>
    <w:basedOn w:val="Normln"/>
    <w:next w:val="Normln"/>
    <w:qFormat/>
    <w:rsid w:val="006907FE"/>
    <w:pPr>
      <w:keepNext/>
      <w:tabs>
        <w:tab w:val="num" w:pos="1566"/>
      </w:tabs>
      <w:spacing w:before="240" w:after="60"/>
      <w:ind w:left="1566" w:hanging="432"/>
      <w:outlineLvl w:val="1"/>
    </w:pPr>
    <w:rPr>
      <w:rFonts w:ascii="Arial" w:hAnsi="Arial" w:cs="Arial"/>
      <w:b/>
      <w:bCs/>
      <w:i/>
      <w:iCs/>
      <w:sz w:val="28"/>
      <w:szCs w:val="28"/>
    </w:rPr>
  </w:style>
  <w:style w:type="paragraph" w:styleId="Nadpis3">
    <w:name w:val="heading 3"/>
    <w:basedOn w:val="Normln"/>
    <w:next w:val="Normln"/>
    <w:qFormat/>
    <w:rsid w:val="006907FE"/>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sid w:val="006907FE"/>
    <w:rPr>
      <w:rFonts w:ascii="Arial" w:eastAsia="Times New Roman" w:hAnsi="Arial" w:cs="Arial"/>
    </w:rPr>
  </w:style>
  <w:style w:type="character" w:customStyle="1" w:styleId="WW8Num6z1">
    <w:name w:val="WW8Num6z1"/>
    <w:rsid w:val="006907FE"/>
    <w:rPr>
      <w:rFonts w:ascii="Courier New" w:hAnsi="Courier New" w:cs="Courier New"/>
    </w:rPr>
  </w:style>
  <w:style w:type="character" w:customStyle="1" w:styleId="WW8Num6z2">
    <w:name w:val="WW8Num6z2"/>
    <w:rsid w:val="006907FE"/>
    <w:rPr>
      <w:rFonts w:ascii="Wingdings" w:hAnsi="Wingdings"/>
    </w:rPr>
  </w:style>
  <w:style w:type="character" w:customStyle="1" w:styleId="WW8Num6z3">
    <w:name w:val="WW8Num6z3"/>
    <w:rsid w:val="006907FE"/>
    <w:rPr>
      <w:rFonts w:ascii="Symbol" w:hAnsi="Symbol"/>
    </w:rPr>
  </w:style>
  <w:style w:type="character" w:customStyle="1" w:styleId="Standardnpsmoodstavce1">
    <w:name w:val="Standardní písmo odstavce1"/>
    <w:rsid w:val="006907FE"/>
  </w:style>
  <w:style w:type="character" w:styleId="Hypertextovodkaz">
    <w:name w:val="Hyperlink"/>
    <w:basedOn w:val="Standardnpsmoodstavce1"/>
    <w:uiPriority w:val="99"/>
    <w:rsid w:val="006907FE"/>
    <w:rPr>
      <w:color w:val="0000FF"/>
      <w:u w:val="single"/>
    </w:rPr>
  </w:style>
  <w:style w:type="paragraph" w:customStyle="1" w:styleId="Nadpis">
    <w:name w:val="Nadpis"/>
    <w:basedOn w:val="Normln"/>
    <w:next w:val="Zkladntext"/>
    <w:rsid w:val="006907FE"/>
    <w:pPr>
      <w:keepNext/>
      <w:spacing w:before="240" w:after="120"/>
    </w:pPr>
    <w:rPr>
      <w:rFonts w:ascii="Arial" w:eastAsia="MS Mincho" w:hAnsi="Arial" w:cs="Tahoma"/>
      <w:sz w:val="28"/>
      <w:szCs w:val="28"/>
    </w:rPr>
  </w:style>
  <w:style w:type="paragraph" w:styleId="Zkladntext">
    <w:name w:val="Body Text"/>
    <w:basedOn w:val="Normln"/>
    <w:link w:val="ZkladntextChar"/>
    <w:rsid w:val="006907FE"/>
    <w:pPr>
      <w:spacing w:after="120"/>
    </w:pPr>
  </w:style>
  <w:style w:type="paragraph" w:styleId="Seznam">
    <w:name w:val="List"/>
    <w:basedOn w:val="Zkladntext"/>
    <w:rsid w:val="006907FE"/>
    <w:rPr>
      <w:rFonts w:cs="Tahoma"/>
    </w:rPr>
  </w:style>
  <w:style w:type="paragraph" w:customStyle="1" w:styleId="Popisek">
    <w:name w:val="Popisek"/>
    <w:basedOn w:val="Normln"/>
    <w:rsid w:val="006907FE"/>
    <w:pPr>
      <w:suppressLineNumbers/>
      <w:spacing w:before="120" w:after="120"/>
    </w:pPr>
    <w:rPr>
      <w:rFonts w:cs="Tahoma"/>
      <w:i/>
      <w:iCs/>
    </w:rPr>
  </w:style>
  <w:style w:type="paragraph" w:customStyle="1" w:styleId="Rejstk">
    <w:name w:val="Rejstřík"/>
    <w:basedOn w:val="Normln"/>
    <w:rsid w:val="006907FE"/>
    <w:pPr>
      <w:suppressLineNumbers/>
    </w:pPr>
    <w:rPr>
      <w:rFonts w:cs="Tahoma"/>
    </w:rPr>
  </w:style>
  <w:style w:type="paragraph" w:customStyle="1" w:styleId="slovanseznam31">
    <w:name w:val="Číslovaný seznam 31"/>
    <w:basedOn w:val="Normln"/>
    <w:rsid w:val="006907FE"/>
    <w:pPr>
      <w:tabs>
        <w:tab w:val="num" w:pos="926"/>
      </w:tabs>
      <w:ind w:left="926" w:hanging="360"/>
    </w:pPr>
    <w:rPr>
      <w:szCs w:val="20"/>
    </w:rPr>
  </w:style>
  <w:style w:type="paragraph" w:styleId="Obsah1">
    <w:name w:val="toc 1"/>
    <w:basedOn w:val="Normln"/>
    <w:next w:val="Normln"/>
    <w:uiPriority w:val="39"/>
    <w:rsid w:val="006907FE"/>
    <w:pPr>
      <w:spacing w:before="360" w:after="360"/>
    </w:pPr>
    <w:rPr>
      <w:rFonts w:asciiTheme="minorHAnsi" w:hAnsiTheme="minorHAnsi"/>
      <w:b/>
      <w:bCs/>
      <w:caps/>
      <w:sz w:val="22"/>
      <w:szCs w:val="22"/>
      <w:u w:val="single"/>
    </w:rPr>
  </w:style>
  <w:style w:type="paragraph" w:styleId="Obsah2">
    <w:name w:val="toc 2"/>
    <w:basedOn w:val="Normln"/>
    <w:next w:val="Normln"/>
    <w:uiPriority w:val="39"/>
    <w:rsid w:val="006907FE"/>
    <w:rPr>
      <w:rFonts w:asciiTheme="minorHAnsi" w:hAnsiTheme="minorHAnsi"/>
      <w:b/>
      <w:bCs/>
      <w:smallCaps/>
      <w:sz w:val="22"/>
      <w:szCs w:val="22"/>
    </w:rPr>
  </w:style>
  <w:style w:type="paragraph" w:customStyle="1" w:styleId="StylPrvndek125cm">
    <w:name w:val="Styl První řádek:  125 cm"/>
    <w:basedOn w:val="Normln"/>
    <w:rsid w:val="006907FE"/>
    <w:pPr>
      <w:spacing w:line="360" w:lineRule="auto"/>
      <w:ind w:firstLine="708"/>
      <w:jc w:val="both"/>
    </w:pPr>
    <w:rPr>
      <w:szCs w:val="20"/>
    </w:rPr>
  </w:style>
  <w:style w:type="paragraph" w:styleId="Bezmezer">
    <w:name w:val="No Spacing"/>
    <w:link w:val="BezmezerChar"/>
    <w:uiPriority w:val="1"/>
    <w:qFormat/>
    <w:rsid w:val="006907FE"/>
    <w:pPr>
      <w:suppressAutoHyphens/>
    </w:pPr>
    <w:rPr>
      <w:rFonts w:ascii="Arial" w:eastAsia="Calibri" w:hAnsi="Arial"/>
      <w:sz w:val="24"/>
      <w:szCs w:val="22"/>
      <w:lang w:eastAsia="ar-SA"/>
    </w:rPr>
  </w:style>
  <w:style w:type="paragraph" w:customStyle="1" w:styleId="NormlnIMP">
    <w:name w:val="Normální_IMP"/>
    <w:basedOn w:val="Normln"/>
    <w:rsid w:val="006907FE"/>
    <w:pPr>
      <w:overflowPunct w:val="0"/>
      <w:autoSpaceDE w:val="0"/>
      <w:spacing w:line="276" w:lineRule="auto"/>
      <w:textAlignment w:val="baseline"/>
    </w:pPr>
    <w:rPr>
      <w:szCs w:val="20"/>
    </w:rPr>
  </w:style>
  <w:style w:type="paragraph" w:styleId="Zkladntextodsazen">
    <w:name w:val="Body Text Indent"/>
    <w:basedOn w:val="Normln"/>
    <w:rsid w:val="006907FE"/>
    <w:pPr>
      <w:spacing w:after="120"/>
      <w:ind w:left="283"/>
    </w:pPr>
  </w:style>
  <w:style w:type="paragraph" w:customStyle="1" w:styleId="Zkladntext31">
    <w:name w:val="Základní text 31"/>
    <w:basedOn w:val="Normln"/>
    <w:rsid w:val="006907FE"/>
    <w:pPr>
      <w:spacing w:after="120"/>
    </w:pPr>
    <w:rPr>
      <w:sz w:val="16"/>
      <w:szCs w:val="16"/>
    </w:rPr>
  </w:style>
  <w:style w:type="paragraph" w:styleId="Obsah3">
    <w:name w:val="toc 3"/>
    <w:basedOn w:val="Normln"/>
    <w:next w:val="Normln"/>
    <w:rsid w:val="006907FE"/>
    <w:rPr>
      <w:rFonts w:asciiTheme="minorHAnsi" w:hAnsiTheme="minorHAnsi"/>
      <w:smallCaps/>
      <w:sz w:val="22"/>
      <w:szCs w:val="22"/>
    </w:rPr>
  </w:style>
  <w:style w:type="paragraph" w:customStyle="1" w:styleId="StylNadpis110bZarovnatdoblokuVpravo-026cmPed">
    <w:name w:val="Styl Nadpis 1 + 10 b. Zarovnat do bloku Vpravo:  -026 cm Před:..."/>
    <w:basedOn w:val="Nadpis3"/>
    <w:rsid w:val="006907FE"/>
    <w:pPr>
      <w:spacing w:before="0" w:after="0" w:line="360" w:lineRule="auto"/>
      <w:ind w:right="-148"/>
      <w:jc w:val="both"/>
    </w:pPr>
    <w:rPr>
      <w:rFonts w:cs="Times New Roman"/>
      <w:sz w:val="20"/>
      <w:szCs w:val="20"/>
    </w:rPr>
  </w:style>
  <w:style w:type="paragraph" w:styleId="Zhlav">
    <w:name w:val="header"/>
    <w:basedOn w:val="Normln"/>
    <w:link w:val="ZhlavChar"/>
    <w:uiPriority w:val="99"/>
    <w:rsid w:val="006907FE"/>
    <w:pPr>
      <w:tabs>
        <w:tab w:val="center" w:pos="4536"/>
        <w:tab w:val="right" w:pos="9072"/>
      </w:tabs>
    </w:pPr>
  </w:style>
  <w:style w:type="paragraph" w:styleId="Zpat">
    <w:name w:val="footer"/>
    <w:basedOn w:val="Normln"/>
    <w:link w:val="ZpatChar"/>
    <w:uiPriority w:val="99"/>
    <w:rsid w:val="005A7A63"/>
    <w:pPr>
      <w:tabs>
        <w:tab w:val="center" w:pos="4536"/>
        <w:tab w:val="right" w:pos="9072"/>
      </w:tabs>
      <w:jc w:val="center"/>
    </w:pPr>
  </w:style>
  <w:style w:type="paragraph" w:styleId="Obsah4">
    <w:name w:val="toc 4"/>
    <w:basedOn w:val="Rejstk"/>
    <w:rsid w:val="006907FE"/>
    <w:pPr>
      <w:suppressLineNumbers w:val="0"/>
    </w:pPr>
    <w:rPr>
      <w:rFonts w:asciiTheme="minorHAnsi" w:hAnsiTheme="minorHAnsi" w:cs="Times New Roman"/>
      <w:sz w:val="22"/>
      <w:szCs w:val="22"/>
    </w:rPr>
  </w:style>
  <w:style w:type="paragraph" w:styleId="Obsah5">
    <w:name w:val="toc 5"/>
    <w:basedOn w:val="Rejstk"/>
    <w:rsid w:val="006907FE"/>
    <w:pPr>
      <w:suppressLineNumbers w:val="0"/>
    </w:pPr>
    <w:rPr>
      <w:rFonts w:asciiTheme="minorHAnsi" w:hAnsiTheme="minorHAnsi" w:cs="Times New Roman"/>
      <w:sz w:val="22"/>
      <w:szCs w:val="22"/>
    </w:rPr>
  </w:style>
  <w:style w:type="paragraph" w:styleId="Obsah6">
    <w:name w:val="toc 6"/>
    <w:basedOn w:val="Rejstk"/>
    <w:rsid w:val="006907FE"/>
    <w:pPr>
      <w:suppressLineNumbers w:val="0"/>
    </w:pPr>
    <w:rPr>
      <w:rFonts w:asciiTheme="minorHAnsi" w:hAnsiTheme="minorHAnsi" w:cs="Times New Roman"/>
      <w:sz w:val="22"/>
      <w:szCs w:val="22"/>
    </w:rPr>
  </w:style>
  <w:style w:type="paragraph" w:styleId="Obsah7">
    <w:name w:val="toc 7"/>
    <w:basedOn w:val="Rejstk"/>
    <w:rsid w:val="006907FE"/>
    <w:pPr>
      <w:suppressLineNumbers w:val="0"/>
    </w:pPr>
    <w:rPr>
      <w:rFonts w:asciiTheme="minorHAnsi" w:hAnsiTheme="minorHAnsi" w:cs="Times New Roman"/>
      <w:sz w:val="22"/>
      <w:szCs w:val="22"/>
    </w:rPr>
  </w:style>
  <w:style w:type="paragraph" w:styleId="Obsah8">
    <w:name w:val="toc 8"/>
    <w:basedOn w:val="Rejstk"/>
    <w:rsid w:val="006907FE"/>
    <w:pPr>
      <w:suppressLineNumbers w:val="0"/>
    </w:pPr>
    <w:rPr>
      <w:rFonts w:asciiTheme="minorHAnsi" w:hAnsiTheme="minorHAnsi" w:cs="Times New Roman"/>
      <w:sz w:val="22"/>
      <w:szCs w:val="22"/>
    </w:rPr>
  </w:style>
  <w:style w:type="paragraph" w:styleId="Obsah9">
    <w:name w:val="toc 9"/>
    <w:basedOn w:val="Rejstk"/>
    <w:rsid w:val="006907FE"/>
    <w:pPr>
      <w:suppressLineNumbers w:val="0"/>
    </w:pPr>
    <w:rPr>
      <w:rFonts w:asciiTheme="minorHAnsi" w:hAnsiTheme="minorHAnsi" w:cs="Times New Roman"/>
      <w:sz w:val="22"/>
      <w:szCs w:val="22"/>
    </w:rPr>
  </w:style>
  <w:style w:type="paragraph" w:customStyle="1" w:styleId="Obsah10">
    <w:name w:val="Obsah 10"/>
    <w:basedOn w:val="Rejstk"/>
    <w:rsid w:val="006907FE"/>
    <w:pPr>
      <w:tabs>
        <w:tab w:val="right" w:leader="dot" w:pos="9637"/>
      </w:tabs>
      <w:ind w:left="2547"/>
    </w:pPr>
  </w:style>
  <w:style w:type="paragraph" w:customStyle="1" w:styleId="Zkladntext1">
    <w:name w:val="Základní text1"/>
    <w:basedOn w:val="Normln"/>
    <w:rsid w:val="00D21C31"/>
    <w:pPr>
      <w:widowControl w:val="0"/>
      <w:suppressAutoHyphens w:val="0"/>
      <w:spacing w:line="288" w:lineRule="auto"/>
    </w:pPr>
    <w:rPr>
      <w:rFonts w:ascii="TimesNewRomanPS" w:hAnsi="TimesNewRomanPS"/>
      <w:noProof/>
      <w:szCs w:val="20"/>
      <w:lang w:eastAsia="cs-CZ"/>
    </w:rPr>
  </w:style>
  <w:style w:type="character" w:customStyle="1" w:styleId="BezmezerChar">
    <w:name w:val="Bez mezer Char"/>
    <w:basedOn w:val="Standardnpsmoodstavce"/>
    <w:link w:val="Bezmezer"/>
    <w:uiPriority w:val="1"/>
    <w:rsid w:val="00D860F5"/>
    <w:rPr>
      <w:rFonts w:ascii="Arial" w:eastAsia="Calibri" w:hAnsi="Arial"/>
      <w:sz w:val="24"/>
      <w:szCs w:val="22"/>
      <w:lang w:val="cs-CZ" w:eastAsia="ar-SA" w:bidi="ar-SA"/>
    </w:rPr>
  </w:style>
  <w:style w:type="paragraph" w:styleId="Textbubliny">
    <w:name w:val="Balloon Text"/>
    <w:basedOn w:val="Normln"/>
    <w:link w:val="TextbublinyChar"/>
    <w:uiPriority w:val="99"/>
    <w:semiHidden/>
    <w:unhideWhenUsed/>
    <w:rsid w:val="00D860F5"/>
    <w:rPr>
      <w:rFonts w:ascii="Tahoma" w:hAnsi="Tahoma" w:cs="Tahoma"/>
      <w:sz w:val="16"/>
      <w:szCs w:val="16"/>
    </w:rPr>
  </w:style>
  <w:style w:type="character" w:customStyle="1" w:styleId="TextbublinyChar">
    <w:name w:val="Text bubliny Char"/>
    <w:basedOn w:val="Standardnpsmoodstavce"/>
    <w:link w:val="Textbubliny"/>
    <w:uiPriority w:val="99"/>
    <w:semiHidden/>
    <w:rsid w:val="00D860F5"/>
    <w:rPr>
      <w:rFonts w:ascii="Tahoma" w:hAnsi="Tahoma" w:cs="Tahoma"/>
      <w:sz w:val="16"/>
      <w:szCs w:val="16"/>
      <w:lang w:eastAsia="ar-SA"/>
    </w:rPr>
  </w:style>
  <w:style w:type="paragraph" w:styleId="Podnadpis">
    <w:name w:val="Subtitle"/>
    <w:basedOn w:val="Normln"/>
    <w:link w:val="PodnadpisChar"/>
    <w:qFormat/>
    <w:rsid w:val="009F70CD"/>
    <w:pPr>
      <w:suppressAutoHyphens w:val="0"/>
      <w:overflowPunct w:val="0"/>
      <w:autoSpaceDE w:val="0"/>
      <w:autoSpaceDN w:val="0"/>
      <w:adjustRightInd w:val="0"/>
    </w:pPr>
    <w:rPr>
      <w:rFonts w:ascii="Arial" w:hAnsi="Arial" w:cs="Arial"/>
      <w:szCs w:val="20"/>
      <w:u w:val="single"/>
      <w:lang w:eastAsia="cs-CZ"/>
    </w:rPr>
  </w:style>
  <w:style w:type="character" w:customStyle="1" w:styleId="PodnadpisChar">
    <w:name w:val="Podnadpis Char"/>
    <w:basedOn w:val="Standardnpsmoodstavce"/>
    <w:link w:val="Podnadpis"/>
    <w:rsid w:val="009F70CD"/>
    <w:rPr>
      <w:rFonts w:ascii="Arial" w:hAnsi="Arial" w:cs="Arial"/>
      <w:sz w:val="24"/>
      <w:u w:val="single"/>
    </w:rPr>
  </w:style>
  <w:style w:type="character" w:styleId="Siln">
    <w:name w:val="Strong"/>
    <w:basedOn w:val="Standardnpsmoodstavce"/>
    <w:uiPriority w:val="22"/>
    <w:qFormat/>
    <w:rsid w:val="00810D3B"/>
    <w:rPr>
      <w:b/>
      <w:bCs/>
    </w:rPr>
  </w:style>
  <w:style w:type="character" w:customStyle="1" w:styleId="ZpatChar">
    <w:name w:val="Zápatí Char"/>
    <w:basedOn w:val="Standardnpsmoodstavce"/>
    <w:link w:val="Zpat"/>
    <w:uiPriority w:val="99"/>
    <w:rsid w:val="005A7A63"/>
    <w:rPr>
      <w:sz w:val="24"/>
      <w:szCs w:val="24"/>
      <w:lang w:eastAsia="ar-SA"/>
    </w:rPr>
  </w:style>
  <w:style w:type="paragraph" w:styleId="Odstavecseseznamem">
    <w:name w:val="List Paragraph"/>
    <w:basedOn w:val="Normln"/>
    <w:uiPriority w:val="34"/>
    <w:qFormat/>
    <w:rsid w:val="00A15E7D"/>
    <w:pPr>
      <w:ind w:left="720"/>
      <w:contextualSpacing/>
    </w:pPr>
  </w:style>
  <w:style w:type="character" w:customStyle="1" w:styleId="st">
    <w:name w:val="st"/>
    <w:basedOn w:val="Standardnpsmoodstavce"/>
    <w:rsid w:val="00A2787C"/>
  </w:style>
  <w:style w:type="character" w:customStyle="1" w:styleId="ZkladntextChar">
    <w:name w:val="Základní text Char"/>
    <w:basedOn w:val="Standardnpsmoodstavce"/>
    <w:link w:val="Zkladntext"/>
    <w:rsid w:val="00A2787C"/>
    <w:rPr>
      <w:sz w:val="24"/>
      <w:szCs w:val="24"/>
      <w:lang w:eastAsia="ar-SA"/>
    </w:rPr>
  </w:style>
  <w:style w:type="paragraph" w:customStyle="1" w:styleId="Zkladntextodsazen21">
    <w:name w:val="Základní text odsazený 21"/>
    <w:basedOn w:val="Normln"/>
    <w:rsid w:val="00C17AD9"/>
    <w:pPr>
      <w:spacing w:line="360" w:lineRule="exact"/>
      <w:ind w:firstLine="360"/>
      <w:jc w:val="both"/>
    </w:pPr>
    <w:rPr>
      <w:szCs w:val="20"/>
    </w:rPr>
  </w:style>
  <w:style w:type="paragraph" w:styleId="Normlnweb">
    <w:name w:val="Normal (Web)"/>
    <w:basedOn w:val="Normln"/>
    <w:uiPriority w:val="99"/>
    <w:rsid w:val="004570D8"/>
    <w:pPr>
      <w:suppressAutoHyphens w:val="0"/>
      <w:spacing w:before="100" w:beforeAutospacing="1" w:after="100" w:afterAutospacing="1"/>
    </w:pPr>
    <w:rPr>
      <w:lang w:val="de-DE" w:eastAsia="de-DE"/>
    </w:rPr>
  </w:style>
  <w:style w:type="paragraph" w:styleId="Prosttext">
    <w:name w:val="Plain Text"/>
    <w:basedOn w:val="Normln"/>
    <w:link w:val="ProsttextChar"/>
    <w:rsid w:val="00726563"/>
    <w:pPr>
      <w:suppressAutoHyphens w:val="0"/>
    </w:pPr>
    <w:rPr>
      <w:rFonts w:ascii="Courier New" w:hAnsi="Courier New" w:cs="Courier New"/>
      <w:sz w:val="20"/>
      <w:szCs w:val="20"/>
      <w:lang w:eastAsia="cs-CZ"/>
    </w:rPr>
  </w:style>
  <w:style w:type="character" w:customStyle="1" w:styleId="ProsttextChar">
    <w:name w:val="Prostý text Char"/>
    <w:basedOn w:val="Standardnpsmoodstavce"/>
    <w:link w:val="Prosttext"/>
    <w:rsid w:val="00726563"/>
    <w:rPr>
      <w:rFonts w:ascii="Courier New" w:hAnsi="Courier New" w:cs="Courier New"/>
    </w:rPr>
  </w:style>
  <w:style w:type="character" w:customStyle="1" w:styleId="ZhlavChar">
    <w:name w:val="Záhlaví Char"/>
    <w:link w:val="Zhlav"/>
    <w:uiPriority w:val="99"/>
    <w:rsid w:val="00BD5BB8"/>
    <w:rPr>
      <w:sz w:val="24"/>
      <w:szCs w:val="24"/>
      <w:lang w:eastAsia="ar-SA"/>
    </w:rPr>
  </w:style>
  <w:style w:type="paragraph" w:customStyle="1" w:styleId="Zkladntextodsazen31">
    <w:name w:val="Základní text odsazený 31"/>
    <w:basedOn w:val="Normln"/>
    <w:rsid w:val="005C2B95"/>
    <w:pPr>
      <w:ind w:firstLine="720"/>
      <w:jc w:val="both"/>
    </w:pPr>
    <w:rPr>
      <w:rFonts w:ascii="Fujiyama2" w:hAnsi="Fujiyama2"/>
      <w:szCs w:val="20"/>
    </w:rPr>
  </w:style>
  <w:style w:type="character" w:customStyle="1" w:styleId="WW-Absatz-Standardschriftart11111111111">
    <w:name w:val="WW-Absatz-Standardschriftart11111111111"/>
    <w:rsid w:val="00D272F6"/>
  </w:style>
  <w:style w:type="character" w:styleId="slostrnky">
    <w:name w:val="page number"/>
    <w:basedOn w:val="Standardnpsmoodstavce"/>
    <w:semiHidden/>
    <w:rsid w:val="00B45B9C"/>
  </w:style>
  <w:style w:type="paragraph" w:customStyle="1" w:styleId="xl31">
    <w:name w:val="xl31"/>
    <w:basedOn w:val="Normln"/>
    <w:rsid w:val="00B45B9C"/>
    <w:pPr>
      <w:pBdr>
        <w:left w:val="single" w:sz="8" w:space="0" w:color="auto"/>
        <w:bottom w:val="single" w:sz="4" w:space="0" w:color="auto"/>
        <w:right w:val="single" w:sz="4" w:space="0" w:color="auto"/>
      </w:pBdr>
      <w:suppressAutoHyphens w:val="0"/>
      <w:spacing w:before="100" w:beforeAutospacing="1" w:after="100" w:afterAutospacing="1"/>
    </w:pPr>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97097">
      <w:bodyDiv w:val="1"/>
      <w:marLeft w:val="0"/>
      <w:marRight w:val="0"/>
      <w:marTop w:val="0"/>
      <w:marBottom w:val="0"/>
      <w:divBdr>
        <w:top w:val="none" w:sz="0" w:space="0" w:color="auto"/>
        <w:left w:val="none" w:sz="0" w:space="0" w:color="auto"/>
        <w:bottom w:val="none" w:sz="0" w:space="0" w:color="auto"/>
        <w:right w:val="none" w:sz="0" w:space="0" w:color="auto"/>
      </w:divBdr>
    </w:div>
    <w:div w:id="93210206">
      <w:bodyDiv w:val="1"/>
      <w:marLeft w:val="0"/>
      <w:marRight w:val="0"/>
      <w:marTop w:val="0"/>
      <w:marBottom w:val="0"/>
      <w:divBdr>
        <w:top w:val="none" w:sz="0" w:space="0" w:color="auto"/>
        <w:left w:val="none" w:sz="0" w:space="0" w:color="auto"/>
        <w:bottom w:val="none" w:sz="0" w:space="0" w:color="auto"/>
        <w:right w:val="none" w:sz="0" w:space="0" w:color="auto"/>
      </w:divBdr>
    </w:div>
    <w:div w:id="140970978">
      <w:bodyDiv w:val="1"/>
      <w:marLeft w:val="0"/>
      <w:marRight w:val="0"/>
      <w:marTop w:val="0"/>
      <w:marBottom w:val="0"/>
      <w:divBdr>
        <w:top w:val="none" w:sz="0" w:space="0" w:color="auto"/>
        <w:left w:val="none" w:sz="0" w:space="0" w:color="auto"/>
        <w:bottom w:val="none" w:sz="0" w:space="0" w:color="auto"/>
        <w:right w:val="none" w:sz="0" w:space="0" w:color="auto"/>
      </w:divBdr>
    </w:div>
    <w:div w:id="146670642">
      <w:bodyDiv w:val="1"/>
      <w:marLeft w:val="0"/>
      <w:marRight w:val="0"/>
      <w:marTop w:val="0"/>
      <w:marBottom w:val="0"/>
      <w:divBdr>
        <w:top w:val="none" w:sz="0" w:space="0" w:color="auto"/>
        <w:left w:val="none" w:sz="0" w:space="0" w:color="auto"/>
        <w:bottom w:val="none" w:sz="0" w:space="0" w:color="auto"/>
        <w:right w:val="none" w:sz="0" w:space="0" w:color="auto"/>
      </w:divBdr>
    </w:div>
    <w:div w:id="153764782">
      <w:bodyDiv w:val="1"/>
      <w:marLeft w:val="0"/>
      <w:marRight w:val="0"/>
      <w:marTop w:val="0"/>
      <w:marBottom w:val="0"/>
      <w:divBdr>
        <w:top w:val="none" w:sz="0" w:space="0" w:color="auto"/>
        <w:left w:val="none" w:sz="0" w:space="0" w:color="auto"/>
        <w:bottom w:val="none" w:sz="0" w:space="0" w:color="auto"/>
        <w:right w:val="none" w:sz="0" w:space="0" w:color="auto"/>
      </w:divBdr>
    </w:div>
    <w:div w:id="299922197">
      <w:bodyDiv w:val="1"/>
      <w:marLeft w:val="0"/>
      <w:marRight w:val="0"/>
      <w:marTop w:val="0"/>
      <w:marBottom w:val="0"/>
      <w:divBdr>
        <w:top w:val="none" w:sz="0" w:space="0" w:color="auto"/>
        <w:left w:val="none" w:sz="0" w:space="0" w:color="auto"/>
        <w:bottom w:val="none" w:sz="0" w:space="0" w:color="auto"/>
        <w:right w:val="none" w:sz="0" w:space="0" w:color="auto"/>
      </w:divBdr>
    </w:div>
    <w:div w:id="361321821">
      <w:bodyDiv w:val="1"/>
      <w:marLeft w:val="0"/>
      <w:marRight w:val="0"/>
      <w:marTop w:val="0"/>
      <w:marBottom w:val="0"/>
      <w:divBdr>
        <w:top w:val="none" w:sz="0" w:space="0" w:color="auto"/>
        <w:left w:val="none" w:sz="0" w:space="0" w:color="auto"/>
        <w:bottom w:val="none" w:sz="0" w:space="0" w:color="auto"/>
        <w:right w:val="none" w:sz="0" w:space="0" w:color="auto"/>
      </w:divBdr>
    </w:div>
    <w:div w:id="362023021">
      <w:bodyDiv w:val="1"/>
      <w:marLeft w:val="0"/>
      <w:marRight w:val="0"/>
      <w:marTop w:val="0"/>
      <w:marBottom w:val="0"/>
      <w:divBdr>
        <w:top w:val="none" w:sz="0" w:space="0" w:color="auto"/>
        <w:left w:val="none" w:sz="0" w:space="0" w:color="auto"/>
        <w:bottom w:val="none" w:sz="0" w:space="0" w:color="auto"/>
        <w:right w:val="none" w:sz="0" w:space="0" w:color="auto"/>
      </w:divBdr>
    </w:div>
    <w:div w:id="406999961">
      <w:bodyDiv w:val="1"/>
      <w:marLeft w:val="0"/>
      <w:marRight w:val="0"/>
      <w:marTop w:val="0"/>
      <w:marBottom w:val="0"/>
      <w:divBdr>
        <w:top w:val="none" w:sz="0" w:space="0" w:color="auto"/>
        <w:left w:val="none" w:sz="0" w:space="0" w:color="auto"/>
        <w:bottom w:val="none" w:sz="0" w:space="0" w:color="auto"/>
        <w:right w:val="none" w:sz="0" w:space="0" w:color="auto"/>
      </w:divBdr>
    </w:div>
    <w:div w:id="443501141">
      <w:bodyDiv w:val="1"/>
      <w:marLeft w:val="0"/>
      <w:marRight w:val="0"/>
      <w:marTop w:val="0"/>
      <w:marBottom w:val="0"/>
      <w:divBdr>
        <w:top w:val="none" w:sz="0" w:space="0" w:color="auto"/>
        <w:left w:val="none" w:sz="0" w:space="0" w:color="auto"/>
        <w:bottom w:val="none" w:sz="0" w:space="0" w:color="auto"/>
        <w:right w:val="none" w:sz="0" w:space="0" w:color="auto"/>
      </w:divBdr>
    </w:div>
    <w:div w:id="476802555">
      <w:bodyDiv w:val="1"/>
      <w:marLeft w:val="0"/>
      <w:marRight w:val="0"/>
      <w:marTop w:val="0"/>
      <w:marBottom w:val="0"/>
      <w:divBdr>
        <w:top w:val="none" w:sz="0" w:space="0" w:color="auto"/>
        <w:left w:val="none" w:sz="0" w:space="0" w:color="auto"/>
        <w:bottom w:val="none" w:sz="0" w:space="0" w:color="auto"/>
        <w:right w:val="none" w:sz="0" w:space="0" w:color="auto"/>
      </w:divBdr>
    </w:div>
    <w:div w:id="489909584">
      <w:bodyDiv w:val="1"/>
      <w:marLeft w:val="0"/>
      <w:marRight w:val="0"/>
      <w:marTop w:val="0"/>
      <w:marBottom w:val="0"/>
      <w:divBdr>
        <w:top w:val="none" w:sz="0" w:space="0" w:color="auto"/>
        <w:left w:val="none" w:sz="0" w:space="0" w:color="auto"/>
        <w:bottom w:val="none" w:sz="0" w:space="0" w:color="auto"/>
        <w:right w:val="none" w:sz="0" w:space="0" w:color="auto"/>
      </w:divBdr>
    </w:div>
    <w:div w:id="489979756">
      <w:bodyDiv w:val="1"/>
      <w:marLeft w:val="0"/>
      <w:marRight w:val="0"/>
      <w:marTop w:val="0"/>
      <w:marBottom w:val="0"/>
      <w:divBdr>
        <w:top w:val="none" w:sz="0" w:space="0" w:color="auto"/>
        <w:left w:val="none" w:sz="0" w:space="0" w:color="auto"/>
        <w:bottom w:val="none" w:sz="0" w:space="0" w:color="auto"/>
        <w:right w:val="none" w:sz="0" w:space="0" w:color="auto"/>
      </w:divBdr>
      <w:divsChild>
        <w:div w:id="662667053">
          <w:marLeft w:val="0"/>
          <w:marRight w:val="0"/>
          <w:marTop w:val="0"/>
          <w:marBottom w:val="0"/>
          <w:divBdr>
            <w:top w:val="none" w:sz="0" w:space="0" w:color="auto"/>
            <w:left w:val="none" w:sz="0" w:space="0" w:color="auto"/>
            <w:bottom w:val="none" w:sz="0" w:space="0" w:color="auto"/>
            <w:right w:val="none" w:sz="0" w:space="0" w:color="auto"/>
          </w:divBdr>
        </w:div>
      </w:divsChild>
    </w:div>
    <w:div w:id="503666701">
      <w:bodyDiv w:val="1"/>
      <w:marLeft w:val="0"/>
      <w:marRight w:val="0"/>
      <w:marTop w:val="0"/>
      <w:marBottom w:val="0"/>
      <w:divBdr>
        <w:top w:val="none" w:sz="0" w:space="0" w:color="auto"/>
        <w:left w:val="none" w:sz="0" w:space="0" w:color="auto"/>
        <w:bottom w:val="none" w:sz="0" w:space="0" w:color="auto"/>
        <w:right w:val="none" w:sz="0" w:space="0" w:color="auto"/>
      </w:divBdr>
      <w:divsChild>
        <w:div w:id="563028238">
          <w:marLeft w:val="0"/>
          <w:marRight w:val="0"/>
          <w:marTop w:val="0"/>
          <w:marBottom w:val="0"/>
          <w:divBdr>
            <w:top w:val="none" w:sz="0" w:space="0" w:color="auto"/>
            <w:left w:val="none" w:sz="0" w:space="0" w:color="auto"/>
            <w:bottom w:val="none" w:sz="0" w:space="0" w:color="auto"/>
            <w:right w:val="none" w:sz="0" w:space="0" w:color="auto"/>
          </w:divBdr>
        </w:div>
      </w:divsChild>
    </w:div>
    <w:div w:id="546141462">
      <w:bodyDiv w:val="1"/>
      <w:marLeft w:val="0"/>
      <w:marRight w:val="0"/>
      <w:marTop w:val="0"/>
      <w:marBottom w:val="0"/>
      <w:divBdr>
        <w:top w:val="none" w:sz="0" w:space="0" w:color="auto"/>
        <w:left w:val="none" w:sz="0" w:space="0" w:color="auto"/>
        <w:bottom w:val="none" w:sz="0" w:space="0" w:color="auto"/>
        <w:right w:val="none" w:sz="0" w:space="0" w:color="auto"/>
      </w:divBdr>
    </w:div>
    <w:div w:id="587228041">
      <w:bodyDiv w:val="1"/>
      <w:marLeft w:val="0"/>
      <w:marRight w:val="0"/>
      <w:marTop w:val="0"/>
      <w:marBottom w:val="0"/>
      <w:divBdr>
        <w:top w:val="none" w:sz="0" w:space="0" w:color="auto"/>
        <w:left w:val="none" w:sz="0" w:space="0" w:color="auto"/>
        <w:bottom w:val="none" w:sz="0" w:space="0" w:color="auto"/>
        <w:right w:val="none" w:sz="0" w:space="0" w:color="auto"/>
      </w:divBdr>
    </w:div>
    <w:div w:id="647512389">
      <w:bodyDiv w:val="1"/>
      <w:marLeft w:val="0"/>
      <w:marRight w:val="0"/>
      <w:marTop w:val="0"/>
      <w:marBottom w:val="0"/>
      <w:divBdr>
        <w:top w:val="none" w:sz="0" w:space="0" w:color="auto"/>
        <w:left w:val="none" w:sz="0" w:space="0" w:color="auto"/>
        <w:bottom w:val="none" w:sz="0" w:space="0" w:color="auto"/>
        <w:right w:val="none" w:sz="0" w:space="0" w:color="auto"/>
      </w:divBdr>
    </w:div>
    <w:div w:id="653946131">
      <w:bodyDiv w:val="1"/>
      <w:marLeft w:val="0"/>
      <w:marRight w:val="0"/>
      <w:marTop w:val="0"/>
      <w:marBottom w:val="0"/>
      <w:divBdr>
        <w:top w:val="none" w:sz="0" w:space="0" w:color="auto"/>
        <w:left w:val="none" w:sz="0" w:space="0" w:color="auto"/>
        <w:bottom w:val="none" w:sz="0" w:space="0" w:color="auto"/>
        <w:right w:val="none" w:sz="0" w:space="0" w:color="auto"/>
      </w:divBdr>
    </w:div>
    <w:div w:id="693458439">
      <w:bodyDiv w:val="1"/>
      <w:marLeft w:val="0"/>
      <w:marRight w:val="0"/>
      <w:marTop w:val="0"/>
      <w:marBottom w:val="0"/>
      <w:divBdr>
        <w:top w:val="none" w:sz="0" w:space="0" w:color="auto"/>
        <w:left w:val="none" w:sz="0" w:space="0" w:color="auto"/>
        <w:bottom w:val="none" w:sz="0" w:space="0" w:color="auto"/>
        <w:right w:val="none" w:sz="0" w:space="0" w:color="auto"/>
      </w:divBdr>
    </w:div>
    <w:div w:id="723867348">
      <w:bodyDiv w:val="1"/>
      <w:marLeft w:val="0"/>
      <w:marRight w:val="0"/>
      <w:marTop w:val="0"/>
      <w:marBottom w:val="0"/>
      <w:divBdr>
        <w:top w:val="none" w:sz="0" w:space="0" w:color="auto"/>
        <w:left w:val="none" w:sz="0" w:space="0" w:color="auto"/>
        <w:bottom w:val="none" w:sz="0" w:space="0" w:color="auto"/>
        <w:right w:val="none" w:sz="0" w:space="0" w:color="auto"/>
      </w:divBdr>
    </w:div>
    <w:div w:id="733359943">
      <w:bodyDiv w:val="1"/>
      <w:marLeft w:val="0"/>
      <w:marRight w:val="0"/>
      <w:marTop w:val="0"/>
      <w:marBottom w:val="0"/>
      <w:divBdr>
        <w:top w:val="none" w:sz="0" w:space="0" w:color="auto"/>
        <w:left w:val="none" w:sz="0" w:space="0" w:color="auto"/>
        <w:bottom w:val="none" w:sz="0" w:space="0" w:color="auto"/>
        <w:right w:val="none" w:sz="0" w:space="0" w:color="auto"/>
      </w:divBdr>
    </w:div>
    <w:div w:id="759060011">
      <w:bodyDiv w:val="1"/>
      <w:marLeft w:val="0"/>
      <w:marRight w:val="0"/>
      <w:marTop w:val="0"/>
      <w:marBottom w:val="0"/>
      <w:divBdr>
        <w:top w:val="none" w:sz="0" w:space="0" w:color="auto"/>
        <w:left w:val="none" w:sz="0" w:space="0" w:color="auto"/>
        <w:bottom w:val="none" w:sz="0" w:space="0" w:color="auto"/>
        <w:right w:val="none" w:sz="0" w:space="0" w:color="auto"/>
      </w:divBdr>
    </w:div>
    <w:div w:id="850801891">
      <w:bodyDiv w:val="1"/>
      <w:marLeft w:val="0"/>
      <w:marRight w:val="0"/>
      <w:marTop w:val="0"/>
      <w:marBottom w:val="0"/>
      <w:divBdr>
        <w:top w:val="none" w:sz="0" w:space="0" w:color="auto"/>
        <w:left w:val="none" w:sz="0" w:space="0" w:color="auto"/>
        <w:bottom w:val="none" w:sz="0" w:space="0" w:color="auto"/>
        <w:right w:val="none" w:sz="0" w:space="0" w:color="auto"/>
      </w:divBdr>
    </w:div>
    <w:div w:id="880870814">
      <w:bodyDiv w:val="1"/>
      <w:marLeft w:val="0"/>
      <w:marRight w:val="0"/>
      <w:marTop w:val="0"/>
      <w:marBottom w:val="0"/>
      <w:divBdr>
        <w:top w:val="none" w:sz="0" w:space="0" w:color="auto"/>
        <w:left w:val="none" w:sz="0" w:space="0" w:color="auto"/>
        <w:bottom w:val="none" w:sz="0" w:space="0" w:color="auto"/>
        <w:right w:val="none" w:sz="0" w:space="0" w:color="auto"/>
      </w:divBdr>
    </w:div>
    <w:div w:id="931013947">
      <w:bodyDiv w:val="1"/>
      <w:marLeft w:val="0"/>
      <w:marRight w:val="0"/>
      <w:marTop w:val="0"/>
      <w:marBottom w:val="0"/>
      <w:divBdr>
        <w:top w:val="none" w:sz="0" w:space="0" w:color="auto"/>
        <w:left w:val="none" w:sz="0" w:space="0" w:color="auto"/>
        <w:bottom w:val="none" w:sz="0" w:space="0" w:color="auto"/>
        <w:right w:val="none" w:sz="0" w:space="0" w:color="auto"/>
      </w:divBdr>
    </w:div>
    <w:div w:id="954600145">
      <w:bodyDiv w:val="1"/>
      <w:marLeft w:val="0"/>
      <w:marRight w:val="0"/>
      <w:marTop w:val="0"/>
      <w:marBottom w:val="0"/>
      <w:divBdr>
        <w:top w:val="none" w:sz="0" w:space="0" w:color="auto"/>
        <w:left w:val="none" w:sz="0" w:space="0" w:color="auto"/>
        <w:bottom w:val="none" w:sz="0" w:space="0" w:color="auto"/>
        <w:right w:val="none" w:sz="0" w:space="0" w:color="auto"/>
      </w:divBdr>
    </w:div>
    <w:div w:id="975136958">
      <w:bodyDiv w:val="1"/>
      <w:marLeft w:val="0"/>
      <w:marRight w:val="0"/>
      <w:marTop w:val="0"/>
      <w:marBottom w:val="0"/>
      <w:divBdr>
        <w:top w:val="none" w:sz="0" w:space="0" w:color="auto"/>
        <w:left w:val="none" w:sz="0" w:space="0" w:color="auto"/>
        <w:bottom w:val="none" w:sz="0" w:space="0" w:color="auto"/>
        <w:right w:val="none" w:sz="0" w:space="0" w:color="auto"/>
      </w:divBdr>
    </w:div>
    <w:div w:id="1030493693">
      <w:bodyDiv w:val="1"/>
      <w:marLeft w:val="0"/>
      <w:marRight w:val="0"/>
      <w:marTop w:val="0"/>
      <w:marBottom w:val="0"/>
      <w:divBdr>
        <w:top w:val="none" w:sz="0" w:space="0" w:color="auto"/>
        <w:left w:val="none" w:sz="0" w:space="0" w:color="auto"/>
        <w:bottom w:val="none" w:sz="0" w:space="0" w:color="auto"/>
        <w:right w:val="none" w:sz="0" w:space="0" w:color="auto"/>
      </w:divBdr>
    </w:div>
    <w:div w:id="1081487860">
      <w:bodyDiv w:val="1"/>
      <w:marLeft w:val="0"/>
      <w:marRight w:val="0"/>
      <w:marTop w:val="0"/>
      <w:marBottom w:val="0"/>
      <w:divBdr>
        <w:top w:val="none" w:sz="0" w:space="0" w:color="auto"/>
        <w:left w:val="none" w:sz="0" w:space="0" w:color="auto"/>
        <w:bottom w:val="none" w:sz="0" w:space="0" w:color="auto"/>
        <w:right w:val="none" w:sz="0" w:space="0" w:color="auto"/>
      </w:divBdr>
    </w:div>
    <w:div w:id="1162549630">
      <w:bodyDiv w:val="1"/>
      <w:marLeft w:val="0"/>
      <w:marRight w:val="0"/>
      <w:marTop w:val="0"/>
      <w:marBottom w:val="0"/>
      <w:divBdr>
        <w:top w:val="none" w:sz="0" w:space="0" w:color="auto"/>
        <w:left w:val="none" w:sz="0" w:space="0" w:color="auto"/>
        <w:bottom w:val="none" w:sz="0" w:space="0" w:color="auto"/>
        <w:right w:val="none" w:sz="0" w:space="0" w:color="auto"/>
      </w:divBdr>
    </w:div>
    <w:div w:id="1316106868">
      <w:bodyDiv w:val="1"/>
      <w:marLeft w:val="0"/>
      <w:marRight w:val="0"/>
      <w:marTop w:val="0"/>
      <w:marBottom w:val="0"/>
      <w:divBdr>
        <w:top w:val="none" w:sz="0" w:space="0" w:color="auto"/>
        <w:left w:val="none" w:sz="0" w:space="0" w:color="auto"/>
        <w:bottom w:val="none" w:sz="0" w:space="0" w:color="auto"/>
        <w:right w:val="none" w:sz="0" w:space="0" w:color="auto"/>
      </w:divBdr>
    </w:div>
    <w:div w:id="1322805406">
      <w:bodyDiv w:val="1"/>
      <w:marLeft w:val="0"/>
      <w:marRight w:val="0"/>
      <w:marTop w:val="0"/>
      <w:marBottom w:val="0"/>
      <w:divBdr>
        <w:top w:val="none" w:sz="0" w:space="0" w:color="auto"/>
        <w:left w:val="none" w:sz="0" w:space="0" w:color="auto"/>
        <w:bottom w:val="none" w:sz="0" w:space="0" w:color="auto"/>
        <w:right w:val="none" w:sz="0" w:space="0" w:color="auto"/>
      </w:divBdr>
    </w:div>
    <w:div w:id="1345742234">
      <w:bodyDiv w:val="1"/>
      <w:marLeft w:val="0"/>
      <w:marRight w:val="0"/>
      <w:marTop w:val="0"/>
      <w:marBottom w:val="0"/>
      <w:divBdr>
        <w:top w:val="none" w:sz="0" w:space="0" w:color="auto"/>
        <w:left w:val="none" w:sz="0" w:space="0" w:color="auto"/>
        <w:bottom w:val="none" w:sz="0" w:space="0" w:color="auto"/>
        <w:right w:val="none" w:sz="0" w:space="0" w:color="auto"/>
      </w:divBdr>
    </w:div>
    <w:div w:id="1407796841">
      <w:bodyDiv w:val="1"/>
      <w:marLeft w:val="0"/>
      <w:marRight w:val="0"/>
      <w:marTop w:val="0"/>
      <w:marBottom w:val="0"/>
      <w:divBdr>
        <w:top w:val="none" w:sz="0" w:space="0" w:color="auto"/>
        <w:left w:val="none" w:sz="0" w:space="0" w:color="auto"/>
        <w:bottom w:val="none" w:sz="0" w:space="0" w:color="auto"/>
        <w:right w:val="none" w:sz="0" w:space="0" w:color="auto"/>
      </w:divBdr>
    </w:div>
    <w:div w:id="1469393346">
      <w:bodyDiv w:val="1"/>
      <w:marLeft w:val="0"/>
      <w:marRight w:val="0"/>
      <w:marTop w:val="0"/>
      <w:marBottom w:val="0"/>
      <w:divBdr>
        <w:top w:val="none" w:sz="0" w:space="0" w:color="auto"/>
        <w:left w:val="none" w:sz="0" w:space="0" w:color="auto"/>
        <w:bottom w:val="none" w:sz="0" w:space="0" w:color="auto"/>
        <w:right w:val="none" w:sz="0" w:space="0" w:color="auto"/>
      </w:divBdr>
    </w:div>
    <w:div w:id="1494683747">
      <w:bodyDiv w:val="1"/>
      <w:marLeft w:val="0"/>
      <w:marRight w:val="0"/>
      <w:marTop w:val="0"/>
      <w:marBottom w:val="0"/>
      <w:divBdr>
        <w:top w:val="none" w:sz="0" w:space="0" w:color="auto"/>
        <w:left w:val="none" w:sz="0" w:space="0" w:color="auto"/>
        <w:bottom w:val="none" w:sz="0" w:space="0" w:color="auto"/>
        <w:right w:val="none" w:sz="0" w:space="0" w:color="auto"/>
      </w:divBdr>
    </w:div>
    <w:div w:id="1633829741">
      <w:bodyDiv w:val="1"/>
      <w:marLeft w:val="0"/>
      <w:marRight w:val="0"/>
      <w:marTop w:val="0"/>
      <w:marBottom w:val="0"/>
      <w:divBdr>
        <w:top w:val="none" w:sz="0" w:space="0" w:color="auto"/>
        <w:left w:val="none" w:sz="0" w:space="0" w:color="auto"/>
        <w:bottom w:val="none" w:sz="0" w:space="0" w:color="auto"/>
        <w:right w:val="none" w:sz="0" w:space="0" w:color="auto"/>
      </w:divBdr>
    </w:div>
    <w:div w:id="1641156985">
      <w:bodyDiv w:val="1"/>
      <w:marLeft w:val="0"/>
      <w:marRight w:val="0"/>
      <w:marTop w:val="0"/>
      <w:marBottom w:val="0"/>
      <w:divBdr>
        <w:top w:val="none" w:sz="0" w:space="0" w:color="auto"/>
        <w:left w:val="none" w:sz="0" w:space="0" w:color="auto"/>
        <w:bottom w:val="none" w:sz="0" w:space="0" w:color="auto"/>
        <w:right w:val="none" w:sz="0" w:space="0" w:color="auto"/>
      </w:divBdr>
    </w:div>
    <w:div w:id="1684087078">
      <w:bodyDiv w:val="1"/>
      <w:marLeft w:val="0"/>
      <w:marRight w:val="0"/>
      <w:marTop w:val="0"/>
      <w:marBottom w:val="0"/>
      <w:divBdr>
        <w:top w:val="none" w:sz="0" w:space="0" w:color="auto"/>
        <w:left w:val="none" w:sz="0" w:space="0" w:color="auto"/>
        <w:bottom w:val="none" w:sz="0" w:space="0" w:color="auto"/>
        <w:right w:val="none" w:sz="0" w:space="0" w:color="auto"/>
      </w:divBdr>
    </w:div>
    <w:div w:id="1694453418">
      <w:bodyDiv w:val="1"/>
      <w:marLeft w:val="0"/>
      <w:marRight w:val="0"/>
      <w:marTop w:val="0"/>
      <w:marBottom w:val="0"/>
      <w:divBdr>
        <w:top w:val="none" w:sz="0" w:space="0" w:color="auto"/>
        <w:left w:val="none" w:sz="0" w:space="0" w:color="auto"/>
        <w:bottom w:val="none" w:sz="0" w:space="0" w:color="auto"/>
        <w:right w:val="none" w:sz="0" w:space="0" w:color="auto"/>
      </w:divBdr>
    </w:div>
    <w:div w:id="1705060456">
      <w:bodyDiv w:val="1"/>
      <w:marLeft w:val="0"/>
      <w:marRight w:val="0"/>
      <w:marTop w:val="0"/>
      <w:marBottom w:val="0"/>
      <w:divBdr>
        <w:top w:val="none" w:sz="0" w:space="0" w:color="auto"/>
        <w:left w:val="none" w:sz="0" w:space="0" w:color="auto"/>
        <w:bottom w:val="none" w:sz="0" w:space="0" w:color="auto"/>
        <w:right w:val="none" w:sz="0" w:space="0" w:color="auto"/>
      </w:divBdr>
    </w:div>
    <w:div w:id="1757438255">
      <w:bodyDiv w:val="1"/>
      <w:marLeft w:val="0"/>
      <w:marRight w:val="0"/>
      <w:marTop w:val="0"/>
      <w:marBottom w:val="0"/>
      <w:divBdr>
        <w:top w:val="none" w:sz="0" w:space="0" w:color="auto"/>
        <w:left w:val="none" w:sz="0" w:space="0" w:color="auto"/>
        <w:bottom w:val="none" w:sz="0" w:space="0" w:color="auto"/>
        <w:right w:val="none" w:sz="0" w:space="0" w:color="auto"/>
      </w:divBdr>
    </w:div>
    <w:div w:id="1830097280">
      <w:bodyDiv w:val="1"/>
      <w:marLeft w:val="0"/>
      <w:marRight w:val="0"/>
      <w:marTop w:val="0"/>
      <w:marBottom w:val="0"/>
      <w:divBdr>
        <w:top w:val="none" w:sz="0" w:space="0" w:color="auto"/>
        <w:left w:val="none" w:sz="0" w:space="0" w:color="auto"/>
        <w:bottom w:val="none" w:sz="0" w:space="0" w:color="auto"/>
        <w:right w:val="none" w:sz="0" w:space="0" w:color="auto"/>
      </w:divBdr>
    </w:div>
    <w:div w:id="1831435104">
      <w:bodyDiv w:val="1"/>
      <w:marLeft w:val="0"/>
      <w:marRight w:val="0"/>
      <w:marTop w:val="0"/>
      <w:marBottom w:val="0"/>
      <w:divBdr>
        <w:top w:val="none" w:sz="0" w:space="0" w:color="auto"/>
        <w:left w:val="none" w:sz="0" w:space="0" w:color="auto"/>
        <w:bottom w:val="none" w:sz="0" w:space="0" w:color="auto"/>
        <w:right w:val="none" w:sz="0" w:space="0" w:color="auto"/>
      </w:divBdr>
    </w:div>
    <w:div w:id="1868523494">
      <w:bodyDiv w:val="1"/>
      <w:marLeft w:val="0"/>
      <w:marRight w:val="0"/>
      <w:marTop w:val="0"/>
      <w:marBottom w:val="0"/>
      <w:divBdr>
        <w:top w:val="none" w:sz="0" w:space="0" w:color="auto"/>
        <w:left w:val="none" w:sz="0" w:space="0" w:color="auto"/>
        <w:bottom w:val="none" w:sz="0" w:space="0" w:color="auto"/>
        <w:right w:val="none" w:sz="0" w:space="0" w:color="auto"/>
      </w:divBdr>
    </w:div>
    <w:div w:id="1882278646">
      <w:bodyDiv w:val="1"/>
      <w:marLeft w:val="0"/>
      <w:marRight w:val="0"/>
      <w:marTop w:val="0"/>
      <w:marBottom w:val="0"/>
      <w:divBdr>
        <w:top w:val="none" w:sz="0" w:space="0" w:color="auto"/>
        <w:left w:val="none" w:sz="0" w:space="0" w:color="auto"/>
        <w:bottom w:val="none" w:sz="0" w:space="0" w:color="auto"/>
        <w:right w:val="none" w:sz="0" w:space="0" w:color="auto"/>
      </w:divBdr>
    </w:div>
    <w:div w:id="1895580950">
      <w:bodyDiv w:val="1"/>
      <w:marLeft w:val="0"/>
      <w:marRight w:val="0"/>
      <w:marTop w:val="0"/>
      <w:marBottom w:val="0"/>
      <w:divBdr>
        <w:top w:val="none" w:sz="0" w:space="0" w:color="auto"/>
        <w:left w:val="none" w:sz="0" w:space="0" w:color="auto"/>
        <w:bottom w:val="none" w:sz="0" w:space="0" w:color="auto"/>
        <w:right w:val="none" w:sz="0" w:space="0" w:color="auto"/>
      </w:divBdr>
    </w:div>
    <w:div w:id="1951549005">
      <w:bodyDiv w:val="1"/>
      <w:marLeft w:val="0"/>
      <w:marRight w:val="0"/>
      <w:marTop w:val="0"/>
      <w:marBottom w:val="0"/>
      <w:divBdr>
        <w:top w:val="none" w:sz="0" w:space="0" w:color="auto"/>
        <w:left w:val="none" w:sz="0" w:space="0" w:color="auto"/>
        <w:bottom w:val="none" w:sz="0" w:space="0" w:color="auto"/>
        <w:right w:val="none" w:sz="0" w:space="0" w:color="auto"/>
      </w:divBdr>
    </w:div>
    <w:div w:id="1970938983">
      <w:bodyDiv w:val="1"/>
      <w:marLeft w:val="0"/>
      <w:marRight w:val="0"/>
      <w:marTop w:val="0"/>
      <w:marBottom w:val="0"/>
      <w:divBdr>
        <w:top w:val="none" w:sz="0" w:space="0" w:color="auto"/>
        <w:left w:val="none" w:sz="0" w:space="0" w:color="auto"/>
        <w:bottom w:val="none" w:sz="0" w:space="0" w:color="auto"/>
        <w:right w:val="none" w:sz="0" w:space="0" w:color="auto"/>
      </w:divBdr>
    </w:div>
    <w:div w:id="2003193357">
      <w:bodyDiv w:val="1"/>
      <w:marLeft w:val="0"/>
      <w:marRight w:val="0"/>
      <w:marTop w:val="0"/>
      <w:marBottom w:val="0"/>
      <w:divBdr>
        <w:top w:val="none" w:sz="0" w:space="0" w:color="auto"/>
        <w:left w:val="none" w:sz="0" w:space="0" w:color="auto"/>
        <w:bottom w:val="none" w:sz="0" w:space="0" w:color="auto"/>
        <w:right w:val="none" w:sz="0" w:space="0" w:color="auto"/>
      </w:divBdr>
    </w:div>
    <w:div w:id="2042438656">
      <w:bodyDiv w:val="1"/>
      <w:marLeft w:val="0"/>
      <w:marRight w:val="0"/>
      <w:marTop w:val="0"/>
      <w:marBottom w:val="0"/>
      <w:divBdr>
        <w:top w:val="none" w:sz="0" w:space="0" w:color="auto"/>
        <w:left w:val="none" w:sz="0" w:space="0" w:color="auto"/>
        <w:bottom w:val="none" w:sz="0" w:space="0" w:color="auto"/>
        <w:right w:val="none" w:sz="0" w:space="0" w:color="auto"/>
      </w:divBdr>
    </w:div>
    <w:div w:id="2100832843">
      <w:bodyDiv w:val="1"/>
      <w:marLeft w:val="0"/>
      <w:marRight w:val="0"/>
      <w:marTop w:val="0"/>
      <w:marBottom w:val="0"/>
      <w:divBdr>
        <w:top w:val="none" w:sz="0" w:space="0" w:color="auto"/>
        <w:left w:val="none" w:sz="0" w:space="0" w:color="auto"/>
        <w:bottom w:val="none" w:sz="0" w:space="0" w:color="auto"/>
        <w:right w:val="none" w:sz="0" w:space="0" w:color="auto"/>
      </w:divBdr>
    </w:div>
    <w:div w:id="2119831164">
      <w:bodyDiv w:val="1"/>
      <w:marLeft w:val="0"/>
      <w:marRight w:val="0"/>
      <w:marTop w:val="0"/>
      <w:marBottom w:val="0"/>
      <w:divBdr>
        <w:top w:val="none" w:sz="0" w:space="0" w:color="auto"/>
        <w:left w:val="none" w:sz="0" w:space="0" w:color="auto"/>
        <w:bottom w:val="none" w:sz="0" w:space="0" w:color="auto"/>
        <w:right w:val="none" w:sz="0" w:space="0" w:color="auto"/>
      </w:divBdr>
    </w:div>
    <w:div w:id="21370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F20AE-1BED-467E-9DAA-43DCE0EBE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2455</TotalTime>
  <Pages>12</Pages>
  <Words>4176</Words>
  <Characters>24639</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RD POHRÁNOV - NOVOSTAVBA</vt:lpstr>
    </vt:vector>
  </TitlesOfParts>
  <Company/>
  <LinksUpToDate>false</LinksUpToDate>
  <CharactersWithSpaces>28758</CharactersWithSpaces>
  <SharedDoc>false</SharedDoc>
  <HLinks>
    <vt:vector size="30" baseType="variant">
      <vt:variant>
        <vt:i4>1507391</vt:i4>
      </vt:variant>
      <vt:variant>
        <vt:i4>26</vt:i4>
      </vt:variant>
      <vt:variant>
        <vt:i4>0</vt:i4>
      </vt:variant>
      <vt:variant>
        <vt:i4>5</vt:i4>
      </vt:variant>
      <vt:variant>
        <vt:lpwstr/>
      </vt:variant>
      <vt:variant>
        <vt:lpwstr>_Toc286921905</vt:lpwstr>
      </vt:variant>
      <vt:variant>
        <vt:i4>1507391</vt:i4>
      </vt:variant>
      <vt:variant>
        <vt:i4>20</vt:i4>
      </vt:variant>
      <vt:variant>
        <vt:i4>0</vt:i4>
      </vt:variant>
      <vt:variant>
        <vt:i4>5</vt:i4>
      </vt:variant>
      <vt:variant>
        <vt:lpwstr/>
      </vt:variant>
      <vt:variant>
        <vt:lpwstr>_Toc286921904</vt:lpwstr>
      </vt:variant>
      <vt:variant>
        <vt:i4>1507391</vt:i4>
      </vt:variant>
      <vt:variant>
        <vt:i4>14</vt:i4>
      </vt:variant>
      <vt:variant>
        <vt:i4>0</vt:i4>
      </vt:variant>
      <vt:variant>
        <vt:i4>5</vt:i4>
      </vt:variant>
      <vt:variant>
        <vt:lpwstr/>
      </vt:variant>
      <vt:variant>
        <vt:lpwstr>_Toc286921903</vt:lpwstr>
      </vt:variant>
      <vt:variant>
        <vt:i4>1507391</vt:i4>
      </vt:variant>
      <vt:variant>
        <vt:i4>8</vt:i4>
      </vt:variant>
      <vt:variant>
        <vt:i4>0</vt:i4>
      </vt:variant>
      <vt:variant>
        <vt:i4>5</vt:i4>
      </vt:variant>
      <vt:variant>
        <vt:lpwstr/>
      </vt:variant>
      <vt:variant>
        <vt:lpwstr>_Toc286921902</vt:lpwstr>
      </vt:variant>
      <vt:variant>
        <vt:i4>1507391</vt:i4>
      </vt:variant>
      <vt:variant>
        <vt:i4>2</vt:i4>
      </vt:variant>
      <vt:variant>
        <vt:i4>0</vt:i4>
      </vt:variant>
      <vt:variant>
        <vt:i4>5</vt:i4>
      </vt:variant>
      <vt:variant>
        <vt:lpwstr/>
      </vt:variant>
      <vt:variant>
        <vt:lpwstr>_Toc286921901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 POHRÁNOV - NOVOSTAVBA</dc:title>
  <dc:subject>TECHNICKÁ ZPRÁVA – TECHNIKA PROSTŘEDÍ STAVEB</dc:subject>
  <dc:creator>Vosa</dc:creator>
  <cp:lastModifiedBy>Vosáhlo</cp:lastModifiedBy>
  <cp:revision>79</cp:revision>
  <cp:lastPrinted>2016-02-16T12:15:00Z</cp:lastPrinted>
  <dcterms:created xsi:type="dcterms:W3CDTF">2013-01-17T14:08:00Z</dcterms:created>
  <dcterms:modified xsi:type="dcterms:W3CDTF">2017-01-18T14:41:00Z</dcterms:modified>
</cp:coreProperties>
</file>