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42F4">
        <w:rPr>
          <w:rFonts w:ascii="Times New Roman" w:eastAsia="Calibri" w:hAnsi="Times New Roman" w:cs="Times New Roman"/>
          <w:sz w:val="24"/>
          <w:szCs w:val="24"/>
        </w:rPr>
        <w:t xml:space="preserve">Hana </w:t>
      </w:r>
      <w:proofErr w:type="spellStart"/>
      <w:r w:rsidRPr="003F42F4">
        <w:rPr>
          <w:rFonts w:ascii="Times New Roman" w:eastAsia="Calibri" w:hAnsi="Times New Roman" w:cs="Times New Roman"/>
          <w:sz w:val="24"/>
          <w:szCs w:val="24"/>
        </w:rPr>
        <w:t>Möbiusová</w:t>
      </w:r>
      <w:proofErr w:type="spellEnd"/>
    </w:p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42F4">
        <w:rPr>
          <w:rFonts w:ascii="Times New Roman" w:eastAsia="Calibri" w:hAnsi="Times New Roman" w:cs="Times New Roman"/>
          <w:sz w:val="24"/>
          <w:szCs w:val="24"/>
        </w:rPr>
        <w:t>VOSP projekce</w:t>
      </w:r>
    </w:p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42F4">
        <w:rPr>
          <w:rFonts w:ascii="Times New Roman" w:eastAsia="Calibri" w:hAnsi="Times New Roman" w:cs="Times New Roman"/>
          <w:sz w:val="24"/>
          <w:szCs w:val="24"/>
        </w:rPr>
        <w:t>Beethovenova 5355</w:t>
      </w:r>
    </w:p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42F4">
        <w:rPr>
          <w:rFonts w:ascii="Times New Roman" w:eastAsia="Calibri" w:hAnsi="Times New Roman" w:cs="Times New Roman"/>
          <w:sz w:val="24"/>
          <w:szCs w:val="24"/>
        </w:rPr>
        <w:t xml:space="preserve">43002 Chomutov </w:t>
      </w:r>
    </w:p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F42F4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3F42F4" w:rsidRPr="003F42F4" w:rsidRDefault="003F42F4" w:rsidP="003F42F4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F42F4" w:rsidRPr="003F42F4" w:rsidRDefault="00CD6979" w:rsidP="003F42F4">
      <w:pPr>
        <w:widowControl w:val="0"/>
        <w:autoSpaceDE w:val="0"/>
        <w:autoSpaceDN w:val="0"/>
        <w:adjustRightInd w:val="0"/>
        <w:spacing w:line="240" w:lineRule="auto"/>
        <w:ind w:left="1110" w:hanging="111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Věc:         </w:t>
      </w:r>
      <w:r w:rsidR="003F42F4">
        <w:rPr>
          <w:rFonts w:ascii="Times New Roman" w:hAnsi="Times New Roman" w:cs="Times New Roman"/>
          <w:b/>
          <w:sz w:val="24"/>
          <w:szCs w:val="24"/>
        </w:rPr>
        <w:t>Cenová nabídka</w:t>
      </w:r>
      <w:r w:rsidR="003F42F4" w:rsidRPr="003F42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41014">
        <w:rPr>
          <w:rFonts w:ascii="Times New Roman" w:eastAsia="Calibri" w:hAnsi="Times New Roman" w:cs="Times New Roman"/>
          <w:b/>
          <w:sz w:val="24"/>
          <w:szCs w:val="24"/>
        </w:rPr>
        <w:t>– dodávka poklopů</w:t>
      </w:r>
    </w:p>
    <w:p w:rsidR="003F42F4" w:rsidRDefault="003F42F4" w:rsidP="003F4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Akce</w:t>
      </w:r>
      <w:r w:rsidRPr="003F42F4">
        <w:rPr>
          <w:rFonts w:ascii="Times New Roman" w:eastAsia="Calibri" w:hAnsi="Times New Roman" w:cs="Times New Roman"/>
          <w:b/>
          <w:sz w:val="24"/>
          <w:szCs w:val="24"/>
        </w:rPr>
        <w:t xml:space="preserve">:      Oprava strážních </w:t>
      </w:r>
      <w:proofErr w:type="gramStart"/>
      <w:r w:rsidRPr="003F42F4">
        <w:rPr>
          <w:rFonts w:ascii="Times New Roman" w:eastAsia="Calibri" w:hAnsi="Times New Roman" w:cs="Times New Roman"/>
          <w:b/>
          <w:sz w:val="24"/>
          <w:szCs w:val="24"/>
        </w:rPr>
        <w:t>věží , věznice</w:t>
      </w:r>
      <w:proofErr w:type="gramEnd"/>
      <w:r w:rsidRPr="003F42F4">
        <w:rPr>
          <w:rFonts w:ascii="Times New Roman" w:eastAsia="Calibri" w:hAnsi="Times New Roman" w:cs="Times New Roman"/>
          <w:b/>
          <w:sz w:val="24"/>
          <w:szCs w:val="24"/>
        </w:rPr>
        <w:t xml:space="preserve"> Všehrdy </w:t>
      </w:r>
    </w:p>
    <w:p w:rsidR="003F42F4" w:rsidRDefault="003F42F4" w:rsidP="003F4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6979" w:rsidRDefault="003F42F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42F4">
        <w:rPr>
          <w:rFonts w:ascii="Times New Roman" w:hAnsi="Times New Roman" w:cs="Times New Roman"/>
          <w:sz w:val="24"/>
          <w:szCs w:val="24"/>
        </w:rPr>
        <w:t>Prosím o</w:t>
      </w:r>
      <w:r>
        <w:rPr>
          <w:rFonts w:ascii="Times New Roman" w:hAnsi="Times New Roman" w:cs="Times New Roman"/>
          <w:sz w:val="24"/>
          <w:szCs w:val="24"/>
        </w:rPr>
        <w:t xml:space="preserve"> vypracování cenové nabídky na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dodávku </w:t>
      </w:r>
      <w:r w:rsidR="00E42848">
        <w:rPr>
          <w:rFonts w:ascii="Times New Roman" w:hAnsi="Times New Roman" w:cs="Times New Roman"/>
          <w:sz w:val="24"/>
          <w:szCs w:val="24"/>
        </w:rPr>
        <w:t xml:space="preserve"> poklopů</w:t>
      </w:r>
      <w:proofErr w:type="gramEnd"/>
      <w:r w:rsidR="00E42848">
        <w:rPr>
          <w:rFonts w:ascii="Times New Roman" w:hAnsi="Times New Roman" w:cs="Times New Roman"/>
          <w:sz w:val="24"/>
          <w:szCs w:val="24"/>
        </w:rPr>
        <w:t xml:space="preserve">  do strážních věží ve Věznici Všehrdy. Nabídka bude součástí projektové dokumentace na rekonstrukci strá</w:t>
      </w:r>
      <w:r w:rsidR="00CD6979">
        <w:rPr>
          <w:rFonts w:ascii="Times New Roman" w:hAnsi="Times New Roman" w:cs="Times New Roman"/>
          <w:sz w:val="24"/>
          <w:szCs w:val="24"/>
        </w:rPr>
        <w:t xml:space="preserve">žních věží. </w:t>
      </w:r>
      <w:r w:rsidR="00E42848">
        <w:rPr>
          <w:rFonts w:ascii="Times New Roman" w:hAnsi="Times New Roman" w:cs="Times New Roman"/>
          <w:sz w:val="24"/>
          <w:szCs w:val="24"/>
        </w:rPr>
        <w:t xml:space="preserve">Ve věžích je pro vstup do suterénu i do prvního podlaží </w:t>
      </w:r>
      <w:r w:rsidR="00CD6979">
        <w:rPr>
          <w:rFonts w:ascii="Times New Roman" w:hAnsi="Times New Roman" w:cs="Times New Roman"/>
          <w:sz w:val="24"/>
          <w:szCs w:val="24"/>
        </w:rPr>
        <w:t>řešen pomocí žebříků a výlezů, které jsou opatřeny poklopy.</w:t>
      </w:r>
      <w:r w:rsidR="00CD6979" w:rsidRPr="00CD6979">
        <w:rPr>
          <w:rFonts w:ascii="Times New Roman" w:hAnsi="Times New Roman" w:cs="Times New Roman"/>
          <w:sz w:val="24"/>
          <w:szCs w:val="24"/>
        </w:rPr>
        <w:t xml:space="preserve"> </w:t>
      </w:r>
      <w:r w:rsidR="00CD6979">
        <w:rPr>
          <w:rFonts w:ascii="Times New Roman" w:hAnsi="Times New Roman" w:cs="Times New Roman"/>
          <w:sz w:val="24"/>
          <w:szCs w:val="24"/>
        </w:rPr>
        <w:t xml:space="preserve">Jedná se o pět věží, </w:t>
      </w:r>
      <w:r w:rsidR="000534D5">
        <w:rPr>
          <w:rFonts w:ascii="Times New Roman" w:hAnsi="Times New Roman" w:cs="Times New Roman"/>
          <w:sz w:val="24"/>
          <w:szCs w:val="24"/>
        </w:rPr>
        <w:t xml:space="preserve">tedy </w:t>
      </w:r>
      <w:r w:rsidR="00CD6979">
        <w:rPr>
          <w:rFonts w:ascii="Times New Roman" w:hAnsi="Times New Roman" w:cs="Times New Roman"/>
          <w:sz w:val="24"/>
          <w:szCs w:val="24"/>
        </w:rPr>
        <w:t>5 ks. poklopů do prvního patra.</w:t>
      </w:r>
    </w:p>
    <w:p w:rsidR="003F42F4" w:rsidRDefault="003F42F4"/>
    <w:p w:rsidR="00CD6979" w:rsidRPr="00CD6979" w:rsidRDefault="00CD6979" w:rsidP="00CD697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6979">
        <w:rPr>
          <w:rFonts w:ascii="Times New Roman" w:hAnsi="Times New Roman" w:cs="Times New Roman"/>
          <w:b/>
          <w:sz w:val="24"/>
          <w:szCs w:val="24"/>
        </w:rPr>
        <w:t xml:space="preserve">Poklop do </w:t>
      </w:r>
      <w:r>
        <w:rPr>
          <w:rFonts w:ascii="Times New Roman" w:hAnsi="Times New Roman" w:cs="Times New Roman"/>
          <w:b/>
          <w:sz w:val="24"/>
          <w:szCs w:val="24"/>
        </w:rPr>
        <w:t>prvního patra strážní věže</w:t>
      </w:r>
    </w:p>
    <w:p w:rsidR="00286424" w:rsidRDefault="00CD6979" w:rsidP="002864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6979">
        <w:rPr>
          <w:rFonts w:ascii="Times New Roman" w:hAnsi="Times New Roman" w:cs="Times New Roman"/>
          <w:sz w:val="24"/>
          <w:szCs w:val="24"/>
        </w:rPr>
        <w:t>Stávající poklopy do prvního patra jsou dřevěné</w:t>
      </w:r>
      <w:r w:rsidR="000534D5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26F5F">
        <w:rPr>
          <w:rFonts w:ascii="Times New Roman" w:hAnsi="Times New Roman" w:cs="Times New Roman"/>
          <w:sz w:val="24"/>
          <w:szCs w:val="24"/>
        </w:rPr>
        <w:t xml:space="preserve"> s ocelovým rámem</w:t>
      </w:r>
      <w:r w:rsidR="00286424">
        <w:rPr>
          <w:rFonts w:ascii="Times New Roman" w:hAnsi="Times New Roman" w:cs="Times New Roman"/>
          <w:sz w:val="24"/>
          <w:szCs w:val="24"/>
        </w:rPr>
        <w:t>. Rozměr je 600x 900 mm.</w:t>
      </w:r>
      <w:r w:rsidR="00286424" w:rsidRPr="00286424">
        <w:rPr>
          <w:rFonts w:ascii="Times New Roman" w:hAnsi="Times New Roman" w:cs="Times New Roman"/>
          <w:sz w:val="24"/>
          <w:szCs w:val="24"/>
        </w:rPr>
        <w:t xml:space="preserve"> </w:t>
      </w:r>
      <w:r w:rsidR="00286424">
        <w:rPr>
          <w:rFonts w:ascii="Times New Roman" w:hAnsi="Times New Roman" w:cs="Times New Roman"/>
          <w:sz w:val="24"/>
          <w:szCs w:val="24"/>
        </w:rPr>
        <w:t xml:space="preserve">Poklop bude </w:t>
      </w:r>
      <w:proofErr w:type="spellStart"/>
      <w:r w:rsidR="00286424">
        <w:rPr>
          <w:rFonts w:ascii="Times New Roman" w:hAnsi="Times New Roman" w:cs="Times New Roman"/>
          <w:sz w:val="24"/>
          <w:szCs w:val="24"/>
        </w:rPr>
        <w:t>pochůzný</w:t>
      </w:r>
      <w:proofErr w:type="spellEnd"/>
      <w:r w:rsidR="00286424">
        <w:rPr>
          <w:rFonts w:ascii="Times New Roman" w:hAnsi="Times New Roman" w:cs="Times New Roman"/>
          <w:sz w:val="24"/>
          <w:szCs w:val="24"/>
        </w:rPr>
        <w:t>, s keramickou protiskluznou dlažbou, a bude zateplený. Nosnost poklopu musí být min. 150 kg.</w:t>
      </w:r>
    </w:p>
    <w:p w:rsidR="00286424" w:rsidRDefault="00286424" w:rsidP="002864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Přikládám foto stávajících poklopů.</w:t>
      </w:r>
    </w:p>
    <w:p w:rsidR="003F42F4" w:rsidRDefault="0028642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64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43859" cy="3181350"/>
            <wp:effectExtent l="19050" t="0" r="4291" b="0"/>
            <wp:docPr id="6" name="obrázek 3" descr="G:\foto stážní věže\IMG_7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foto stážní věže\IMG_748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352" cy="31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424" w:rsidRDefault="0028642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6424" w:rsidRDefault="0028642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642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80328" cy="3133725"/>
            <wp:effectExtent l="19050" t="0" r="0" b="0"/>
            <wp:docPr id="7" name="obrázek 1" descr="G:\foto stážní věže\IMG_7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foto stážní věže\IMG_75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834" cy="313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424" w:rsidRDefault="0028642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64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93034" cy="3143250"/>
            <wp:effectExtent l="0" t="0" r="0" b="0"/>
            <wp:docPr id="8" name="obrázek 2" descr="G:\foto stážní věže\IMG_7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foto stážní věže\IMG_76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551" cy="3145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014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1014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1014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Děkuji za spolupráci, s pozdravem </w:t>
      </w:r>
    </w:p>
    <w:p w:rsidR="00341014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Mobiusová</w:t>
      </w:r>
      <w:proofErr w:type="spellEnd"/>
      <w:r>
        <w:rPr>
          <w:rFonts w:ascii="Times New Roman" w:hAnsi="Times New Roman" w:cs="Times New Roman"/>
          <w:sz w:val="24"/>
          <w:szCs w:val="24"/>
        </w:rPr>
        <w:t>, projekce VOSP, Chomutov</w:t>
      </w:r>
    </w:p>
    <w:p w:rsidR="00341014" w:rsidRPr="00CD6979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73705490268</w:t>
      </w:r>
    </w:p>
    <w:sectPr w:rsidR="00341014" w:rsidRPr="00CD6979" w:rsidSect="008A6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60EC8"/>
    <w:multiLevelType w:val="hybridMultilevel"/>
    <w:tmpl w:val="92D46D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12860"/>
    <w:multiLevelType w:val="hybridMultilevel"/>
    <w:tmpl w:val="B3543E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2F4"/>
    <w:rsid w:val="000534D5"/>
    <w:rsid w:val="00286424"/>
    <w:rsid w:val="00326F5F"/>
    <w:rsid w:val="00341014"/>
    <w:rsid w:val="003F42F4"/>
    <w:rsid w:val="008A69BC"/>
    <w:rsid w:val="00AE276A"/>
    <w:rsid w:val="00CD6979"/>
    <w:rsid w:val="00E4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42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6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42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6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Táta</cp:lastModifiedBy>
  <cp:revision>3</cp:revision>
  <dcterms:created xsi:type="dcterms:W3CDTF">2017-11-29T22:18:00Z</dcterms:created>
  <dcterms:modified xsi:type="dcterms:W3CDTF">2017-11-29T22:19:00Z</dcterms:modified>
</cp:coreProperties>
</file>