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80" w:rsidRPr="00575BF9" w:rsidRDefault="00A67880" w:rsidP="00A6788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RÁMCOVÁ</w:t>
      </w:r>
      <w:r w:rsidRPr="00575BF9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cs-CZ"/>
        </w:rPr>
        <w:t xml:space="preserve"> </w:t>
      </w:r>
      <w:r w:rsidR="00C14FF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cs-CZ"/>
        </w:rPr>
        <w:t>DOHODA</w:t>
      </w:r>
    </w:p>
    <w:p w:rsidR="00A67880" w:rsidRPr="00575BF9" w:rsidRDefault="00A67880" w:rsidP="00A67880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uzavřená podle § 2079 a násl. zákona č. 89/2012 Sb., občanský zákoník (dále jen „občanský zákon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ík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“), a dle zákona č. 13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4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/20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1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6 Sb., o </w:t>
      </w:r>
      <w:r w:rsidR="00C14FFB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 xml:space="preserve">zadávání </w:t>
      </w:r>
      <w:r w:rsidRPr="00575BF9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cs-CZ"/>
        </w:rPr>
        <w:t>veřejných zakázkách, ve znění pozdějších předpisů</w:t>
      </w:r>
    </w:p>
    <w:p w:rsidR="005E752A" w:rsidRDefault="005E752A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AE52F2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proofErr w:type="gram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40E70" w:rsidRPr="00E40E70">
        <w:rPr>
          <w:rFonts w:ascii="Times New Roman" w:hAnsi="Times New Roman" w:cs="Times New Roman"/>
          <w:b/>
          <w:sz w:val="24"/>
          <w:szCs w:val="24"/>
        </w:rPr>
        <w:t>VS-46627-2/ČJ-2018-800850-VERZAK</w:t>
      </w:r>
    </w:p>
    <w:p w:rsidR="00A67880" w:rsidRPr="00575BF9" w:rsidRDefault="00A67880" w:rsidP="00A67880">
      <w:pPr>
        <w:pBdr>
          <w:top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keepNext/>
        <w:keepLines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cs-CZ"/>
        </w:rPr>
        <w:t>Smluvní strany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14FFB" w:rsidRPr="00C14FFB" w:rsidRDefault="00A67880" w:rsidP="00C14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Kupující: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4FFB" w:rsidRPr="00C14FFB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Česká republika</w:t>
      </w:r>
      <w:r w:rsidR="00C14FFB" w:rsidRPr="00C14F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Vězeňská služba České republiky, </w:t>
      </w:r>
    </w:p>
    <w:p w:rsidR="00C14FFB" w:rsidRPr="00C14FFB" w:rsidRDefault="00C14FFB" w:rsidP="00C14F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C14FFB" w:rsidRPr="00C14FFB" w:rsidRDefault="00C14FFB" w:rsidP="00C14FFB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00212423 </w:t>
      </w:r>
    </w:p>
    <w:p w:rsidR="00C14FFB" w:rsidRPr="00C14FFB" w:rsidRDefault="00C14FFB" w:rsidP="00C14FFB">
      <w:pPr>
        <w:spacing w:after="0" w:line="240" w:lineRule="auto"/>
        <w:ind w:left="1415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00212423 - není plátcem DPH v hlavní činnosti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za stát právně jedná na základě pověření generálního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ředitele ze dne 1. 9. 2016 </w:t>
      </w:r>
      <w:proofErr w:type="gramStart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: VS-89009-4/ČJ-2016-800020-SP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rada plk. Mgr. Radek </w:t>
      </w:r>
      <w:proofErr w:type="spellStart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Kutiš</w:t>
      </w:r>
      <w:proofErr w:type="spellEnd"/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Věznice Horní Slavkov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ul. Hasičská 785, 357 31 Horní Slavkov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ČNB Plzeň</w:t>
      </w:r>
    </w:p>
    <w:p w:rsidR="00C14FFB" w:rsidRPr="00C14FFB" w:rsidRDefault="00C14FFB" w:rsidP="00C14FFB">
      <w:pPr>
        <w:widowControl w:val="0"/>
        <w:spacing w:after="0" w:line="240" w:lineRule="auto"/>
        <w:ind w:left="707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  <w:r w:rsidR="005A34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3428" w:rsidRPr="002F4DF4">
        <w:rPr>
          <w:rFonts w:ascii="Times New Roman" w:eastAsia="Times New Roman" w:hAnsi="Times New Roman" w:cs="Times New Roman"/>
          <w:sz w:val="24"/>
          <w:szCs w:val="24"/>
          <w:lang w:eastAsia="cs-CZ"/>
        </w:rPr>
        <w:t>46330881/0710</w:t>
      </w:r>
    </w:p>
    <w:p w:rsidR="00A67880" w:rsidRPr="003E5CE3" w:rsidRDefault="00C14FFB" w:rsidP="00C14FFB">
      <w:pPr>
        <w:spacing w:after="0" w:line="240" w:lineRule="auto"/>
        <w:rPr>
          <w:lang w:eastAsia="cs-CZ"/>
        </w:rPr>
      </w:pPr>
      <w:r>
        <w:rPr>
          <w:lang w:eastAsia="cs-CZ"/>
        </w:rPr>
        <w:tab/>
      </w:r>
    </w:p>
    <w:p w:rsidR="00A67880" w:rsidRPr="003E5CE3" w:rsidRDefault="00A67880" w:rsidP="00A67880">
      <w:pPr>
        <w:spacing w:after="0" w:line="240" w:lineRule="auto"/>
        <w:ind w:left="1132" w:firstLine="283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Pr="003E5C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kupující</w:t>
      </w:r>
      <w:r w:rsidRPr="003E5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A67880" w:rsidRPr="003E5CE3" w:rsidRDefault="00A67880" w:rsidP="00A67880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2D44F8" w:rsidRDefault="00A67880" w:rsidP="003F3C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Prodávající:</w:t>
      </w:r>
      <w:r w:rsidRPr="003E5CE3">
        <w:tab/>
      </w:r>
      <w:r w:rsidR="005A3428"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(doplní uchazeč)</w:t>
      </w:r>
    </w:p>
    <w:p w:rsidR="005A3428" w:rsidRPr="002D44F8" w:rsidRDefault="005A3428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[je-li prodávajícím fyzická osoba – podnikatel]</w:t>
      </w:r>
    </w:p>
    <w:p w:rsidR="005A3428" w:rsidRPr="002D44F8" w:rsidRDefault="006D096F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-  jméno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příjmení 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 úřední podobě, místo podnikání, bydliště</w:t>
      </w:r>
    </w:p>
    <w:p w:rsidR="005A3428" w:rsidRPr="002D44F8" w:rsidRDefault="005A3428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-  obchodní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firma podle podoby v povolení k podnikání)</w:t>
      </w:r>
    </w:p>
    <w:p w:rsidR="005A3428" w:rsidRPr="002D44F8" w:rsidRDefault="005A3428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-  IČO, u plátců DPH DIČ</w:t>
      </w:r>
    </w:p>
    <w:p w:rsidR="005A3428" w:rsidRPr="002D44F8" w:rsidRDefault="005A3428" w:rsidP="003F3C1F">
      <w:pPr>
        <w:widowControl w:val="0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zapsaný v obchodním rejstříku vedeném Krajským soudem v (Městským soudem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 xml:space="preserve">v </w:t>
      </w: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Praze) ...., oddíl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...., vložka..... nebo poznámka, fyzická osoba podnikající podle živnostenského zákona nezapsaná v obchodním rejstříku, živnostenský list)</w:t>
      </w:r>
    </w:p>
    <w:p w:rsidR="005A3428" w:rsidRPr="002D44F8" w:rsidRDefault="005A3428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[je-li prodávajícím právnická osoba]</w:t>
      </w:r>
    </w:p>
    <w:p w:rsidR="005A3428" w:rsidRPr="002D44F8" w:rsidRDefault="005A3428" w:rsidP="003F3C1F">
      <w:pPr>
        <w:widowControl w:val="0"/>
        <w:spacing w:after="0" w:line="240" w:lineRule="auto"/>
        <w:ind w:left="1416" w:firstLine="6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- obchodní firma, včetně označení právní formy společnosti (např. “a.s.”,“</w:t>
      </w:r>
      <w:proofErr w:type="spell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spol</w:t>
      </w:r>
      <w:proofErr w:type="spell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s r.o.“, „s.r.o.“), jak je zapsána v obchodním rejstříku, </w:t>
      </w:r>
    </w:p>
    <w:p w:rsidR="005A3428" w:rsidRPr="002D44F8" w:rsidRDefault="005A3428" w:rsidP="003F3C1F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 se </w:t>
      </w: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sídlem ............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</w:p>
    <w:p w:rsidR="005A3428" w:rsidRPr="002D44F8" w:rsidRDefault="005A3428" w:rsidP="003F3C1F">
      <w:pPr>
        <w:widowControl w:val="0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 zapsaný v obchodním rejstříku vedeném Krajským soudem v (Městským soudem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 xml:space="preserve">v </w:t>
      </w: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Praze) ....,  oddíl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...., vložka.....</w:t>
      </w:r>
    </w:p>
    <w:p w:rsidR="005A3428" w:rsidRPr="002D44F8" w:rsidRDefault="005A3428" w:rsidP="003F3C1F">
      <w:pPr>
        <w:widowControl w:val="0"/>
        <w:spacing w:after="0" w:line="240" w:lineRule="auto"/>
        <w:ind w:left="1416" w:firstLine="6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- jejímž jménem </w:t>
      </w: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jedná ( jména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a příjmení osob, které jsou oprávněny podepsat smlouvu podle výpisu z obchodního rejstříku, ne staršího než 90 dnů, případně jiného úředně ověřeného dokladu), osoba oprávněná k samostatnému jednání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za společnost (osoby oprávněné ke společnému jednání za společnost)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nebo zastoupená ......... na základě plné moci ze dne ........</w:t>
      </w:r>
    </w:p>
    <w:p w:rsidR="005A3428" w:rsidRPr="005E752A" w:rsidRDefault="005A3428" w:rsidP="005E752A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- IČO:</w:t>
      </w:r>
      <w:r w:rsidR="002D44F8"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5E752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</w:t>
      </w:r>
      <w:r w:rsidR="002D44F8"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  </w:t>
      </w:r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DIČ:</w:t>
      </w:r>
      <w:r w:rsidR="005E752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……….    </w:t>
      </w:r>
      <w:proofErr w:type="gram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bankovní</w:t>
      </w:r>
      <w:proofErr w:type="gram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spojení:</w:t>
      </w:r>
      <w:r w:rsidR="005E752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………….</w:t>
      </w:r>
      <w:proofErr w:type="spellStart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č.ú</w:t>
      </w:r>
      <w:proofErr w:type="spellEnd"/>
      <w:r w:rsidRPr="002D44F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.:</w:t>
      </w:r>
      <w:r w:rsidR="005E752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…………….</w:t>
      </w:r>
    </w:p>
    <w:p w:rsidR="00A67880" w:rsidRPr="003E5CE3" w:rsidRDefault="00A67880" w:rsidP="003D4D96">
      <w:pPr>
        <w:pStyle w:val="HLAVICKA6BNAD"/>
        <w:spacing w:before="0" w:after="0"/>
        <w:rPr>
          <w:highlight w:val="yellow"/>
        </w:rPr>
      </w:pPr>
    </w:p>
    <w:p w:rsidR="005E752A" w:rsidRDefault="00A67880" w:rsidP="005E75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E5CE3">
        <w:rPr>
          <w:rFonts w:ascii="Times New Roman" w:hAnsi="Times New Roman" w:cs="Times New Roman"/>
          <w:sz w:val="24"/>
          <w:szCs w:val="24"/>
        </w:rPr>
        <w:tab/>
      </w:r>
      <w:r w:rsidRPr="003E5CE3">
        <w:rPr>
          <w:rFonts w:ascii="Times New Roman" w:hAnsi="Times New Roman" w:cs="Times New Roman"/>
          <w:sz w:val="24"/>
          <w:szCs w:val="24"/>
        </w:rPr>
        <w:tab/>
        <w:t>dále jen „</w:t>
      </w:r>
      <w:r w:rsidRPr="003E5CE3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3E5CE3">
        <w:rPr>
          <w:rFonts w:ascii="Times New Roman" w:hAnsi="Times New Roman" w:cs="Times New Roman"/>
          <w:sz w:val="24"/>
          <w:szCs w:val="24"/>
        </w:rPr>
        <w:t>“</w:t>
      </w:r>
      <w:r w:rsidR="005E7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80" w:rsidRPr="005E752A" w:rsidRDefault="00A67880" w:rsidP="005E752A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>(„dále společně též jako „smluvní strany“)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I. Úvodní ustanovení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Obě smluvní strany se dohodly na uzavření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o dodávkách zboží,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to s cílem vymezit základní a obecné podmínky jejich obchodního styku, včetně vymezení jejich základních práv a povinností vyplývajících z tohoto závazkového vztahu.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Smlouva o dodávkách zboží je uzavírána s ohledem na záměr prodávajícího směřující k prodeji zboží a vůli kupujícího nakupovat předmětné zboží, přičemž realizace dílčích plnění podle této smlouvy bude realizována prostřednictvím jednotlivých objednávek kupujícího a jejich potvrzením prodávajícímu.</w:t>
      </w:r>
    </w:p>
    <w:p w:rsidR="003D4D96" w:rsidRDefault="003D4D96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Předmět smlouvy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787F7F" w:rsidRDefault="00A67880" w:rsidP="0088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po dobu účinnosti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zajišťovat formou dílčího plnění dodáv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272D">
        <w:rPr>
          <w:rFonts w:ascii="Times New Roman" w:eastAsia="Times New Roman" w:hAnsi="Times New Roman" w:cs="Times New Roman"/>
          <w:sz w:val="24"/>
          <w:szCs w:val="24"/>
          <w:lang w:eastAsia="cs-CZ"/>
        </w:rPr>
        <w:t>hutního materiálu</w:t>
      </w:r>
      <w:r w:rsidR="003D4D96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„zboží“) p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 tabulky požadovaného zboží 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(s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názvem „Příloha č-1 spotřební koš“), která je přílohou č. 1 této smlouvy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</w:t>
      </w:r>
      <w:r w:rsid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výzvou k podání </w:t>
      </w:r>
      <w:bookmarkStart w:id="0" w:name="_GoBack"/>
      <w:bookmarkEnd w:id="0"/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na veřejnou </w:t>
      </w:r>
      <w:r w:rsidR="00AF6ACE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zakázku malého rozsahu ze dne </w:t>
      </w:r>
      <w:r w:rsidR="00FB4213">
        <w:rPr>
          <w:rFonts w:ascii="Times New Roman" w:eastAsia="Times New Roman" w:hAnsi="Times New Roman" w:cs="Times New Roman"/>
          <w:sz w:val="24"/>
          <w:szCs w:val="24"/>
          <w:lang w:eastAsia="cs-CZ"/>
        </w:rPr>
        <w:t>16. 5. 2018</w:t>
      </w:r>
      <w:r w:rsidRPr="008C2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uveřejněnou v</w:t>
      </w:r>
      <w:r w:rsidR="00254BCB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elektronickém tržišti</w:t>
      </w:r>
      <w:r w:rsidR="00AE7F22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E-ZAK </w:t>
      </w:r>
      <w:r w:rsidR="00AE7F22" w:rsidRPr="00960E28">
        <w:rPr>
          <w:rFonts w:ascii="Times New Roman" w:hAnsi="Times New Roman" w:cs="Times New Roman"/>
          <w:sz w:val="24"/>
          <w:szCs w:val="24"/>
        </w:rPr>
        <w:t xml:space="preserve">systémové číslo </w:t>
      </w:r>
      <w:r w:rsidR="00FB4213">
        <w:rPr>
          <w:rFonts w:ascii="Times New Roman" w:hAnsi="Times New Roman" w:cs="Times New Roman"/>
          <w:bCs/>
          <w:sz w:val="24"/>
          <w:szCs w:val="24"/>
        </w:rPr>
        <w:t>P18V00000523</w:t>
      </w:r>
      <w:r w:rsidRPr="008C24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960E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AE7F22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jejímž základě je tato smlouva uzavírána a</w:t>
      </w:r>
      <w:r w:rsidR="00AF6ACE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nabídkou prodávajícího ze dne </w:t>
      </w:r>
      <w:r w:rsidR="005A3428"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r w:rsidR="005A3428"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00</w:t>
      </w:r>
      <w:r w:rsidRPr="008C2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5A3428"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60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E7F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převést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kupujícího vlastnická práva k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jednotlivým dílčím dodávkám podle této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se zavazuje za řádně dodané zboží bez vad uhradit kupní cenu sjednanou v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smlouvě. Kupující se zavazuje po dobu platnosti této smlouvy odebírat od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prodávajícího v rozsahu písemných dílčích objednávek předmětné zboží do maximální výše </w:t>
      </w:r>
      <w:r w:rsidR="00E40E7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B5579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 bez DPH. Prodávající bere na vědomí, že kupující (zejména v případě nepřidělení finančních prostředků) není povinen uskutečnit na základě této smlouvy ani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jedinou objednávku a ani není povinen odebrat zboží v maximální výši celkové kupní ceny. Prodávající bere na vědomí, že dílčí objednávky nebudou 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vázány minimální částkou odběru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Kupní cena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Jednotkové ceny pro účely dílčích objednávek sjednané smluvními stranami jsou uvedeny v příloze č. 1 této smlouvy („</w:t>
      </w:r>
      <w:r w:rsidR="0087766C" w:rsidRPr="0087766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č-1 spotřební koš“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). Smluvní strany berou na</w:t>
      </w:r>
      <w:r w:rsid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6ACE"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vědomí, že předpokládané množství zboží uvedené v příloze č. 1 je nezávazné a pouze orientační pro účely zadání veřejné zakázky na dodávky zboží.</w:t>
      </w:r>
    </w:p>
    <w:p w:rsidR="00AF6ACE" w:rsidRPr="00575BF9" w:rsidRDefault="00AF6ACE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Cena zboží dohodnutá dle této smlouvy je platná, nejvýše přípustná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nepřekročitelná po celou dobu platnosti této smlouvy a zahrnuje veškeré náklady prodávajícího s plněním předmětu veřejné zakázky vč. dodávky na místo určení a případných dalších souvisejících nákladů. Cena může být měněna jen v případě změny sazby DPH nebo v případě změny sazeb zákonných poplatků, pro tento případ bude upravena písemným dodatkem k této smlouvě.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Dodací podmínky</w:t>
      </w: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E752A" w:rsidRDefault="00A67880" w:rsidP="005E752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Dílčí objednávky zboží budou prováděny prostřednictvím e-mailů, které bude kupující zasílat na e-mailovou adresu prodávajícího</w:t>
      </w:r>
      <w:r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:</w:t>
      </w:r>
      <w:r w:rsidR="005A3428"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  </w:t>
      </w:r>
      <w:proofErr w:type="gramStart"/>
      <w:r w:rsidR="005A3428" w:rsidRPr="008C240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@   </w:t>
      </w:r>
      <w:r w:rsidRPr="008C240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2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anebo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písemnou formou a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výjimečných případech telefonicky s dodatečnou e-mailovou objednávkou. Prodávající se zavazuje objednávku obratem potvrdit prostřednictvím e-mailu, není-li smluvními stranami dohodnuto jinak.</w:t>
      </w:r>
    </w:p>
    <w:p w:rsidR="00A67880" w:rsidRPr="00575BF9" w:rsidRDefault="00A67880" w:rsidP="00A6788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2.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Místo plnění a dodací podmínky: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E41E9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Skladové prostory v areálu V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ěznice Horní Slavkov</w:t>
      </w:r>
    </w:p>
    <w:p w:rsidR="00A67880" w:rsidRPr="00575BF9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Název: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Vězeňská služba České republiky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Věznice Horní Slavkov, Hasičská 785, poštovní př. 50, 357 31 Horní Slavkov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00212423</w:t>
      </w:r>
    </w:p>
    <w:p w:rsidR="00A67880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7F65" w:rsidRPr="00575BF9" w:rsidRDefault="00D07F65" w:rsidP="00D07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zboží v čase od 7:00 hod. do 14:00 hod.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 může místo určení změnit, musí to však oznámit prodávajícímu nejpozději v den předcházející dni dodání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Zboží se považuje za dodané jeho fyzickým doručením do skladu stavebně ubytovacího v areálu věznice a protokolárním převzetím doručeného zboží určeným zástupcem kupujícího uvedeným v čl. X. odst. 2. této smlouvy. Se zbožím bude předán dodací list a další doklady, které jsou nutné k převzetí a k užívání zboží, a doklady stanovené obecně závaznými předpisy, případně doklad stanovený dílčí objednávkou.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5E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 Maximální dodací lhůta pro dílčí objednávky činí </w:t>
      </w:r>
      <w:r w:rsid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jejího doručení prodávajícímu. Prodávající avizuje předání zboží oprávněné osobě kupujícího nejpozději 2</w:t>
      </w:r>
      <w:r w:rsidR="005E752A">
        <w:rPr>
          <w:rFonts w:ascii="Times New Roman" w:eastAsia="Times New Roman" w:hAnsi="Times New Roman" w:cs="Times New Roman"/>
          <w:sz w:val="24"/>
          <w:szCs w:val="24"/>
          <w:lang w:eastAsia="cs-CZ"/>
        </w:rPr>
        <w:t>4 hodin před jeho uskutečněním.</w:t>
      </w:r>
    </w:p>
    <w:p w:rsidR="005E752A" w:rsidRPr="00575BF9" w:rsidRDefault="005E752A" w:rsidP="005E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Přechod vlastnictví ke zboží a nebezpečí škody na věci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Vlastnictví k prodávanému zboží přechází na kupujícího protokolárním převzetím zboží od prodávajícího.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Nebezpečí škody na zboží přechází na kupujícího podepsáním protokolu o převzetí zboží při jeho faktickém předání.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 Platební podmínky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Prodávající vystaví na dodané zboží fakturu po protokolárním převzetí zboží odpovědným zástupcem kupujícího. Zápis o převzetí zboží přiloží k faktuře. Faktury prodávajícího musí odpovídat svou povahou pojmu účetního dokladu podle účinných právních předpisů. Prodávající je předkládá kupujícímu ve dvou vyhotoveních. K faktuře musí být přiložen protokol</w:t>
      </w:r>
      <w:r w:rsidRPr="00575BF9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zboží včetně průvodních dokladů podepsaný oprávněnou osobou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2. Datum splatnosti faktury se stanoví do 21 dnů od jejího doručení kupujícímu. Obě smluvní strany se dohodly, že povinnost úhrady je splněna okamžikem, kdy byla dlužná částka odepsána z účtu kupujícího.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Pokud faktura neobsahuje všechny zákonem a smlouvou stanovené náležitosti, anebo je věcně nesprávná, je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ji do data splatnosti vrátit zpět k doplnění či opravě, aniž se tak dostane do prodlení. Lhůta splatnosti počíná běžet znovu od opětovného doručení náležitě doplněného či opraveného dokladu.</w:t>
      </w:r>
    </w:p>
    <w:p w:rsidR="00A67880" w:rsidRPr="00575BF9" w:rsidRDefault="00A67880" w:rsidP="00A67880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4. Nezaplatí-li kupující kupní cenu včas, je povinen uhradit prodávajícímu ve smyslu ust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anovení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1970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 w:rsidDel="00E41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úrok z prodlení dle nařízení vlády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351/2013 Sb., kterým se určuje výše úroků z prodlení a nákladů spojených s uplatněním pohledávky, určuje odměna likvidátora, likvidačního správce a člena orgánu právnické osoby jmenovaného soudem a upravují někt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eré otázky Obchodního věstníku,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veřejných rejstříků právnických a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fyzických osob a evidence </w:t>
      </w:r>
      <w:proofErr w:type="spellStart"/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svěřenských</w:t>
      </w:r>
      <w:proofErr w:type="spellEnd"/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fondů a evidence údajů o skutečných majitelích.</w:t>
      </w:r>
    </w:p>
    <w:p w:rsidR="001F02B8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02B8" w:rsidRPr="001F02B8" w:rsidRDefault="001F02B8" w:rsidP="001F02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5. Údaje uvedené na faktuře:</w:t>
      </w:r>
    </w:p>
    <w:p w:rsidR="001F02B8" w:rsidRPr="003D4D96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Odběratel: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ČESKÁ REPUBLIKA, Vězeňská služba České republiky, </w:t>
      </w:r>
    </w:p>
    <w:p w:rsidR="001F02B8" w:rsidRPr="001F02B8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se sídlem Soudní 1672/1a, 140 67 Praha 4 </w:t>
      </w:r>
    </w:p>
    <w:p w:rsidR="001F02B8" w:rsidRPr="001F02B8" w:rsidRDefault="001F02B8" w:rsidP="001F02B8">
      <w:pPr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00212423, DIČ: CZ 00212423</w:t>
      </w:r>
    </w:p>
    <w:p w:rsidR="001F02B8" w:rsidRPr="00F942A3" w:rsidRDefault="001F02B8" w:rsidP="001F02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F02B8" w:rsidRPr="00B52D09" w:rsidRDefault="001F02B8" w:rsidP="001F0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Dodací adresa: </w:t>
      </w:r>
      <w:r w:rsidRPr="001F02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52D09">
        <w:rPr>
          <w:rFonts w:ascii="Times New Roman" w:hAnsi="Times New Roman" w:cs="Times New Roman"/>
          <w:sz w:val="24"/>
          <w:szCs w:val="24"/>
        </w:rPr>
        <w:t>Vězeňská služba Česká Republika</w:t>
      </w:r>
    </w:p>
    <w:p w:rsidR="001F02B8" w:rsidRPr="00B52D09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>Věznice Horní Slavkov</w:t>
      </w:r>
    </w:p>
    <w:p w:rsidR="001F02B8" w:rsidRPr="00B52D09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>Hasičská 785</w:t>
      </w:r>
    </w:p>
    <w:p w:rsidR="001F02B8" w:rsidRPr="00B52D09" w:rsidRDefault="001F02B8" w:rsidP="001F02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52D09">
        <w:rPr>
          <w:rFonts w:ascii="Times New Roman" w:hAnsi="Times New Roman" w:cs="Times New Roman"/>
          <w:sz w:val="24"/>
          <w:szCs w:val="24"/>
        </w:rPr>
        <w:t>357 31 Horní Slavkov</w:t>
      </w:r>
    </w:p>
    <w:p w:rsidR="001F02B8" w:rsidRPr="00B52D09" w:rsidRDefault="001F02B8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</w:pPr>
    </w:p>
    <w:p w:rsidR="00A67880" w:rsidRPr="003D4D96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 Záruční doba a vady zboží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Nesplňuje-li zboží vlastnosti stanovené touto smlouvou a občanského zákoník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(zejména ustanovení § 1916 a § 2095) má vady. Za vady se považuje i dodání jiného zboží, než určuje smlouva a vady v dokladech, nutných k užívání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</w:t>
      </w:r>
      <w:r w:rsidR="00EC3CDD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doba činí 24 měsíců. Záruční lhůta běží ode dne převzetí zboží dle protokolu. Prodávající odstraňuje reklamované vady během záruční doby bezplatně.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Kupující je povinen bez zbytečného odkladu oznámit prodávajícímu vady dodaného zboží poté, co je zjistil, resp. kdy je zjistil během záruční doby, při vynaložení příslušné odborné péče.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Vady zjištěné při převzetí nebo později v záruční době je prodávající povinen odstranit do 15 dnů ode dne, kdy mu byla vada oznámena dle odst. 5. tohoto článku smlouvy, pokud vzhledem k povaze vady nesjednal s kupujícím lhůtu jinou. Nelze-li vadu odstranit nebo její odstranění by trvalo déle než 30 dnů, prodávající se zavazuje ve lhůtě dle věty první dodat náhradou za vadné zboží stejné bezvadné.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Vady zboží uplatňuje kupující na adrese prodávajícího dle adresy uvedené u identifikace kupujícího v této smlouvě.</w:t>
      </w:r>
    </w:p>
    <w:p w:rsidR="00A67880" w:rsidRPr="003D4D96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3D4D96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44E64" w:rsidRDefault="00744E6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44E64" w:rsidRDefault="00744E6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44E64" w:rsidRDefault="00744E6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3CDD" w:rsidRDefault="00EC3CDD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44E64" w:rsidRDefault="00744E64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VIII. Smluvní pokuty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Pokud prodávající nedodrží dodací lhůtu sjednanou v článku IV. této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mlouvy, zaplatí kupujícímu smluvní pokutu ve výši 100,- Kč za každý započatý den prodlení, a to za každou dílčí objednávku zvlášť.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V případě prodlení s odstraněním vad v záruční době je povinen prodávající uhradit kupujícímu smluvní pokutu sjednanou ve smys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cs-CZ"/>
        </w:rPr>
        <w:t>lu ustanovení § 2048 až § 2052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</w:t>
      </w:r>
      <w:r w:rsidR="008879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výši 100,- Kč za každé prodlení zvlášť. Za vadu se považuje také nedodání náhradního zboží ve lhůtě určené pro odstranění vad dle čl. VII odst. 4 </w:t>
      </w:r>
      <w:proofErr w:type="gram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 Úhradou smluvní pokuty podle předchozích odstavců není dotčeno právo kupujícího na náhradu škody.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Za porušení povinnosti mlčenlivosti specifikované v čl. IX odst. 1. této </w:t>
      </w:r>
      <w:r w:rsidR="00CE64E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je prodávající povinen uhradit kupujícímu smluvní pokutu ve výši 10 000,- Kč, a to za každý jednotlivý případ porušení povinnosti.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Pro vyúčtování, náležitosti faktury a splatnost úroku z prodlení dle čl. VI odst. 4 a smluvních pokut dle tohoto článku platí obdobně ustanovení čl. VI. této smlouvy.</w:t>
      </w:r>
    </w:p>
    <w:p w:rsidR="00A67880" w:rsidRPr="00F942A3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F942A3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ab/>
      </w:r>
    </w:p>
    <w:p w:rsidR="00A67880" w:rsidRPr="00F942A3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 Další ujednání</w:t>
      </w:r>
    </w:p>
    <w:p w:rsidR="00A67880" w:rsidRPr="00575BF9" w:rsidRDefault="00A67880" w:rsidP="00A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Prodávající se zavazuje během trvání této smlouvy i poté zachovávat mlčenlivost o všech skutečnostech, o kterých se dozví od kupujícího v souvislosti s plněním smlouvy.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Dojde-li ke změně statutu prodávajícího, je smluvní strana povinna oznámit tuto skutečnost kupujícímu ve lhůtě 30 dnů od zápisu této změny v obchodním rejstříku. Kupující je v tomto případě oprávněn písemně vypovědět smlouvu z důvodu změny statutu druhé smluvní strany. Výpovědní lhůta činí 2 měsíce a počíná běžet od prvního dne měsíce následujícího po doručení výpovědi druhé smluvní straně.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Prodávající bere na vědomí, že je podle § 2 písm. e) zákona č. 320/2001 Sb., o finanční kontrole ve veřejné správě a o změně některých zákonů, ve znění pozdějších předpisů, osobou povinnou spolupůsobit při výkonu finanční kontroly prováděné v souvislosti s úhradou zboží nebo služeb z veřejných výdajů.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Smluvní strany se dohodly, že veškeré právní </w:t>
      </w:r>
      <w:r w:rsidR="00485105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činěné podle této smlouvy, mohou být doručovány e-mailem, poštou, vždy však tak, aby bylo možné zajistit výkaz o doručení písemnosti druhé smluvní straně, popř. odepření přijetí.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Adresy uvedené v záhlaví této smlouvy jsou současně adresami pro doručování.</w:t>
      </w:r>
    </w:p>
    <w:p w:rsidR="00A67880" w:rsidRPr="00F942A3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F942A3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67880" w:rsidRPr="00575BF9" w:rsidRDefault="00A67880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 Závěrečná ujednání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Vztahy, které nejsou v této smlouvě zvlášť upraveny, se řídí právním řádem České republiky, zejména občanským zákon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íke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</w:t>
      </w:r>
      <w:r w:rsidR="0048510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</w:t>
      </w:r>
      <w:r w:rsidR="00C14FFB" w:rsidRPr="00C14FFB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zákonem č. 134/2016 Sb., o zadávání 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veřejných zakázkách (dále jen „o veřejných zakázkách“), ve znění pozdějších předpisů. Všechny lhůty sjednané ve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Pr="00575BF9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dnech se rozumí v kalendářních dnech.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Za smluvní strany jsou oprávněni jednat: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kupující jsou ve věci této smlouvy oprávněni jednat:</w:t>
      </w:r>
    </w:p>
    <w:p w:rsidR="00A67880" w:rsidRDefault="00A6788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a) v rozsahu písemného pověření:</w:t>
      </w:r>
    </w:p>
    <w:p w:rsidR="00773450" w:rsidRPr="00575BF9" w:rsidRDefault="00773450" w:rsidP="00A678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773450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A3428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Vrchní rada plk. Mgr. Radek </w:t>
      </w:r>
      <w:proofErr w:type="spellStart"/>
      <w:r w:rsidR="005A3428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Kutiš</w:t>
      </w:r>
      <w:proofErr w:type="spellEnd"/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352 660 208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hyperlink r:id="rId9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rkutis@vez.hsl.justice.cz</w:t>
        </w:r>
      </w:hyperlink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Rada plk. Ing. Lukáš Prágner</w:t>
      </w: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352 660 208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0" w:history="1">
        <w:r w:rsidRPr="00CF48A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lpragner@vez.hsl.justice.cz</w:t>
        </w:r>
      </w:hyperlink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34549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5A3428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) ve věcech průběžné realizace smlouvy: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 Karhan</w:t>
      </w:r>
      <w:r w:rsidR="00656DA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</w:t>
      </w:r>
    </w:p>
    <w:p w:rsidR="005A3428" w:rsidRPr="00575BF9" w:rsidRDefault="005A3428" w:rsidP="005A34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</w:t>
      </w:r>
      <w:r w:rsidR="00AB5579">
        <w:rPr>
          <w:rFonts w:ascii="Times New Roman" w:eastAsia="Times New Roman" w:hAnsi="Times New Roman" w:cs="Times New Roman"/>
          <w:sz w:val="24"/>
          <w:szCs w:val="24"/>
          <w:lang w:eastAsia="cs-CZ"/>
        </w:rPr>
        <w:t>226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1" w:history="1">
        <w:r w:rsidR="000957D2" w:rsidRPr="00A5544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vkarhan@vez.hsl.justice.cz</w:t>
        </w:r>
      </w:hyperlink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34549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5A3428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) ve věcech objednávání zboží:</w:t>
      </w:r>
    </w:p>
    <w:p w:rsidR="005A3428" w:rsidRPr="00575BF9" w:rsidRDefault="005A3428" w:rsidP="005A34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7C9C" w:rsidRPr="00575BF9" w:rsidRDefault="005A3428" w:rsidP="00687C9C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7C9C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Čavojský</w:t>
      </w:r>
    </w:p>
    <w:p w:rsidR="005A3428" w:rsidRPr="00575BF9" w:rsidRDefault="00687C9C" w:rsidP="00A8771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352 660 392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2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mcavojsky@vez.hsl.justice.cz</w:t>
        </w:r>
      </w:hyperlink>
    </w:p>
    <w:p w:rsidR="005A3428" w:rsidRPr="00575BF9" w:rsidRDefault="005A3428" w:rsidP="005A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428" w:rsidRPr="00575BF9" w:rsidRDefault="00534549" w:rsidP="005A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5A3428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) ve věcech převzetí zboží:</w:t>
      </w:r>
    </w:p>
    <w:p w:rsidR="005A3428" w:rsidRPr="00575BF9" w:rsidRDefault="005A3428" w:rsidP="005A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771D" w:rsidRPr="00575BF9" w:rsidRDefault="00476DF1" w:rsidP="00A8771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8771D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Soňa Laubendorfová</w:t>
      </w:r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Tel.: 352 660 239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3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slaubendorfova@vez.hsl.justice.cz</w:t>
        </w:r>
      </w:hyperlink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nebo </w:t>
      </w:r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Petra </w:t>
      </w:r>
      <w:proofErr w:type="spell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Štíplová</w:t>
      </w:r>
      <w:proofErr w:type="spellEnd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771D" w:rsidRPr="00575BF9" w:rsidRDefault="00A8771D" w:rsidP="00A877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6DF1" w:rsidRPr="00476DF1" w:rsidRDefault="00A8771D" w:rsidP="00A8771D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Tel.: 352 660 235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e-mail: </w:t>
      </w:r>
      <w:hyperlink r:id="rId14" w:history="1">
        <w:r w:rsidRPr="00787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pstiplova@vez.hsl.justice.cz</w:t>
        </w:r>
      </w:hyperlink>
    </w:p>
    <w:p w:rsidR="00534549" w:rsidRDefault="005A3428" w:rsidP="0053454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76D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8771D" w:rsidRDefault="00A8771D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prodávajícího: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A67880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1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4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</w:t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…………….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03764" w:rsidRPr="00787F7F" w:rsidRDefault="00103764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…………………..</w:t>
      </w:r>
    </w:p>
    <w:p w:rsidR="00103764" w:rsidRPr="00787F7F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Pr="00575BF9" w:rsidRDefault="00103764" w:rsidP="00103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Tel.: +420 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email: </w:t>
      </w:r>
      <w:hyperlink r:id="rId15" w:history="1">
        <w:r w:rsidRPr="00103764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 xml:space="preserve"> @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3764" w:rsidRPr="00575BF9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4D96" w:rsidRDefault="003D4D96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Ve věcech </w:t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</w:t>
      </w:r>
      <w:proofErr w:type="gramStart"/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103764" w:rsidRPr="00787F7F" w:rsidRDefault="003D4D96" w:rsidP="00103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03764"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…………………..</w:t>
      </w:r>
    </w:p>
    <w:p w:rsidR="00103764" w:rsidRPr="00787F7F" w:rsidRDefault="00103764" w:rsidP="0010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103764" w:rsidP="00A274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Tel.: +420 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 </w:t>
      </w:r>
      <w:r w:rsidRPr="0010376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ab/>
        <w:t xml:space="preserve">email: </w:t>
      </w:r>
      <w:hyperlink r:id="rId16" w:history="1">
        <w:r w:rsidRPr="00103764">
          <w:rPr>
            <w:rStyle w:val="Hypertextovodkaz"/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 xml:space="preserve"> @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4E64" w:rsidRDefault="00103764" w:rsidP="003D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7880" w:rsidRPr="00575BF9" w:rsidRDefault="00A67880" w:rsidP="00744E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3. Smluvní strany se dohodly, že kupující může započíst jakoukoliv svou pohledávku za prodávajícím vzniklou na základě této smlouvy oproti pohledávce prodávajícího za převzaté zboží.</w:t>
      </w:r>
    </w:p>
    <w:p w:rsidR="00A67880" w:rsidRPr="00575BF9" w:rsidRDefault="00A67880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F94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F942A3" w:rsidRPr="003F0B6B">
        <w:rPr>
          <w:rFonts w:ascii="Times New Roman" w:hAnsi="Times New Roman"/>
          <w:sz w:val="24"/>
          <w:szCs w:val="24"/>
        </w:rPr>
        <w:t xml:space="preserve">Tato smlouva byla uzavřena na dobu určitou, a to do </w:t>
      </w:r>
      <w:r w:rsidR="00EC3CDD">
        <w:rPr>
          <w:rFonts w:ascii="Times New Roman" w:hAnsi="Times New Roman"/>
          <w:sz w:val="24"/>
          <w:szCs w:val="24"/>
        </w:rPr>
        <w:t>30. 6. 2019</w:t>
      </w:r>
      <w:r w:rsidR="00F942A3">
        <w:rPr>
          <w:rFonts w:ascii="Times New Roman" w:hAnsi="Times New Roman"/>
          <w:sz w:val="24"/>
          <w:szCs w:val="24"/>
        </w:rPr>
        <w:t xml:space="preserve">. </w:t>
      </w:r>
      <w:r w:rsidR="00F942A3" w:rsidRPr="00685922">
        <w:rPr>
          <w:rFonts w:ascii="Times New Roman" w:hAnsi="Times New Roman"/>
          <w:sz w:val="24"/>
          <w:szCs w:val="24"/>
        </w:rPr>
        <w:t xml:space="preserve">Smlouva nabývá účinnosti dnem jejího </w:t>
      </w:r>
      <w:r w:rsidR="004F7B88">
        <w:rPr>
          <w:rFonts w:ascii="Times New Roman" w:hAnsi="Times New Roman"/>
          <w:sz w:val="24"/>
          <w:szCs w:val="24"/>
        </w:rPr>
        <w:t>u</w:t>
      </w:r>
      <w:r w:rsidR="00F942A3" w:rsidRPr="00685922">
        <w:rPr>
          <w:rFonts w:ascii="Times New Roman" w:hAnsi="Times New Roman"/>
          <w:sz w:val="24"/>
          <w:szCs w:val="24"/>
        </w:rPr>
        <w:t>veřejnění v registru smluv dle zákona č. 340/2015 Sb., o zvláštních podmínkách účinnosti některých smluv, uveřejňování těchto smluv a o registru smluv, ve</w:t>
      </w:r>
      <w:r w:rsidR="00F942A3">
        <w:rPr>
          <w:rFonts w:ascii="Times New Roman" w:hAnsi="Times New Roman"/>
          <w:sz w:val="24"/>
          <w:szCs w:val="24"/>
        </w:rPr>
        <w:t> </w:t>
      </w:r>
      <w:r w:rsidR="00F942A3" w:rsidRPr="00685922">
        <w:rPr>
          <w:rFonts w:ascii="Times New Roman" w:hAnsi="Times New Roman"/>
          <w:sz w:val="24"/>
          <w:szCs w:val="24"/>
        </w:rPr>
        <w:t>znění pozdějších předpisů.</w:t>
      </w:r>
    </w:p>
    <w:p w:rsidR="00F942A3" w:rsidRPr="00575BF9" w:rsidRDefault="00F942A3" w:rsidP="00F9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5. Prodávající si je vědom zákonné povinnosti kupujícího uveřejnit na svém profilu tuto smlouvu včetně všech jejích případných změn a dodatků.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Profilem 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kupujícího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je elektronický nástroj, pr</w:t>
      </w:r>
      <w:r w:rsidR="00534549">
        <w:rPr>
          <w:rFonts w:ascii="Times New Roman" w:eastAsia="Times New Roman" w:hAnsi="Times New Roman" w:cs="Times New Roman"/>
          <w:sz w:val="24"/>
          <w:szCs w:val="24"/>
          <w:lang w:eastAsia="cs-CZ"/>
        </w:rPr>
        <w:t>ostřednictvím kterého kupující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 veřejný zadavatel dle zákona o veřejných zakázkách uveřejňuje informace a</w:t>
      </w:r>
      <w:r w:rsidR="001202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 ke svým veřejným zakázkám způsobem, který umožňuje neomezený a přímý dálkový příst</w:t>
      </w:r>
      <w:r w:rsidR="00534549">
        <w:rPr>
          <w:rFonts w:ascii="Times New Roman" w:eastAsia="Times New Roman" w:hAnsi="Times New Roman" w:cs="Times New Roman"/>
          <w:sz w:val="24"/>
          <w:szCs w:val="24"/>
          <w:lang w:eastAsia="cs-CZ"/>
        </w:rPr>
        <w:t>up, přičemž profilem kupujícího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době uzavření této smlouvy pro tuto veřejnou zakázku je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6359D" w:rsidRPr="0066359D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https://ezak.vscr.cz/review.html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Povinnost uveřejňování dle tohoto článku je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kupujícímu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uložena v § 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219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</w:t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zadávání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veřejných zakázkách a příslušného prováděcího předpisu.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8. Tato smlouva může být měněna nebo doplňována jen písemnými dodatky číslovanými v číselné řadě po sobě jdoucí, a podepsanými těmi, kdo podepsali tuto smlouvu nebo jejich právními zástupci. Ustanovení předcházející věty se neuplatní na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osob uvedených v článku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X. odst. 2. této smlouvy. Případná změna osob bude řešena písemným oznámením druhé smluvní straně na její adresu uvedenou v záhlaví této smlouvy. 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Tato smlouva je vyhotovena ve čtyřech stejnopisech s platností originálu, z nichž každá ze smluvních stran obdrží po dvou. </w:t>
      </w:r>
    </w:p>
    <w:p w:rsidR="004F7B88" w:rsidRDefault="004F7B88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Pr="001038FC" w:rsidRDefault="00F942A3" w:rsidP="00F942A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berou na vědom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í, že tato smlouva podléhá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podmínkám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omezením dle zákona č. 340/2015 Sb., o zvláštních podmínkách účinnosti některých smluv, uveřejňování těchto smluv a o registru smluv (dále jen „zákon o registru smluv“). Sm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luvní strany se dohodly, kupující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 tuto smlouvu Ministerstvu vnitra k uveřejnění prostřednictvím registru smluv bez zbytečného odkladu, nejpozději však do 30 (třiceti) dnů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této smlouvy. T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ím není dotčeno oprávnění prodávajícího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zaslat tuto smlouvu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uveřejnění Ministerstvu vnitra prostřednictvím registru smluv nezávisle na výše uvede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ném ujednání, stejně tak kupující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nepřebírá odpovědnost vůči druhé straně za správnost u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veřejnění, neboť i na prodávajícího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dopadá povinnost uveřejnění této smlouvy a má možnost si způsob zv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eřejnění i obsah zkontrolovat.</w:t>
      </w:r>
    </w:p>
    <w:p w:rsidR="00F942A3" w:rsidRDefault="00F942A3" w:rsidP="00F94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38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Stane-li se některé ustanovení této smlouvy neplatným či neúčinným, nedotýká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ostatních ustanovení této smlouvy, která zůstávají platná a účinná. Bude-li smlouva zrušena v souladu s § 7 zákona o registru smluv, použijí se přiměřeně ustanovení § 2991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násl. občanského zák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oníku o bezdůvodném obohacení. 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 vypořádání proběhne bez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jakýchkoliv sankcí </w:t>
      </w:r>
      <w:r w:rsidR="00E357DD">
        <w:rPr>
          <w:rFonts w:ascii="Times New Roman" w:eastAsia="Times New Roman" w:hAnsi="Times New Roman" w:cs="Times New Roman"/>
          <w:sz w:val="24"/>
          <w:szCs w:val="24"/>
          <w:lang w:eastAsia="cs-CZ"/>
        </w:rPr>
        <w:t>z titulu zrušení smlouvy dle zákona o registru smluv</w:t>
      </w:r>
      <w:r w:rsidRPr="00685922">
        <w:rPr>
          <w:rFonts w:ascii="Times New Roman" w:eastAsia="Times New Roman" w:hAnsi="Times New Roman" w:cs="Times New Roman"/>
          <w:sz w:val="24"/>
          <w:szCs w:val="24"/>
          <w:lang w:eastAsia="cs-CZ"/>
        </w:rPr>
        <w:t>. Smluvní strany se dále v tomto případě zavazují neprodleně smluvně nahradit zrušené části smlouvy, resp. uzavřít smlouvu novou tak, aby byl zachován původně zamýšlený hospodářský účel zrušených ustanovení/zrušené smlouvy. Do té doby platí odpovídající úprava obecně závazných prá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vních předpisů České republiky.</w:t>
      </w:r>
    </w:p>
    <w:p w:rsidR="00F942A3" w:rsidRDefault="00F942A3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Default="00F942A3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6ACE" w:rsidRPr="00AF6ACE" w:rsidRDefault="00AF6ACE" w:rsidP="005E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14FF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. Nedílnou součástí této smlouvy j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>to příloh</w:t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E75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F6ACE" w:rsidRPr="00AF6ACE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F6ACE" w:rsidP="00AF6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– 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75C6B">
        <w:rPr>
          <w:rFonts w:ascii="Times New Roman" w:eastAsia="Times New Roman" w:hAnsi="Times New Roman" w:cs="Times New Roman"/>
          <w:sz w:val="24"/>
          <w:szCs w:val="24"/>
          <w:lang w:eastAsia="cs-CZ"/>
        </w:rPr>
        <w:t>spotřební koš</w:t>
      </w:r>
      <w:r w:rsidRPr="00AF6A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jednotkovými cenami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52A" w:rsidRDefault="005E752A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52A" w:rsidRPr="00575BF9" w:rsidRDefault="005E752A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3764" w:rsidRDefault="00103764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 …………………dne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67880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Horním Slavkově dne 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prodávajícího: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kupujícího:</w:t>
      </w: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7880" w:rsidRPr="00575BF9" w:rsidRDefault="00A67880" w:rsidP="00A67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2A3" w:rsidRDefault="00103764" w:rsidP="00F9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942A3"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103764" w:rsidRPr="00575BF9" w:rsidRDefault="00103764" w:rsidP="001037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942A3"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plk. Mgr. Radek </w:t>
      </w:r>
      <w:proofErr w:type="spellStart"/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Kutiš</w:t>
      </w:r>
      <w:proofErr w:type="spellEnd"/>
    </w:p>
    <w:p w:rsidR="00F942A3" w:rsidRPr="00575BF9" w:rsidRDefault="00F942A3" w:rsidP="00F9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F7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="00103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575BF9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Věznice Horní Slavkov</w:t>
      </w:r>
    </w:p>
    <w:p w:rsidR="00F942A3" w:rsidRPr="00787F7F" w:rsidRDefault="00F942A3" w:rsidP="00F942A3">
      <w:pPr>
        <w:rPr>
          <w:rFonts w:ascii="Times New Roman" w:hAnsi="Times New Roman" w:cs="Times New Roman"/>
          <w:sz w:val="24"/>
          <w:szCs w:val="24"/>
        </w:rPr>
      </w:pPr>
    </w:p>
    <w:p w:rsidR="00077914" w:rsidRDefault="00077914" w:rsidP="00F942A3">
      <w:pPr>
        <w:spacing w:after="0" w:line="240" w:lineRule="auto"/>
      </w:pPr>
    </w:p>
    <w:sectPr w:rsidR="00077914" w:rsidSect="00CE64E3">
      <w:footerReference w:type="default" r:id="rId17"/>
      <w:headerReference w:type="first" r:id="rId18"/>
      <w:pgSz w:w="11906" w:h="16838" w:code="9"/>
      <w:pgMar w:top="1418" w:right="1418" w:bottom="1259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08" w:rsidRDefault="00EB1308">
      <w:pPr>
        <w:spacing w:after="0" w:line="240" w:lineRule="auto"/>
      </w:pPr>
      <w:r>
        <w:separator/>
      </w:r>
    </w:p>
  </w:endnote>
  <w:endnote w:type="continuationSeparator" w:id="0">
    <w:p w:rsidR="00EB1308" w:rsidRDefault="00EB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08" w:rsidRDefault="00EB130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4213">
      <w:rPr>
        <w:noProof/>
      </w:rPr>
      <w:t>- 2 -</w:t>
    </w:r>
    <w:r>
      <w:fldChar w:fldCharType="end"/>
    </w:r>
  </w:p>
  <w:p w:rsidR="00EB1308" w:rsidRDefault="00EB1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08" w:rsidRDefault="00EB1308">
      <w:pPr>
        <w:spacing w:after="0" w:line="240" w:lineRule="auto"/>
      </w:pPr>
      <w:r>
        <w:separator/>
      </w:r>
    </w:p>
  </w:footnote>
  <w:footnote w:type="continuationSeparator" w:id="0">
    <w:p w:rsidR="00EB1308" w:rsidRDefault="00EB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08" w:rsidRPr="000957D2" w:rsidRDefault="00EB1308" w:rsidP="000957D2">
    <w:pPr>
      <w:pStyle w:val="Zhlav"/>
      <w:jc w:val="center"/>
      <w:rPr>
        <w:sz w:val="44"/>
        <w:szCs w:val="44"/>
      </w:rPr>
    </w:pPr>
    <w:r w:rsidRPr="000957D2">
      <w:rPr>
        <w:sz w:val="44"/>
        <w:szCs w:val="44"/>
      </w:rPr>
      <w:t>NÁVRH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84F"/>
    <w:multiLevelType w:val="hybridMultilevel"/>
    <w:tmpl w:val="82B4D6BC"/>
    <w:lvl w:ilvl="0" w:tplc="5372C120">
      <w:start w:val="1"/>
      <w:numFmt w:val="decimal"/>
      <w:pStyle w:val="aaa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0"/>
    <w:rsid w:val="000631C8"/>
    <w:rsid w:val="00077914"/>
    <w:rsid w:val="0009532A"/>
    <w:rsid w:val="000957D2"/>
    <w:rsid w:val="00103764"/>
    <w:rsid w:val="001202FF"/>
    <w:rsid w:val="001266FD"/>
    <w:rsid w:val="00136E89"/>
    <w:rsid w:val="0014161C"/>
    <w:rsid w:val="001971BE"/>
    <w:rsid w:val="001D4F96"/>
    <w:rsid w:val="001F006E"/>
    <w:rsid w:val="001F02B8"/>
    <w:rsid w:val="001F5CDC"/>
    <w:rsid w:val="00203400"/>
    <w:rsid w:val="00225D0E"/>
    <w:rsid w:val="00254BCB"/>
    <w:rsid w:val="002D44F8"/>
    <w:rsid w:val="002D56CC"/>
    <w:rsid w:val="003319E8"/>
    <w:rsid w:val="00350A24"/>
    <w:rsid w:val="003D3319"/>
    <w:rsid w:val="003D4D96"/>
    <w:rsid w:val="003E5CE3"/>
    <w:rsid w:val="003F2F7B"/>
    <w:rsid w:val="003F3C1F"/>
    <w:rsid w:val="00445C9F"/>
    <w:rsid w:val="00446127"/>
    <w:rsid w:val="0045272D"/>
    <w:rsid w:val="00476DF1"/>
    <w:rsid w:val="00485105"/>
    <w:rsid w:val="0049788C"/>
    <w:rsid w:val="004B0F79"/>
    <w:rsid w:val="004E41E9"/>
    <w:rsid w:val="004F7B88"/>
    <w:rsid w:val="00503AB0"/>
    <w:rsid w:val="00534549"/>
    <w:rsid w:val="0056088F"/>
    <w:rsid w:val="005A3428"/>
    <w:rsid w:val="005B626C"/>
    <w:rsid w:val="005E0FCB"/>
    <w:rsid w:val="005E752A"/>
    <w:rsid w:val="0063151E"/>
    <w:rsid w:val="00656DAF"/>
    <w:rsid w:val="0066359D"/>
    <w:rsid w:val="00687C9C"/>
    <w:rsid w:val="006A099D"/>
    <w:rsid w:val="006C4D67"/>
    <w:rsid w:val="006C51B7"/>
    <w:rsid w:val="006D096F"/>
    <w:rsid w:val="006E17BE"/>
    <w:rsid w:val="0072515E"/>
    <w:rsid w:val="00744E64"/>
    <w:rsid w:val="0074671C"/>
    <w:rsid w:val="00773450"/>
    <w:rsid w:val="007E00DC"/>
    <w:rsid w:val="008452F1"/>
    <w:rsid w:val="0087766C"/>
    <w:rsid w:val="00887978"/>
    <w:rsid w:val="008A7F4C"/>
    <w:rsid w:val="008B068F"/>
    <w:rsid w:val="008C2407"/>
    <w:rsid w:val="008D7B08"/>
    <w:rsid w:val="008E2FCF"/>
    <w:rsid w:val="0092250D"/>
    <w:rsid w:val="00934B53"/>
    <w:rsid w:val="00960E28"/>
    <w:rsid w:val="009C17F3"/>
    <w:rsid w:val="009F576A"/>
    <w:rsid w:val="00A20286"/>
    <w:rsid w:val="00A274EE"/>
    <w:rsid w:val="00A511C3"/>
    <w:rsid w:val="00A62701"/>
    <w:rsid w:val="00A64940"/>
    <w:rsid w:val="00A670D8"/>
    <w:rsid w:val="00A67880"/>
    <w:rsid w:val="00A8771D"/>
    <w:rsid w:val="00AB1D17"/>
    <w:rsid w:val="00AB5579"/>
    <w:rsid w:val="00AC2F58"/>
    <w:rsid w:val="00AC407A"/>
    <w:rsid w:val="00AE52F2"/>
    <w:rsid w:val="00AE7F22"/>
    <w:rsid w:val="00AF6ACE"/>
    <w:rsid w:val="00B370D0"/>
    <w:rsid w:val="00B52D09"/>
    <w:rsid w:val="00B75AB8"/>
    <w:rsid w:val="00BC599A"/>
    <w:rsid w:val="00BD2736"/>
    <w:rsid w:val="00BF088D"/>
    <w:rsid w:val="00C104B8"/>
    <w:rsid w:val="00C14FFB"/>
    <w:rsid w:val="00C410A2"/>
    <w:rsid w:val="00C45776"/>
    <w:rsid w:val="00C61F9E"/>
    <w:rsid w:val="00C951CF"/>
    <w:rsid w:val="00CE64E3"/>
    <w:rsid w:val="00D07F65"/>
    <w:rsid w:val="00D15305"/>
    <w:rsid w:val="00D45601"/>
    <w:rsid w:val="00D550CB"/>
    <w:rsid w:val="00D75C6B"/>
    <w:rsid w:val="00D77030"/>
    <w:rsid w:val="00E2034A"/>
    <w:rsid w:val="00E30BCB"/>
    <w:rsid w:val="00E357DD"/>
    <w:rsid w:val="00E40E70"/>
    <w:rsid w:val="00EB1308"/>
    <w:rsid w:val="00EC3CDD"/>
    <w:rsid w:val="00EF0CE0"/>
    <w:rsid w:val="00F942A3"/>
    <w:rsid w:val="00FB421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  <w:style w:type="paragraph" w:customStyle="1" w:styleId="aaa">
    <w:name w:val="aaa"/>
    <w:basedOn w:val="Seznam"/>
    <w:rsid w:val="00C14FFB"/>
    <w:pPr>
      <w:numPr>
        <w:numId w:val="1"/>
      </w:numPr>
      <w:tabs>
        <w:tab w:val="clear" w:pos="567"/>
        <w:tab w:val="num" w:pos="360"/>
      </w:tabs>
      <w:spacing w:after="24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C14FF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78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78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880"/>
    <w:rPr>
      <w:color w:val="0000FF" w:themeColor="hyperlink"/>
      <w:u w:val="single"/>
    </w:rPr>
  </w:style>
  <w:style w:type="paragraph" w:customStyle="1" w:styleId="NADPISCENTR">
    <w:name w:val="NADPIS CENTR"/>
    <w:basedOn w:val="Normln"/>
    <w:rsid w:val="00A67880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HLAVICKA6BNAD">
    <w:name w:val="HLAVICKA 6B NAD"/>
    <w:basedOn w:val="Normln"/>
    <w:rsid w:val="00A67880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31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7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CE3"/>
    <w:pPr>
      <w:spacing w:after="0" w:line="240" w:lineRule="auto"/>
    </w:pPr>
  </w:style>
  <w:style w:type="paragraph" w:customStyle="1" w:styleId="aaa">
    <w:name w:val="aaa"/>
    <w:basedOn w:val="Seznam"/>
    <w:rsid w:val="00C14FFB"/>
    <w:pPr>
      <w:numPr>
        <w:numId w:val="1"/>
      </w:numPr>
      <w:tabs>
        <w:tab w:val="clear" w:pos="567"/>
        <w:tab w:val="num" w:pos="360"/>
      </w:tabs>
      <w:spacing w:after="24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C14FFB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ubendorfova@vez.hsl.justice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cavojsky@vez.hsl.justic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barak@dato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karhan@vez.hsl.just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barak@datok.cz" TargetMode="External"/><Relationship Id="rId10" Type="http://schemas.openxmlformats.org/officeDocument/2006/relationships/hyperlink" Target="mailto:lpragner@vez.hsl.justice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kutis@vez.hsl.justice.cz" TargetMode="External"/><Relationship Id="rId14" Type="http://schemas.openxmlformats.org/officeDocument/2006/relationships/hyperlink" Target="mailto:pstiplova@vez.hsl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EA84-51C5-48B8-865F-0A77ED1B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216E06FA</Template>
  <TotalTime>51</TotalTime>
  <Pages>8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Čavojský Milan</dc:creator>
  <cp:lastModifiedBy>Karhan Václav</cp:lastModifiedBy>
  <cp:revision>13</cp:revision>
  <cp:lastPrinted>2018-05-14T08:46:00Z</cp:lastPrinted>
  <dcterms:created xsi:type="dcterms:W3CDTF">2018-05-10T07:05:00Z</dcterms:created>
  <dcterms:modified xsi:type="dcterms:W3CDTF">2018-05-16T09:24:00Z</dcterms:modified>
</cp:coreProperties>
</file>