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662" w:rsidRPr="000A156D" w:rsidRDefault="009F5662" w:rsidP="009F5662">
      <w:pPr>
        <w:spacing w:after="0" w:line="240" w:lineRule="auto"/>
        <w:jc w:val="center"/>
        <w:rPr>
          <w:rFonts w:ascii="Arial" w:eastAsia="Calibri" w:hAnsi="Arial" w:cs="Arial"/>
          <w:b/>
          <w:sz w:val="32"/>
          <w:szCs w:val="24"/>
        </w:rPr>
      </w:pPr>
      <w:r w:rsidRPr="000A156D">
        <w:rPr>
          <w:rFonts w:ascii="Arial" w:eastAsia="Calibri" w:hAnsi="Arial" w:cs="Arial"/>
          <w:b/>
          <w:sz w:val="32"/>
          <w:szCs w:val="24"/>
        </w:rPr>
        <w:t>TECHNICKÁ ZPRÁVA</w:t>
      </w:r>
    </w:p>
    <w:p w:rsidR="009F5662" w:rsidRPr="000A156D" w:rsidRDefault="00F856B6" w:rsidP="009F5662">
      <w:pPr>
        <w:spacing w:after="0" w:line="240" w:lineRule="auto"/>
        <w:jc w:val="center"/>
        <w:rPr>
          <w:rFonts w:ascii="Arial" w:hAnsi="Arial" w:cs="Arial"/>
          <w:b/>
          <w:sz w:val="24"/>
          <w:szCs w:val="24"/>
        </w:rPr>
      </w:pPr>
      <w:r w:rsidRPr="00F856B6">
        <w:rPr>
          <w:rFonts w:ascii="Arial" w:eastAsia="Calibri" w:hAnsi="Arial" w:cs="Arial"/>
          <w:b/>
          <w:sz w:val="24"/>
          <w:szCs w:val="24"/>
        </w:rPr>
        <w:t xml:space="preserve">část </w:t>
      </w:r>
      <w:r w:rsidR="002A73D6" w:rsidRPr="002A73D6">
        <w:rPr>
          <w:rFonts w:ascii="Arial" w:eastAsia="Calibri" w:hAnsi="Arial" w:cs="Arial"/>
          <w:b/>
          <w:sz w:val="24"/>
          <w:szCs w:val="24"/>
        </w:rPr>
        <w:t>D.2.4 - Kabelové sdělovací rozvody</w:t>
      </w:r>
      <w:r w:rsidR="002A73D6">
        <w:rPr>
          <w:rFonts w:ascii="Arial" w:eastAsia="Calibri" w:hAnsi="Arial" w:cs="Arial"/>
          <w:b/>
          <w:sz w:val="24"/>
          <w:szCs w:val="24"/>
        </w:rPr>
        <w:t xml:space="preserve"> </w:t>
      </w:r>
    </w:p>
    <w:p w:rsidR="009F5662" w:rsidRPr="00CA3AE3" w:rsidRDefault="009F5662" w:rsidP="009F5662">
      <w:pPr>
        <w:spacing w:after="0" w:line="240" w:lineRule="auto"/>
        <w:ind w:left="708"/>
        <w:rPr>
          <w:rFonts w:ascii="Arial" w:hAnsi="Arial" w:cs="Arial"/>
          <w:b/>
        </w:rPr>
      </w:pPr>
    </w:p>
    <w:p w:rsidR="009F5662" w:rsidRPr="00762928" w:rsidRDefault="009F5662" w:rsidP="009F5662">
      <w:pPr>
        <w:pStyle w:val="Default"/>
        <w:rPr>
          <w:rFonts w:ascii="Arial" w:hAnsi="Arial" w:cs="Arial"/>
          <w:b/>
          <w:bCs/>
          <w:sz w:val="22"/>
          <w:szCs w:val="22"/>
        </w:rPr>
      </w:pPr>
      <w:r w:rsidRPr="00762928">
        <w:rPr>
          <w:rFonts w:ascii="Arial" w:hAnsi="Arial" w:cs="Arial"/>
          <w:b/>
          <w:bCs/>
          <w:sz w:val="22"/>
          <w:szCs w:val="22"/>
        </w:rPr>
        <w:t xml:space="preserve">A. Identifikační údaje stavby : </w:t>
      </w:r>
    </w:p>
    <w:p w:rsidR="009F5662" w:rsidRPr="00762928" w:rsidRDefault="009F5662" w:rsidP="009F5662">
      <w:pPr>
        <w:pStyle w:val="Default"/>
        <w:rPr>
          <w:rFonts w:ascii="Arial" w:hAnsi="Arial" w:cs="Arial"/>
          <w:sz w:val="22"/>
          <w:szCs w:val="22"/>
        </w:rPr>
      </w:pPr>
      <w:r w:rsidRPr="00762928">
        <w:rPr>
          <w:rFonts w:ascii="Arial" w:hAnsi="Arial" w:cs="Arial"/>
          <w:b/>
          <w:bCs/>
          <w:i/>
          <w:iCs/>
          <w:sz w:val="22"/>
          <w:szCs w:val="22"/>
        </w:rPr>
        <w:t xml:space="preserve">Název stavby: </w:t>
      </w:r>
      <w:r w:rsidRPr="00762928">
        <w:rPr>
          <w:rFonts w:ascii="Arial" w:hAnsi="Arial" w:cs="Arial"/>
          <w:b/>
          <w:bCs/>
          <w:i/>
          <w:iCs/>
          <w:sz w:val="22"/>
          <w:szCs w:val="22"/>
        </w:rPr>
        <w:tab/>
      </w:r>
      <w:r w:rsidRPr="00762928">
        <w:rPr>
          <w:rFonts w:ascii="Arial" w:hAnsi="Arial" w:cs="Arial"/>
          <w:b/>
          <w:bCs/>
          <w:i/>
          <w:iCs/>
          <w:sz w:val="22"/>
          <w:szCs w:val="22"/>
        </w:rPr>
        <w:tab/>
      </w:r>
      <w:r w:rsidRPr="00762928">
        <w:rPr>
          <w:rFonts w:ascii="Arial" w:hAnsi="Arial" w:cs="Arial"/>
          <w:b/>
          <w:bCs/>
          <w:i/>
          <w:iCs/>
          <w:sz w:val="22"/>
          <w:szCs w:val="22"/>
        </w:rPr>
        <w:tab/>
      </w:r>
      <w:r w:rsidRPr="00762928">
        <w:rPr>
          <w:rFonts w:ascii="Arial" w:hAnsi="Arial" w:cs="Arial"/>
          <w:sz w:val="22"/>
          <w:szCs w:val="22"/>
        </w:rPr>
        <w:t xml:space="preserve">Ostrov - stavební úpravy a přístavba ubytovny K  </w:t>
      </w:r>
    </w:p>
    <w:p w:rsidR="009F5662" w:rsidRPr="00762928" w:rsidRDefault="009F5662" w:rsidP="009F5662">
      <w:pPr>
        <w:pStyle w:val="Default"/>
        <w:rPr>
          <w:rFonts w:ascii="Arial" w:hAnsi="Arial" w:cs="Arial"/>
          <w:sz w:val="22"/>
          <w:szCs w:val="22"/>
        </w:rPr>
      </w:pPr>
    </w:p>
    <w:p w:rsidR="009F5662" w:rsidRPr="00762928" w:rsidRDefault="009F5662" w:rsidP="009F5662">
      <w:pPr>
        <w:pStyle w:val="Default"/>
        <w:rPr>
          <w:rFonts w:ascii="Arial" w:eastAsia="Calibri" w:hAnsi="Arial" w:cs="Arial"/>
          <w:sz w:val="22"/>
          <w:szCs w:val="22"/>
        </w:rPr>
      </w:pPr>
      <w:r w:rsidRPr="00762928">
        <w:rPr>
          <w:rFonts w:ascii="Arial" w:hAnsi="Arial" w:cs="Arial"/>
          <w:b/>
          <w:bCs/>
          <w:i/>
          <w:iCs/>
          <w:sz w:val="22"/>
          <w:szCs w:val="22"/>
        </w:rPr>
        <w:t xml:space="preserve">Místo stavby: </w:t>
      </w:r>
      <w:r w:rsidRPr="00762928">
        <w:rPr>
          <w:rFonts w:ascii="Arial" w:hAnsi="Arial" w:cs="Arial"/>
          <w:b/>
          <w:bCs/>
          <w:i/>
          <w:iCs/>
          <w:sz w:val="22"/>
          <w:szCs w:val="22"/>
        </w:rPr>
        <w:tab/>
      </w:r>
      <w:r w:rsidRPr="00762928">
        <w:rPr>
          <w:rFonts w:ascii="Arial" w:hAnsi="Arial" w:cs="Arial"/>
          <w:b/>
          <w:bCs/>
          <w:i/>
          <w:iCs/>
          <w:sz w:val="22"/>
          <w:szCs w:val="22"/>
        </w:rPr>
        <w:tab/>
      </w:r>
      <w:r w:rsidRPr="00762928">
        <w:rPr>
          <w:rFonts w:ascii="Arial" w:hAnsi="Arial" w:cs="Arial"/>
          <w:b/>
          <w:bCs/>
          <w:i/>
          <w:iCs/>
          <w:sz w:val="22"/>
          <w:szCs w:val="22"/>
        </w:rPr>
        <w:tab/>
      </w:r>
      <w:r w:rsidRPr="00762928">
        <w:rPr>
          <w:rFonts w:ascii="Arial" w:eastAsia="Calibri" w:hAnsi="Arial" w:cs="Arial"/>
          <w:sz w:val="22"/>
          <w:szCs w:val="22"/>
        </w:rPr>
        <w:t xml:space="preserve">Ostrov </w:t>
      </w:r>
    </w:p>
    <w:p w:rsidR="009F5662" w:rsidRPr="00762928" w:rsidRDefault="009F5662" w:rsidP="009F5662">
      <w:pPr>
        <w:pStyle w:val="Default"/>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p>
    <w:p w:rsidR="009F5662" w:rsidRPr="00762928" w:rsidRDefault="009F5662" w:rsidP="009F5662">
      <w:pPr>
        <w:pStyle w:val="Default"/>
        <w:rPr>
          <w:rFonts w:ascii="Arial" w:hAnsi="Arial" w:cs="Arial"/>
          <w:b/>
          <w:bCs/>
          <w:i/>
          <w:iCs/>
          <w:sz w:val="22"/>
          <w:szCs w:val="22"/>
        </w:rPr>
      </w:pPr>
    </w:p>
    <w:p w:rsidR="009F5662" w:rsidRPr="00762928" w:rsidRDefault="009F5662" w:rsidP="009F5662">
      <w:pPr>
        <w:pStyle w:val="Default"/>
        <w:rPr>
          <w:rFonts w:ascii="Arial" w:hAnsi="Arial" w:cs="Arial"/>
          <w:sz w:val="22"/>
          <w:szCs w:val="22"/>
        </w:rPr>
      </w:pPr>
      <w:r w:rsidRPr="00762928">
        <w:rPr>
          <w:rFonts w:ascii="Arial" w:hAnsi="Arial" w:cs="Arial"/>
          <w:b/>
          <w:bCs/>
          <w:i/>
          <w:iCs/>
          <w:sz w:val="22"/>
          <w:szCs w:val="22"/>
        </w:rPr>
        <w:t xml:space="preserve">Stupeň PD: </w:t>
      </w:r>
      <w:r w:rsidRPr="00762928">
        <w:rPr>
          <w:rFonts w:ascii="Arial" w:hAnsi="Arial" w:cs="Arial"/>
          <w:b/>
          <w:bCs/>
          <w:i/>
          <w:iCs/>
          <w:sz w:val="22"/>
          <w:szCs w:val="22"/>
        </w:rPr>
        <w:tab/>
      </w:r>
      <w:r w:rsidRPr="00762928">
        <w:rPr>
          <w:rFonts w:ascii="Arial" w:hAnsi="Arial" w:cs="Arial"/>
          <w:b/>
          <w:bCs/>
          <w:i/>
          <w:iCs/>
          <w:sz w:val="22"/>
          <w:szCs w:val="22"/>
        </w:rPr>
        <w:tab/>
      </w:r>
      <w:r w:rsidRPr="00762928">
        <w:rPr>
          <w:rFonts w:ascii="Arial" w:hAnsi="Arial" w:cs="Arial"/>
          <w:b/>
          <w:bCs/>
          <w:i/>
          <w:iCs/>
          <w:sz w:val="22"/>
          <w:szCs w:val="22"/>
        </w:rPr>
        <w:tab/>
      </w:r>
      <w:r w:rsidRPr="00762928">
        <w:rPr>
          <w:rFonts w:ascii="Arial" w:hAnsi="Arial" w:cs="Arial"/>
          <w:b/>
          <w:bCs/>
          <w:i/>
          <w:iCs/>
          <w:sz w:val="22"/>
          <w:szCs w:val="22"/>
        </w:rPr>
        <w:tab/>
      </w:r>
      <w:r w:rsidR="007859CC" w:rsidRPr="00762928">
        <w:rPr>
          <w:rFonts w:ascii="Arial" w:hAnsi="Arial" w:cs="Arial"/>
          <w:sz w:val="22"/>
          <w:szCs w:val="22"/>
        </w:rPr>
        <w:t>D</w:t>
      </w:r>
      <w:r w:rsidRPr="00762928">
        <w:rPr>
          <w:rFonts w:ascii="Arial" w:hAnsi="Arial" w:cs="Arial"/>
          <w:sz w:val="22"/>
          <w:szCs w:val="22"/>
        </w:rPr>
        <w:t>P</w:t>
      </w:r>
      <w:r w:rsidR="007859CC" w:rsidRPr="00762928">
        <w:rPr>
          <w:rFonts w:ascii="Arial" w:hAnsi="Arial" w:cs="Arial"/>
          <w:sz w:val="22"/>
          <w:szCs w:val="22"/>
        </w:rPr>
        <w:t>S</w:t>
      </w:r>
      <w:r w:rsidRPr="00762928">
        <w:rPr>
          <w:rFonts w:ascii="Arial" w:hAnsi="Arial" w:cs="Arial"/>
          <w:sz w:val="22"/>
          <w:szCs w:val="22"/>
        </w:rPr>
        <w:t xml:space="preserve"> </w:t>
      </w:r>
    </w:p>
    <w:p w:rsidR="009F5662" w:rsidRPr="00762928" w:rsidRDefault="009F5662" w:rsidP="009F5662">
      <w:pPr>
        <w:pStyle w:val="Default"/>
        <w:rPr>
          <w:rFonts w:ascii="Arial" w:hAnsi="Arial" w:cs="Arial"/>
          <w:b/>
          <w:bCs/>
          <w:i/>
          <w:iCs/>
          <w:sz w:val="22"/>
          <w:szCs w:val="22"/>
        </w:rPr>
      </w:pPr>
    </w:p>
    <w:p w:rsidR="009F5662" w:rsidRPr="00762928" w:rsidRDefault="009F5662" w:rsidP="009F5662">
      <w:pPr>
        <w:pStyle w:val="Default"/>
        <w:rPr>
          <w:rFonts w:ascii="Arial" w:hAnsi="Arial" w:cs="Arial"/>
          <w:b/>
          <w:bCs/>
          <w:i/>
          <w:iCs/>
          <w:sz w:val="22"/>
          <w:szCs w:val="22"/>
        </w:rPr>
      </w:pPr>
      <w:r w:rsidRPr="00762928">
        <w:rPr>
          <w:rFonts w:ascii="Arial" w:hAnsi="Arial" w:cs="Arial"/>
          <w:b/>
          <w:bCs/>
          <w:i/>
          <w:iCs/>
          <w:sz w:val="22"/>
          <w:szCs w:val="22"/>
        </w:rPr>
        <w:t>Investor:</w:t>
      </w:r>
      <w:r w:rsidRPr="00762928">
        <w:rPr>
          <w:rFonts w:ascii="Arial" w:hAnsi="Arial" w:cs="Arial"/>
          <w:sz w:val="22"/>
          <w:szCs w:val="22"/>
        </w:rPr>
        <w:t xml:space="preserve"> </w:t>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b/>
          <w:sz w:val="22"/>
          <w:szCs w:val="22"/>
        </w:rPr>
        <w:t>Česká republika, Vězeňská služba ČR</w:t>
      </w:r>
    </w:p>
    <w:p w:rsidR="009F5662" w:rsidRPr="00762928" w:rsidRDefault="009F5662" w:rsidP="009F5662">
      <w:pPr>
        <w:pStyle w:val="Nadpis2"/>
        <w:spacing w:before="0" w:line="240" w:lineRule="auto"/>
        <w:jc w:val="both"/>
        <w:rPr>
          <w:rFonts w:ascii="Arial" w:hAnsi="Arial" w:cs="Arial"/>
          <w:b w:val="0"/>
          <w:color w:val="auto"/>
          <w:sz w:val="22"/>
          <w:szCs w:val="22"/>
        </w:rPr>
      </w:pPr>
      <w:r w:rsidRPr="00762928">
        <w:rPr>
          <w:rFonts w:ascii="Arial" w:hAnsi="Arial" w:cs="Arial"/>
          <w:i/>
          <w:iCs/>
          <w:sz w:val="22"/>
          <w:szCs w:val="22"/>
        </w:rPr>
        <w:tab/>
      </w:r>
      <w:r w:rsidRPr="00762928">
        <w:rPr>
          <w:rFonts w:ascii="Arial" w:hAnsi="Arial" w:cs="Arial"/>
          <w:i/>
          <w:iCs/>
          <w:sz w:val="22"/>
          <w:szCs w:val="22"/>
        </w:rPr>
        <w:tab/>
      </w:r>
      <w:r w:rsidRPr="00762928">
        <w:rPr>
          <w:rFonts w:ascii="Arial" w:hAnsi="Arial" w:cs="Arial"/>
          <w:i/>
          <w:iCs/>
          <w:sz w:val="22"/>
          <w:szCs w:val="22"/>
        </w:rPr>
        <w:tab/>
      </w:r>
      <w:r w:rsidRPr="00762928">
        <w:rPr>
          <w:rFonts w:ascii="Arial" w:hAnsi="Arial" w:cs="Arial"/>
          <w:i/>
          <w:iCs/>
          <w:sz w:val="22"/>
          <w:szCs w:val="22"/>
        </w:rPr>
        <w:tab/>
      </w:r>
      <w:r w:rsidRPr="00762928">
        <w:rPr>
          <w:rFonts w:ascii="Arial" w:hAnsi="Arial" w:cs="Arial"/>
          <w:i/>
          <w:iCs/>
          <w:color w:val="auto"/>
          <w:sz w:val="22"/>
          <w:szCs w:val="22"/>
        </w:rPr>
        <w:tab/>
      </w:r>
      <w:r w:rsidRPr="00762928">
        <w:rPr>
          <w:rFonts w:ascii="Arial" w:hAnsi="Arial" w:cs="Arial"/>
          <w:b w:val="0"/>
          <w:color w:val="auto"/>
          <w:sz w:val="22"/>
          <w:szCs w:val="22"/>
        </w:rPr>
        <w:t>Soudní 1672/1a, Praha 4 Cheb, Hradiště</w:t>
      </w:r>
    </w:p>
    <w:p w:rsidR="009F5662" w:rsidRPr="00762928" w:rsidRDefault="009F5662" w:rsidP="009F5662">
      <w:pPr>
        <w:pStyle w:val="Default"/>
        <w:rPr>
          <w:rFonts w:ascii="Arial" w:hAnsi="Arial" w:cs="Arial"/>
          <w:sz w:val="22"/>
          <w:szCs w:val="22"/>
        </w:rPr>
      </w:pPr>
    </w:p>
    <w:p w:rsidR="009F5662" w:rsidRPr="00762928" w:rsidRDefault="009F5662" w:rsidP="009F5662">
      <w:pPr>
        <w:pStyle w:val="Default"/>
        <w:rPr>
          <w:rFonts w:ascii="Arial" w:hAnsi="Arial" w:cs="Arial"/>
          <w:b/>
          <w:bCs/>
          <w:i/>
          <w:iCs/>
          <w:sz w:val="22"/>
          <w:szCs w:val="22"/>
        </w:rPr>
      </w:pPr>
    </w:p>
    <w:p w:rsidR="009F5662" w:rsidRPr="00762928" w:rsidRDefault="009F5662" w:rsidP="009F5662">
      <w:pPr>
        <w:spacing w:after="0" w:line="240" w:lineRule="auto"/>
        <w:rPr>
          <w:rFonts w:ascii="Arial" w:hAnsi="Arial" w:cs="Arial"/>
        </w:rPr>
      </w:pPr>
      <w:r w:rsidRPr="00762928">
        <w:rPr>
          <w:rFonts w:ascii="Arial" w:hAnsi="Arial" w:cs="Arial"/>
          <w:b/>
          <w:bCs/>
          <w:i/>
          <w:iCs/>
        </w:rPr>
        <w:t xml:space="preserve">Generální projektant: </w:t>
      </w:r>
      <w:r w:rsidRPr="00762928">
        <w:rPr>
          <w:rFonts w:ascii="Arial" w:hAnsi="Arial" w:cs="Arial"/>
          <w:b/>
          <w:bCs/>
          <w:i/>
          <w:iCs/>
        </w:rPr>
        <w:tab/>
      </w:r>
      <w:r w:rsidRPr="00762928">
        <w:rPr>
          <w:rFonts w:ascii="Arial" w:hAnsi="Arial" w:cs="Arial"/>
          <w:b/>
          <w:bCs/>
          <w:i/>
          <w:iCs/>
        </w:rPr>
        <w:tab/>
      </w:r>
      <w:r w:rsidRPr="00762928">
        <w:rPr>
          <w:rFonts w:ascii="Arial" w:hAnsi="Arial" w:cs="Arial"/>
          <w:b/>
        </w:rPr>
        <w:t>KTS -CZ s.r.o.,</w:t>
      </w:r>
      <w:r w:rsidRPr="00762928">
        <w:rPr>
          <w:rFonts w:ascii="Arial" w:hAnsi="Arial" w:cs="Arial"/>
        </w:rPr>
        <w:t xml:space="preserve">  </w:t>
      </w:r>
    </w:p>
    <w:p w:rsidR="009F5662" w:rsidRPr="00762928" w:rsidRDefault="009F5662" w:rsidP="009F5662">
      <w:pPr>
        <w:spacing w:after="0" w:line="240" w:lineRule="auto"/>
        <w:rPr>
          <w:rFonts w:ascii="Arial" w:hAnsi="Arial" w:cs="Arial"/>
        </w:rPr>
      </w:pP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t xml:space="preserve">Kancelář technických specializací      </w:t>
      </w:r>
    </w:p>
    <w:p w:rsidR="009F5662" w:rsidRPr="00762928" w:rsidRDefault="009F5662" w:rsidP="009F5662">
      <w:pPr>
        <w:spacing w:after="0" w:line="240" w:lineRule="auto"/>
        <w:rPr>
          <w:rFonts w:ascii="Arial" w:hAnsi="Arial" w:cs="Arial"/>
        </w:rPr>
      </w:pP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t>Závodu Míru 578/5</w:t>
      </w:r>
    </w:p>
    <w:p w:rsidR="009F5662" w:rsidRPr="00762928" w:rsidRDefault="009F5662" w:rsidP="009F5662">
      <w:pPr>
        <w:spacing w:after="0" w:line="240" w:lineRule="auto"/>
        <w:rPr>
          <w:rFonts w:ascii="Arial" w:hAnsi="Arial" w:cs="Arial"/>
        </w:rPr>
      </w:pP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t xml:space="preserve">360 17 Karlovy Vary </w:t>
      </w:r>
    </w:p>
    <w:p w:rsidR="009F5662" w:rsidRPr="00762928" w:rsidRDefault="009F5662" w:rsidP="009F5662">
      <w:pPr>
        <w:spacing w:after="0" w:line="240" w:lineRule="auto"/>
        <w:rPr>
          <w:rFonts w:ascii="Arial" w:eastAsia="Times New Roman" w:hAnsi="Arial" w:cs="Arial"/>
        </w:rPr>
      </w:pP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r>
      <w:r w:rsidRPr="00762928">
        <w:rPr>
          <w:rFonts w:ascii="Arial" w:hAnsi="Arial" w:cs="Arial"/>
        </w:rPr>
        <w:tab/>
      </w:r>
    </w:p>
    <w:p w:rsidR="009F5662" w:rsidRPr="00762928" w:rsidRDefault="007859CC" w:rsidP="009F5662">
      <w:pPr>
        <w:pStyle w:val="Zkladntext"/>
        <w:spacing w:after="0"/>
        <w:rPr>
          <w:rFonts w:ascii="Arial" w:hAnsi="Arial" w:cs="Arial"/>
          <w:sz w:val="22"/>
          <w:szCs w:val="22"/>
        </w:rPr>
      </w:pPr>
      <w:r w:rsidRPr="00762928">
        <w:rPr>
          <w:rFonts w:ascii="Arial" w:hAnsi="Arial" w:cs="Arial"/>
          <w:b/>
          <w:sz w:val="22"/>
          <w:szCs w:val="22"/>
        </w:rPr>
        <w:t>ZPRACOVATEL  D.2</w:t>
      </w:r>
      <w:r w:rsidR="009F5662" w:rsidRPr="00762928">
        <w:rPr>
          <w:rFonts w:ascii="Arial" w:hAnsi="Arial" w:cs="Arial"/>
          <w:b/>
          <w:sz w:val="22"/>
          <w:szCs w:val="22"/>
        </w:rPr>
        <w:t>.4.</w:t>
      </w:r>
      <w:r w:rsidRPr="00762928">
        <w:rPr>
          <w:rFonts w:ascii="Arial" w:hAnsi="Arial" w:cs="Arial"/>
          <w:b/>
          <w:sz w:val="22"/>
          <w:szCs w:val="22"/>
        </w:rPr>
        <w:t>:</w:t>
      </w:r>
      <w:r w:rsidRPr="00762928">
        <w:rPr>
          <w:rFonts w:ascii="Arial" w:hAnsi="Arial" w:cs="Arial"/>
          <w:b/>
          <w:sz w:val="22"/>
          <w:szCs w:val="22"/>
        </w:rPr>
        <w:tab/>
      </w:r>
      <w:r w:rsidR="009F5662" w:rsidRPr="00762928">
        <w:rPr>
          <w:rFonts w:ascii="Arial" w:hAnsi="Arial" w:cs="Arial"/>
          <w:sz w:val="22"/>
          <w:szCs w:val="22"/>
        </w:rPr>
        <w:tab/>
      </w:r>
      <w:r w:rsidR="009F5662" w:rsidRPr="00762928">
        <w:rPr>
          <w:rFonts w:ascii="Arial" w:hAnsi="Arial" w:cs="Arial"/>
          <w:b/>
          <w:sz w:val="22"/>
          <w:szCs w:val="22"/>
        </w:rPr>
        <w:t>Ing. Karel VONEŠ - PROJEKTOVÁ KANCELÁŘ</w:t>
      </w:r>
    </w:p>
    <w:p w:rsidR="009F5662" w:rsidRPr="00762928" w:rsidRDefault="009F5662" w:rsidP="009F5662">
      <w:pPr>
        <w:pStyle w:val="Zkladntext"/>
        <w:spacing w:after="0"/>
        <w:jc w:val="both"/>
        <w:rPr>
          <w:rFonts w:ascii="Arial" w:hAnsi="Arial" w:cs="Arial"/>
          <w:b/>
          <w:sz w:val="22"/>
          <w:szCs w:val="22"/>
        </w:rPr>
      </w:pPr>
      <w:r w:rsidRPr="00762928">
        <w:rPr>
          <w:rFonts w:ascii="Arial" w:hAnsi="Arial" w:cs="Arial"/>
          <w:b/>
          <w:sz w:val="22"/>
          <w:szCs w:val="22"/>
        </w:rPr>
        <w:tab/>
        <w:t xml:space="preserve"> </w:t>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Květinková 418/12</w:t>
      </w: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130 00 Praha 3</w:t>
      </w:r>
    </w:p>
    <w:p w:rsidR="009F5662" w:rsidRPr="00762928" w:rsidRDefault="009F5662" w:rsidP="009F5662">
      <w:pPr>
        <w:pStyle w:val="Zkladntext"/>
        <w:spacing w:after="0"/>
        <w:jc w:val="both"/>
        <w:rPr>
          <w:rFonts w:ascii="Arial" w:hAnsi="Arial" w:cs="Arial"/>
          <w:bCs/>
          <w:iCs/>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bCs/>
          <w:iCs/>
          <w:sz w:val="22"/>
          <w:szCs w:val="22"/>
        </w:rPr>
        <w:t>IČO 43057501</w:t>
      </w:r>
    </w:p>
    <w:p w:rsidR="009F5662" w:rsidRPr="00762928" w:rsidRDefault="009F5662" w:rsidP="009F5662">
      <w:pPr>
        <w:pStyle w:val="Zkladntext"/>
        <w:spacing w:after="0"/>
        <w:jc w:val="both"/>
        <w:rPr>
          <w:rFonts w:ascii="Arial" w:hAnsi="Arial" w:cs="Arial"/>
          <w:sz w:val="22"/>
          <w:szCs w:val="22"/>
        </w:rPr>
      </w:pP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ATELIÉR (doručovací adresa):</w:t>
      </w: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Dubinská 2028</w:t>
      </w: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190 16 Praha 9 - Újezd nad Lesy</w:t>
      </w: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 xml:space="preserve">Tel: 608 602371773     </w:t>
      </w: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pk@vones.cz   www.vones.cz</w:t>
      </w:r>
    </w:p>
    <w:p w:rsidR="009F5662" w:rsidRPr="00762928" w:rsidRDefault="009F5662" w:rsidP="009F5662">
      <w:pPr>
        <w:pStyle w:val="Zkladntext"/>
        <w:spacing w:after="0"/>
        <w:jc w:val="both"/>
        <w:rPr>
          <w:rFonts w:ascii="Arial" w:hAnsi="Arial" w:cs="Arial"/>
          <w:sz w:val="22"/>
          <w:szCs w:val="22"/>
        </w:rPr>
      </w:pP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r>
      <w:r w:rsidRPr="00762928">
        <w:rPr>
          <w:rFonts w:ascii="Arial" w:hAnsi="Arial" w:cs="Arial"/>
          <w:sz w:val="22"/>
          <w:szCs w:val="22"/>
        </w:rPr>
        <w:tab/>
        <w:t>ČKAIT 0003789</w:t>
      </w:r>
    </w:p>
    <w:p w:rsidR="009F5662" w:rsidRPr="00762928" w:rsidRDefault="009F5662" w:rsidP="009F5662">
      <w:pPr>
        <w:spacing w:after="0" w:line="240" w:lineRule="auto"/>
        <w:ind w:left="708"/>
        <w:rPr>
          <w:rFonts w:ascii="Arial" w:hAnsi="Arial" w:cs="Arial"/>
          <w:b/>
          <w:bCs/>
          <w:i/>
          <w:iCs/>
        </w:rPr>
      </w:pPr>
    </w:p>
    <w:p w:rsidR="009F5662" w:rsidRPr="00762928" w:rsidRDefault="009F5662" w:rsidP="009F5662">
      <w:pPr>
        <w:pStyle w:val="Nadpis1"/>
        <w:keepNext w:val="0"/>
        <w:tabs>
          <w:tab w:val="left" w:pos="567"/>
        </w:tabs>
        <w:suppressAutoHyphens/>
        <w:autoSpaceDN w:val="0"/>
        <w:spacing w:before="0" w:after="0"/>
        <w:contextualSpacing/>
        <w:textAlignment w:val="baseline"/>
        <w:rPr>
          <w:rStyle w:val="Zdraznnjemn"/>
          <w:sz w:val="22"/>
          <w:szCs w:val="22"/>
        </w:rPr>
      </w:pPr>
    </w:p>
    <w:p w:rsidR="002A73D6" w:rsidRPr="00762928" w:rsidRDefault="009F5662" w:rsidP="009F5662">
      <w:pPr>
        <w:pStyle w:val="Default"/>
        <w:jc w:val="both"/>
        <w:rPr>
          <w:rStyle w:val="Zdraznnjemn"/>
          <w:rFonts w:cs="Arial"/>
          <w:sz w:val="22"/>
          <w:szCs w:val="22"/>
        </w:rPr>
      </w:pPr>
      <w:r w:rsidRPr="00762928">
        <w:rPr>
          <w:rStyle w:val="Zdraznnjemn"/>
          <w:rFonts w:cs="Arial"/>
          <w:sz w:val="22"/>
          <w:szCs w:val="22"/>
        </w:rPr>
        <w:t xml:space="preserve">Část  </w:t>
      </w:r>
      <w:r w:rsidR="002A73D6" w:rsidRPr="00762928">
        <w:rPr>
          <w:rStyle w:val="Zdraznnjemn"/>
          <w:rFonts w:cs="Arial"/>
          <w:b/>
          <w:sz w:val="22"/>
          <w:szCs w:val="22"/>
        </w:rPr>
        <w:t>D.2.4 - Kabelové sdělovací rozvody</w:t>
      </w:r>
      <w:r w:rsidR="002A73D6" w:rsidRPr="00762928">
        <w:rPr>
          <w:rStyle w:val="Zdraznnjemn"/>
          <w:rFonts w:cs="Arial"/>
          <w:sz w:val="22"/>
          <w:szCs w:val="22"/>
        </w:rPr>
        <w:t xml:space="preserve"> </w:t>
      </w:r>
      <w:r w:rsidRPr="00762928">
        <w:rPr>
          <w:rStyle w:val="Zdraznnjemn"/>
          <w:rFonts w:cs="Arial"/>
          <w:b/>
          <w:sz w:val="22"/>
          <w:szCs w:val="22"/>
        </w:rPr>
        <w:t xml:space="preserve">řeší </w:t>
      </w:r>
      <w:r w:rsidR="002A73D6" w:rsidRPr="00762928">
        <w:rPr>
          <w:rStyle w:val="Zdraznnjemn"/>
          <w:rFonts w:cs="Arial"/>
          <w:sz w:val="22"/>
          <w:szCs w:val="22"/>
        </w:rPr>
        <w:t xml:space="preserve">VNĚJŠÍ SLABOPROUDÉ ROZVODY,  připojení kamer sledující vycházkové dvory a ubytovací objekt a připojení dorozumívacího a tísňovou signalizaci </w:t>
      </w:r>
      <w:r w:rsidR="008B00BC" w:rsidRPr="00762928">
        <w:rPr>
          <w:rStyle w:val="Zdraznnjemn"/>
          <w:rFonts w:cs="Arial"/>
          <w:sz w:val="22"/>
          <w:szCs w:val="22"/>
        </w:rPr>
        <w:t xml:space="preserve">a telefonu </w:t>
      </w:r>
      <w:r w:rsidR="002A73D6" w:rsidRPr="00762928">
        <w:rPr>
          <w:rStyle w:val="Zdraznnjemn"/>
          <w:rFonts w:cs="Arial"/>
          <w:sz w:val="22"/>
          <w:szCs w:val="22"/>
        </w:rPr>
        <w:t xml:space="preserve">z věže.  </w:t>
      </w:r>
    </w:p>
    <w:p w:rsidR="008B00BC" w:rsidRPr="00762928" w:rsidRDefault="008B00BC" w:rsidP="009F5662">
      <w:pPr>
        <w:pStyle w:val="Default"/>
        <w:jc w:val="both"/>
        <w:rPr>
          <w:rStyle w:val="Zdraznnjemn"/>
          <w:rFonts w:cs="Arial"/>
          <w:sz w:val="22"/>
          <w:szCs w:val="22"/>
        </w:rPr>
      </w:pPr>
      <w:r w:rsidRPr="00762928">
        <w:rPr>
          <w:rStyle w:val="Zdraznnjemn"/>
          <w:rFonts w:cs="Arial"/>
          <w:sz w:val="22"/>
          <w:szCs w:val="22"/>
        </w:rPr>
        <w:t xml:space="preserve">Dále řeší optickou přípojku z objektu </w:t>
      </w:r>
      <w:r w:rsidRPr="00762928">
        <w:rPr>
          <w:rStyle w:val="Zdraznnjemn"/>
          <w:rFonts w:cs="Arial"/>
          <w:b/>
          <w:sz w:val="22"/>
          <w:szCs w:val="22"/>
        </w:rPr>
        <w:t>A,B</w:t>
      </w:r>
      <w:r w:rsidRPr="00762928">
        <w:rPr>
          <w:rStyle w:val="Zdraznnjemn"/>
          <w:rFonts w:cs="Arial"/>
          <w:sz w:val="22"/>
          <w:szCs w:val="22"/>
        </w:rPr>
        <w:t xml:space="preserve"> do řešeného objektu </w:t>
      </w:r>
      <w:r w:rsidRPr="00762928">
        <w:rPr>
          <w:rStyle w:val="Zdraznnjemn"/>
          <w:rFonts w:cs="Arial"/>
          <w:b/>
          <w:sz w:val="22"/>
          <w:szCs w:val="22"/>
        </w:rPr>
        <w:t>K</w:t>
      </w:r>
      <w:r w:rsidRPr="00762928">
        <w:rPr>
          <w:rStyle w:val="Zdraznnjemn"/>
          <w:rFonts w:cs="Arial"/>
          <w:sz w:val="22"/>
          <w:szCs w:val="22"/>
        </w:rPr>
        <w:t>.</w:t>
      </w:r>
    </w:p>
    <w:p w:rsidR="00B32532" w:rsidRPr="00762928" w:rsidRDefault="00B32532" w:rsidP="00B32532">
      <w:pPr>
        <w:rPr>
          <w:rFonts w:ascii="Arial" w:hAnsi="Arial" w:cs="Arial"/>
          <w:lang w:eastAsia="cs-CZ"/>
        </w:rPr>
      </w:pPr>
    </w:p>
    <w:p w:rsidR="009F5662" w:rsidRPr="00762928" w:rsidRDefault="009F5662" w:rsidP="009F5662">
      <w:pPr>
        <w:pStyle w:val="Nadpis1"/>
        <w:keepNext w:val="0"/>
        <w:tabs>
          <w:tab w:val="left" w:pos="567"/>
        </w:tabs>
        <w:suppressAutoHyphens/>
        <w:autoSpaceDN w:val="0"/>
        <w:spacing w:before="0" w:after="0"/>
        <w:contextualSpacing/>
        <w:textAlignment w:val="baseline"/>
        <w:rPr>
          <w:rStyle w:val="Zdraznnjemn"/>
          <w:sz w:val="22"/>
          <w:szCs w:val="22"/>
        </w:rPr>
      </w:pPr>
      <w:r w:rsidRPr="00762928">
        <w:rPr>
          <w:rStyle w:val="Zdraznnjemn"/>
          <w:sz w:val="22"/>
          <w:szCs w:val="22"/>
        </w:rPr>
        <w:t>Technické údaje</w:t>
      </w:r>
    </w:p>
    <w:p w:rsidR="009F5662" w:rsidRPr="00762928" w:rsidRDefault="009F5662" w:rsidP="009F5662">
      <w:pPr>
        <w:tabs>
          <w:tab w:val="left" w:pos="567"/>
        </w:tabs>
        <w:spacing w:after="0" w:line="240" w:lineRule="auto"/>
        <w:jc w:val="both"/>
        <w:rPr>
          <w:rStyle w:val="Zdraznnjemn"/>
          <w:rFonts w:cs="Arial"/>
          <w:bCs/>
          <w:i/>
          <w:sz w:val="22"/>
          <w:u w:val="single"/>
        </w:rPr>
      </w:pPr>
      <w:r w:rsidRPr="00762928">
        <w:rPr>
          <w:rStyle w:val="Zdraznnjemn"/>
          <w:rFonts w:cs="Arial"/>
          <w:i/>
          <w:sz w:val="22"/>
          <w:u w:val="single"/>
        </w:rPr>
        <w:t>Soustava napětí</w:t>
      </w:r>
    </w:p>
    <w:p w:rsidR="009F5662" w:rsidRPr="00762928" w:rsidRDefault="009F5662" w:rsidP="009F5662">
      <w:pPr>
        <w:numPr>
          <w:ilvl w:val="0"/>
          <w:numId w:val="1"/>
        </w:numPr>
        <w:tabs>
          <w:tab w:val="left" w:pos="567"/>
          <w:tab w:val="left" w:pos="851"/>
        </w:tabs>
        <w:spacing w:after="0" w:line="240" w:lineRule="auto"/>
        <w:ind w:left="0" w:firstLine="0"/>
        <w:jc w:val="both"/>
        <w:rPr>
          <w:rStyle w:val="Zdraznnjemn"/>
          <w:rFonts w:cs="Arial"/>
          <w:sz w:val="22"/>
        </w:rPr>
      </w:pPr>
      <w:r w:rsidRPr="00762928">
        <w:rPr>
          <w:rStyle w:val="Zdraznnjemn"/>
          <w:rFonts w:cs="Arial"/>
          <w:sz w:val="22"/>
        </w:rPr>
        <w:t>1+N+PE AC 50Hz, 230V, síť TN- S</w:t>
      </w:r>
    </w:p>
    <w:p w:rsidR="009F5662" w:rsidRPr="00762928" w:rsidRDefault="009F5662" w:rsidP="009F5662">
      <w:pPr>
        <w:tabs>
          <w:tab w:val="left" w:pos="567"/>
        </w:tabs>
        <w:spacing w:after="0" w:line="240" w:lineRule="auto"/>
        <w:jc w:val="both"/>
        <w:rPr>
          <w:rStyle w:val="Zdraznnjemn"/>
          <w:rFonts w:cs="Arial"/>
          <w:sz w:val="22"/>
        </w:rPr>
      </w:pPr>
    </w:p>
    <w:p w:rsidR="009F5662" w:rsidRPr="00762928" w:rsidRDefault="009F5662" w:rsidP="009F5662">
      <w:pPr>
        <w:tabs>
          <w:tab w:val="left" w:pos="567"/>
        </w:tabs>
        <w:spacing w:after="0" w:line="240" w:lineRule="auto"/>
        <w:jc w:val="both"/>
        <w:rPr>
          <w:rStyle w:val="Zdraznnjemn"/>
          <w:rFonts w:cs="Arial"/>
          <w:bCs/>
          <w:i/>
          <w:sz w:val="22"/>
          <w:u w:val="single"/>
        </w:rPr>
      </w:pPr>
      <w:r w:rsidRPr="00762928">
        <w:rPr>
          <w:rStyle w:val="Zdraznnjemn"/>
          <w:rFonts w:cs="Arial"/>
          <w:i/>
          <w:sz w:val="22"/>
          <w:u w:val="single"/>
        </w:rPr>
        <w:t>Ochrana před úrazem elektrickým proudem dle ČSN 33 20 00-4-41ed2</w:t>
      </w:r>
    </w:p>
    <w:p w:rsidR="009F5662" w:rsidRPr="00762928" w:rsidRDefault="009F5662" w:rsidP="009F5662">
      <w:pPr>
        <w:numPr>
          <w:ilvl w:val="0"/>
          <w:numId w:val="1"/>
        </w:numPr>
        <w:tabs>
          <w:tab w:val="left" w:pos="567"/>
        </w:tabs>
        <w:spacing w:after="0" w:line="240" w:lineRule="auto"/>
        <w:ind w:left="0" w:firstLine="0"/>
        <w:jc w:val="both"/>
        <w:rPr>
          <w:rStyle w:val="Zdraznnjemn"/>
          <w:rFonts w:cs="Arial"/>
          <w:sz w:val="22"/>
        </w:rPr>
      </w:pPr>
      <w:r w:rsidRPr="00762928">
        <w:rPr>
          <w:rStyle w:val="Zdraznnjemn"/>
          <w:rFonts w:cs="Arial"/>
          <w:sz w:val="22"/>
        </w:rPr>
        <w:t xml:space="preserve">základní: zajištěna základní izolací živých částí nebo přepážkami nebo kryty dle  </w:t>
      </w:r>
    </w:p>
    <w:p w:rsidR="009F5662" w:rsidRPr="00762928" w:rsidRDefault="009F5662" w:rsidP="009F5662">
      <w:pPr>
        <w:tabs>
          <w:tab w:val="left" w:pos="567"/>
        </w:tabs>
        <w:spacing w:after="0" w:line="240" w:lineRule="auto"/>
        <w:jc w:val="both"/>
        <w:rPr>
          <w:rStyle w:val="Zdraznnjemn"/>
          <w:rFonts w:cs="Arial"/>
          <w:sz w:val="22"/>
        </w:rPr>
      </w:pPr>
      <w:r w:rsidRPr="00762928">
        <w:rPr>
          <w:rStyle w:val="Zdraznnjemn"/>
          <w:rFonts w:cs="Arial"/>
          <w:sz w:val="22"/>
        </w:rPr>
        <w:t xml:space="preserve">      čl. 411.2</w:t>
      </w:r>
    </w:p>
    <w:p w:rsidR="009F5662" w:rsidRPr="00762928" w:rsidRDefault="009F5662" w:rsidP="009F5662">
      <w:pPr>
        <w:numPr>
          <w:ilvl w:val="0"/>
          <w:numId w:val="1"/>
        </w:numPr>
        <w:tabs>
          <w:tab w:val="left" w:pos="567"/>
        </w:tabs>
        <w:spacing w:after="0" w:line="240" w:lineRule="auto"/>
        <w:ind w:left="0" w:firstLine="0"/>
        <w:jc w:val="both"/>
        <w:rPr>
          <w:rStyle w:val="Zdraznnjemn"/>
          <w:rFonts w:cs="Arial"/>
          <w:sz w:val="22"/>
        </w:rPr>
      </w:pPr>
      <w:r w:rsidRPr="00762928">
        <w:rPr>
          <w:rStyle w:val="Zdraznnjemn"/>
          <w:rFonts w:cs="Arial"/>
          <w:sz w:val="22"/>
        </w:rPr>
        <w:t>při poruše: ochranným uzemněním a ochranným pospojováním dle čl. 411.3.1</w:t>
      </w:r>
    </w:p>
    <w:p w:rsidR="009F5662" w:rsidRPr="00762928" w:rsidRDefault="009F5662" w:rsidP="009F5662">
      <w:pPr>
        <w:numPr>
          <w:ilvl w:val="0"/>
          <w:numId w:val="1"/>
        </w:numPr>
        <w:tabs>
          <w:tab w:val="left" w:pos="567"/>
        </w:tabs>
        <w:spacing w:after="0" w:line="240" w:lineRule="auto"/>
        <w:ind w:left="0" w:firstLine="0"/>
        <w:jc w:val="both"/>
        <w:rPr>
          <w:rStyle w:val="Zdraznnjemn"/>
          <w:rFonts w:cs="Arial"/>
          <w:sz w:val="22"/>
        </w:rPr>
      </w:pPr>
      <w:r w:rsidRPr="00762928">
        <w:rPr>
          <w:rStyle w:val="Zdraznnjemn"/>
          <w:rFonts w:cs="Arial"/>
          <w:sz w:val="22"/>
        </w:rPr>
        <w:t>při poruše: automatickým odpojením v případě poruchy dle čl. 411.3.2</w:t>
      </w:r>
    </w:p>
    <w:p w:rsidR="009F5662" w:rsidRPr="00762928" w:rsidRDefault="009F5662" w:rsidP="009F5662">
      <w:pPr>
        <w:numPr>
          <w:ilvl w:val="0"/>
          <w:numId w:val="1"/>
        </w:numPr>
        <w:tabs>
          <w:tab w:val="left" w:pos="567"/>
        </w:tabs>
        <w:spacing w:after="0" w:line="240" w:lineRule="auto"/>
        <w:ind w:left="0" w:firstLine="0"/>
        <w:jc w:val="both"/>
        <w:rPr>
          <w:rStyle w:val="Zdraznnjemn"/>
          <w:rFonts w:cs="Arial"/>
          <w:sz w:val="22"/>
        </w:rPr>
      </w:pPr>
      <w:r w:rsidRPr="00762928">
        <w:rPr>
          <w:rStyle w:val="Zdraznnjemn"/>
          <w:rFonts w:cs="Arial"/>
          <w:sz w:val="22"/>
        </w:rPr>
        <w:t>malým napětím SELV/PELV</w:t>
      </w:r>
    </w:p>
    <w:p w:rsidR="009F5662" w:rsidRPr="00762928" w:rsidRDefault="009F5662" w:rsidP="009F5662">
      <w:pPr>
        <w:tabs>
          <w:tab w:val="left" w:pos="567"/>
        </w:tabs>
        <w:spacing w:after="0" w:line="240" w:lineRule="auto"/>
        <w:jc w:val="both"/>
        <w:rPr>
          <w:rStyle w:val="Zdraznnjemn"/>
          <w:rFonts w:cs="Arial"/>
          <w:sz w:val="22"/>
        </w:rPr>
      </w:pPr>
    </w:p>
    <w:p w:rsidR="00425640" w:rsidRPr="00762928" w:rsidRDefault="00425640" w:rsidP="009F5662">
      <w:pPr>
        <w:tabs>
          <w:tab w:val="left" w:pos="567"/>
        </w:tabs>
        <w:spacing w:after="0" w:line="240" w:lineRule="auto"/>
        <w:jc w:val="both"/>
        <w:rPr>
          <w:rStyle w:val="Zdraznnjemn"/>
          <w:rFonts w:cs="Arial"/>
          <w:sz w:val="22"/>
        </w:rPr>
      </w:pPr>
    </w:p>
    <w:p w:rsidR="009F5662" w:rsidRPr="00762928" w:rsidRDefault="009F5662" w:rsidP="009F5662">
      <w:pPr>
        <w:tabs>
          <w:tab w:val="left" w:pos="567"/>
        </w:tabs>
        <w:spacing w:after="0" w:line="240" w:lineRule="auto"/>
        <w:jc w:val="both"/>
        <w:rPr>
          <w:rStyle w:val="Zdraznnjemn"/>
          <w:rFonts w:cs="Arial"/>
          <w:b/>
          <w:bCs/>
          <w:sz w:val="22"/>
        </w:rPr>
      </w:pPr>
      <w:r w:rsidRPr="00762928">
        <w:rPr>
          <w:rStyle w:val="Zdraznnjemn"/>
          <w:rFonts w:cs="Arial"/>
          <w:i/>
          <w:sz w:val="22"/>
          <w:u w:val="single"/>
        </w:rPr>
        <w:t>Vnější vlivy dle souboru ČSN 332000–1ed2 a 332000-5-51ed3</w:t>
      </w:r>
    </w:p>
    <w:p w:rsidR="009F5662" w:rsidRPr="00762928" w:rsidRDefault="009F5662" w:rsidP="009F5662">
      <w:pPr>
        <w:numPr>
          <w:ilvl w:val="0"/>
          <w:numId w:val="1"/>
        </w:numPr>
        <w:tabs>
          <w:tab w:val="left" w:pos="567"/>
        </w:tabs>
        <w:spacing w:after="0" w:line="240" w:lineRule="auto"/>
        <w:ind w:left="0" w:firstLine="0"/>
        <w:jc w:val="both"/>
        <w:rPr>
          <w:rStyle w:val="Zdraznnjemn"/>
          <w:rFonts w:cs="Arial"/>
          <w:sz w:val="22"/>
        </w:rPr>
      </w:pPr>
      <w:r w:rsidRPr="00762928">
        <w:rPr>
          <w:rStyle w:val="Zdraznnjemn"/>
          <w:rFonts w:cs="Arial"/>
          <w:sz w:val="22"/>
        </w:rPr>
        <w:t>stanoveny protokolem vnějších vlivů profesí silnoproudu</w:t>
      </w:r>
    </w:p>
    <w:p w:rsidR="009F5662" w:rsidRPr="00762928" w:rsidRDefault="009F5662" w:rsidP="009F5662">
      <w:pPr>
        <w:spacing w:after="0" w:line="240" w:lineRule="auto"/>
        <w:rPr>
          <w:rFonts w:ascii="Arial" w:hAnsi="Arial" w:cs="Arial"/>
        </w:rPr>
      </w:pPr>
    </w:p>
    <w:p w:rsidR="008B00BC" w:rsidRPr="00762928" w:rsidRDefault="008B00BC" w:rsidP="008B00BC">
      <w:pPr>
        <w:pStyle w:val="Nadpis1"/>
        <w:keepNext w:val="0"/>
        <w:tabs>
          <w:tab w:val="left" w:pos="567"/>
        </w:tabs>
        <w:suppressAutoHyphens/>
        <w:autoSpaceDN w:val="0"/>
        <w:spacing w:before="0" w:after="0"/>
        <w:contextualSpacing/>
        <w:textAlignment w:val="baseline"/>
        <w:rPr>
          <w:sz w:val="22"/>
          <w:szCs w:val="22"/>
        </w:rPr>
      </w:pPr>
      <w:bookmarkStart w:id="0" w:name="_Toc332260017"/>
      <w:bookmarkStart w:id="1" w:name="_Toc340480606"/>
      <w:bookmarkStart w:id="2" w:name="_Toc379454977"/>
      <w:r w:rsidRPr="00762928">
        <w:rPr>
          <w:sz w:val="22"/>
          <w:szCs w:val="22"/>
        </w:rPr>
        <w:lastRenderedPageBreak/>
        <w:t>Elektromagnetická kompatibilita (EMC)</w:t>
      </w:r>
      <w:bookmarkEnd w:id="0"/>
      <w:bookmarkEnd w:id="1"/>
      <w:bookmarkEnd w:id="2"/>
      <w:r w:rsidRPr="00762928">
        <w:rPr>
          <w:sz w:val="22"/>
          <w:szCs w:val="22"/>
        </w:rPr>
        <w:t xml:space="preserve"> </w:t>
      </w:r>
    </w:p>
    <w:p w:rsidR="008B00BC" w:rsidRPr="00762928" w:rsidRDefault="008B00BC" w:rsidP="008B00BC">
      <w:pPr>
        <w:tabs>
          <w:tab w:val="left" w:pos="567"/>
        </w:tabs>
        <w:spacing w:after="0" w:line="240" w:lineRule="auto"/>
        <w:jc w:val="both"/>
        <w:rPr>
          <w:rFonts w:ascii="Arial" w:hAnsi="Arial" w:cs="Arial"/>
        </w:rPr>
      </w:pPr>
      <w:r w:rsidRPr="00762928">
        <w:rPr>
          <w:rFonts w:ascii="Arial" w:hAnsi="Arial" w:cs="Arial"/>
        </w:rPr>
        <w:tab/>
        <w:t xml:space="preserve">Ochranu před elektromagnetickou </w:t>
      </w:r>
      <w:r w:rsidRPr="00762928">
        <w:rPr>
          <w:rFonts w:ascii="Arial" w:hAnsi="Arial" w:cs="Arial"/>
          <w:color w:val="000000"/>
        </w:rPr>
        <w:t>kompatibilitou</w:t>
      </w:r>
      <w:r w:rsidRPr="00762928">
        <w:rPr>
          <w:rFonts w:ascii="Arial" w:hAnsi="Arial" w:cs="Arial"/>
        </w:rPr>
        <w:t xml:space="preserve"> řeší nařízení vlády ze dne 30. března 2016 č. 117/2016 Sb., </w:t>
      </w:r>
      <w:r w:rsidRPr="00762928">
        <w:rPr>
          <w:rStyle w:val="h1a6"/>
          <w:color w:val="070707"/>
          <w:kern w:val="36"/>
          <w:sz w:val="22"/>
          <w:szCs w:val="22"/>
        </w:rPr>
        <w:t xml:space="preserve">o posuzování shody výrobků z hlediska elektromagnetické kompatibility při jejich dodávání na trh. </w:t>
      </w:r>
      <w:r w:rsidRPr="00762928">
        <w:rPr>
          <w:rFonts w:ascii="Arial" w:hAnsi="Arial" w:cs="Arial"/>
        </w:rPr>
        <w:t xml:space="preserve"> Ruší se   nařízení vlády č. 616/2006 Sb., o technických požadavcích na výrobky z hlediska jejich elektromagnetické kompatibility. </w:t>
      </w:r>
    </w:p>
    <w:p w:rsidR="009F5662" w:rsidRPr="00762928" w:rsidRDefault="009F5662" w:rsidP="009F5662">
      <w:pPr>
        <w:tabs>
          <w:tab w:val="left" w:pos="567"/>
        </w:tabs>
        <w:spacing w:after="0" w:line="240" w:lineRule="auto"/>
        <w:jc w:val="both"/>
        <w:rPr>
          <w:rFonts w:ascii="Arial" w:hAnsi="Arial" w:cs="Arial"/>
        </w:rPr>
      </w:pPr>
    </w:p>
    <w:p w:rsidR="008B00BC" w:rsidRPr="00762928" w:rsidRDefault="008B00BC" w:rsidP="008B00BC">
      <w:pPr>
        <w:pStyle w:val="Nadpis1"/>
        <w:keepNext w:val="0"/>
        <w:tabs>
          <w:tab w:val="left" w:pos="567"/>
        </w:tabs>
        <w:suppressAutoHyphens/>
        <w:autoSpaceDN w:val="0"/>
        <w:spacing w:before="0" w:after="0"/>
        <w:contextualSpacing/>
        <w:textAlignment w:val="baseline"/>
        <w:rPr>
          <w:sz w:val="22"/>
          <w:szCs w:val="22"/>
        </w:rPr>
      </w:pPr>
      <w:bookmarkStart w:id="3" w:name="_Toc332260018"/>
      <w:bookmarkStart w:id="4" w:name="_Toc340480607"/>
      <w:bookmarkStart w:id="5" w:name="_Toc379454978"/>
      <w:r w:rsidRPr="00762928">
        <w:rPr>
          <w:sz w:val="22"/>
          <w:szCs w:val="22"/>
        </w:rPr>
        <w:t xml:space="preserve">Bezpečnost a </w:t>
      </w:r>
      <w:bookmarkEnd w:id="3"/>
      <w:bookmarkEnd w:id="4"/>
      <w:r w:rsidRPr="00762928">
        <w:rPr>
          <w:sz w:val="22"/>
          <w:szCs w:val="22"/>
        </w:rPr>
        <w:t>ochrana zdraví při práci</w:t>
      </w:r>
      <w:bookmarkEnd w:id="5"/>
    </w:p>
    <w:p w:rsidR="009F5662" w:rsidRPr="00762928" w:rsidRDefault="008B00BC" w:rsidP="009F5662">
      <w:pPr>
        <w:tabs>
          <w:tab w:val="left" w:pos="567"/>
        </w:tabs>
        <w:spacing w:after="0" w:line="240" w:lineRule="auto"/>
        <w:jc w:val="both"/>
        <w:rPr>
          <w:rFonts w:ascii="Arial" w:hAnsi="Arial" w:cs="Arial"/>
        </w:rPr>
      </w:pPr>
      <w:r w:rsidRPr="00762928">
        <w:rPr>
          <w:rFonts w:ascii="Arial" w:hAnsi="Arial" w:cs="Arial"/>
        </w:rPr>
        <w:tab/>
        <w:t xml:space="preserve">V průběhu montáže elektrického zařízení budou z důvodu bezpečnosti a ochrany zdraví při práci dodrženy platné normy ČSN, vyhlášky a nařízení vlády. Při montáži elektrických zařízení dbát na zásady bezpečné instalace normy ČSN EN 61140 ed.3 – ochrana před úrazem elektrickým proudem a norem souvisejících s prací na elektrických zařízeních a to především ČSN 33 1310 ed.2, ČSN EN 50191 ed.2, ČSN 34 3085 ed.2, vyhlášky č. 50/1978 Sb. (doposud platná) o odborné způsobilosti v elektrotechnice, předpisy BOZP (zákoník práce č.309/2006Sb s prováděcími nařízení vlády. </w:t>
      </w:r>
    </w:p>
    <w:p w:rsidR="00B32532" w:rsidRPr="00762928" w:rsidRDefault="00B32532" w:rsidP="009F5662">
      <w:pPr>
        <w:tabs>
          <w:tab w:val="left" w:pos="567"/>
        </w:tabs>
        <w:spacing w:after="0" w:line="240" w:lineRule="auto"/>
        <w:jc w:val="both"/>
        <w:rPr>
          <w:rFonts w:ascii="Arial" w:hAnsi="Arial" w:cs="Arial"/>
        </w:rPr>
      </w:pPr>
    </w:p>
    <w:p w:rsidR="00B32532" w:rsidRPr="00762928" w:rsidRDefault="002A73D6" w:rsidP="00B32532">
      <w:pPr>
        <w:tabs>
          <w:tab w:val="left" w:pos="567"/>
        </w:tabs>
        <w:spacing w:after="0" w:line="240" w:lineRule="auto"/>
        <w:jc w:val="both"/>
        <w:rPr>
          <w:rFonts w:ascii="Arial" w:hAnsi="Arial" w:cs="Arial"/>
          <w:b/>
          <w:u w:val="single"/>
        </w:rPr>
      </w:pPr>
      <w:r w:rsidRPr="00762928">
        <w:rPr>
          <w:rFonts w:ascii="Arial" w:hAnsi="Arial" w:cs="Arial"/>
          <w:b/>
          <w:u w:val="single"/>
        </w:rPr>
        <w:t xml:space="preserve">Rozvody </w:t>
      </w:r>
    </w:p>
    <w:p w:rsidR="00245A7B" w:rsidRPr="00762928" w:rsidRDefault="00245A7B" w:rsidP="00B32532">
      <w:pPr>
        <w:tabs>
          <w:tab w:val="left" w:pos="567"/>
        </w:tabs>
        <w:spacing w:after="0" w:line="240" w:lineRule="auto"/>
        <w:jc w:val="both"/>
        <w:rPr>
          <w:rFonts w:ascii="Arial" w:hAnsi="Arial" w:cs="Arial"/>
          <w:b/>
        </w:rPr>
      </w:pPr>
    </w:p>
    <w:p w:rsidR="00245A7B" w:rsidRPr="00762928" w:rsidRDefault="00245A7B" w:rsidP="00B32532">
      <w:pPr>
        <w:tabs>
          <w:tab w:val="left" w:pos="567"/>
        </w:tabs>
        <w:spacing w:after="0" w:line="240" w:lineRule="auto"/>
        <w:jc w:val="both"/>
        <w:rPr>
          <w:rFonts w:ascii="Arial" w:hAnsi="Arial" w:cs="Arial"/>
          <w:b/>
        </w:rPr>
      </w:pPr>
      <w:r w:rsidRPr="00762928">
        <w:rPr>
          <w:rFonts w:ascii="Arial" w:hAnsi="Arial" w:cs="Arial"/>
          <w:b/>
        </w:rPr>
        <w:t>Napojení kamer a strážní věže - metalické kabely</w:t>
      </w:r>
    </w:p>
    <w:p w:rsidR="006D7FC8" w:rsidRPr="00762928" w:rsidRDefault="002A73D6" w:rsidP="00B32532">
      <w:pPr>
        <w:spacing w:after="0" w:line="240" w:lineRule="auto"/>
        <w:jc w:val="both"/>
        <w:rPr>
          <w:rFonts w:ascii="Arial" w:hAnsi="Arial" w:cs="Arial"/>
          <w:color w:val="000000"/>
        </w:rPr>
      </w:pPr>
      <w:r w:rsidRPr="00762928">
        <w:rPr>
          <w:rFonts w:ascii="Arial" w:eastAsia="Calibri" w:hAnsi="Arial" w:cs="Arial"/>
        </w:rPr>
        <w:t>Rozvody budou provedené kabely</w:t>
      </w:r>
      <w:r w:rsidR="008B00BC" w:rsidRPr="00762928">
        <w:rPr>
          <w:rFonts w:ascii="Arial" w:eastAsia="Calibri" w:hAnsi="Arial" w:cs="Arial"/>
        </w:rPr>
        <w:t xml:space="preserve"> koax</w:t>
      </w:r>
      <w:r w:rsidR="005C75B1" w:rsidRPr="00762928">
        <w:rPr>
          <w:rFonts w:ascii="Arial" w:eastAsia="Calibri" w:hAnsi="Arial" w:cs="Arial"/>
        </w:rPr>
        <w:t>i</w:t>
      </w:r>
      <w:r w:rsidR="008B00BC" w:rsidRPr="00762928">
        <w:rPr>
          <w:rFonts w:ascii="Arial" w:eastAsia="Calibri" w:hAnsi="Arial" w:cs="Arial"/>
        </w:rPr>
        <w:t xml:space="preserve">álními a metalickými kabely </w:t>
      </w:r>
      <w:r w:rsidRPr="00762928">
        <w:rPr>
          <w:rFonts w:ascii="Arial" w:eastAsia="Calibri" w:hAnsi="Arial" w:cs="Arial"/>
        </w:rPr>
        <w:t xml:space="preserve"> určenými k pokládce do zemně. </w:t>
      </w:r>
      <w:r w:rsidR="006D7FC8" w:rsidRPr="00762928">
        <w:rPr>
          <w:rFonts w:ascii="Arial" w:eastAsia="Calibri" w:hAnsi="Arial" w:cs="Arial"/>
        </w:rPr>
        <w:t xml:space="preserve">Kamery budou </w:t>
      </w:r>
      <w:r w:rsidR="008F6354" w:rsidRPr="00762928">
        <w:rPr>
          <w:rFonts w:ascii="Arial" w:eastAsia="Calibri" w:hAnsi="Arial" w:cs="Arial"/>
          <w:b/>
        </w:rPr>
        <w:t xml:space="preserve">ANALOGOVÉ  HD. </w:t>
      </w:r>
      <w:r w:rsidR="008F6354" w:rsidRPr="00762928">
        <w:rPr>
          <w:rFonts w:ascii="Arial" w:eastAsia="Calibri" w:hAnsi="Arial" w:cs="Arial"/>
        </w:rPr>
        <w:t xml:space="preserve">Připojení kamer bude koaxiálními kabely a kabely </w:t>
      </w:r>
      <w:r w:rsidR="006D7FC8" w:rsidRPr="00762928">
        <w:rPr>
          <w:rFonts w:ascii="Arial" w:eastAsia="Calibri" w:hAnsi="Arial" w:cs="Arial"/>
        </w:rPr>
        <w:t>UTP</w:t>
      </w:r>
      <w:r w:rsidR="008F6354" w:rsidRPr="00762928">
        <w:rPr>
          <w:rFonts w:ascii="Arial" w:eastAsia="Calibri" w:hAnsi="Arial" w:cs="Arial"/>
        </w:rPr>
        <w:t xml:space="preserve">, které se využijí pro napájení a telemetrii. </w:t>
      </w:r>
      <w:r w:rsidR="006D7FC8" w:rsidRPr="00762928">
        <w:rPr>
          <w:rFonts w:ascii="Arial" w:eastAsia="Calibri" w:hAnsi="Arial" w:cs="Arial"/>
        </w:rPr>
        <w:t xml:space="preserve"> </w:t>
      </w:r>
    </w:p>
    <w:p w:rsidR="006D7FC8" w:rsidRPr="00762928" w:rsidRDefault="005C75B1" w:rsidP="00B32532">
      <w:pPr>
        <w:spacing w:after="0" w:line="240" w:lineRule="auto"/>
        <w:jc w:val="both"/>
        <w:rPr>
          <w:rFonts w:ascii="Arial" w:eastAsia="Calibri" w:hAnsi="Arial" w:cs="Arial"/>
        </w:rPr>
      </w:pPr>
      <w:r w:rsidRPr="00762928">
        <w:rPr>
          <w:rFonts w:ascii="Arial" w:hAnsi="Arial" w:cs="Arial"/>
          <w:color w:val="000000"/>
        </w:rPr>
        <w:t xml:space="preserve">Kamery a konstrukce budou uzemněné a tak chráněné </w:t>
      </w:r>
      <w:r w:rsidR="006D7FC8" w:rsidRPr="00762928">
        <w:rPr>
          <w:rFonts w:ascii="Arial" w:hAnsi="Arial" w:cs="Arial"/>
          <w:color w:val="000000"/>
        </w:rPr>
        <w:t>proti přepětí</w:t>
      </w:r>
      <w:r w:rsidR="008F6354" w:rsidRPr="00762928">
        <w:rPr>
          <w:rFonts w:ascii="Arial" w:hAnsi="Arial" w:cs="Arial"/>
          <w:color w:val="000000"/>
        </w:rPr>
        <w:t xml:space="preserve">. </w:t>
      </w:r>
      <w:r w:rsidR="006D7FC8" w:rsidRPr="00762928">
        <w:rPr>
          <w:rFonts w:ascii="Arial" w:hAnsi="Arial" w:cs="Arial"/>
          <w:color w:val="000000"/>
        </w:rPr>
        <w:t xml:space="preserve"> </w:t>
      </w:r>
      <w:r w:rsidRPr="00762928">
        <w:rPr>
          <w:rFonts w:ascii="Arial" w:hAnsi="Arial" w:cs="Arial"/>
          <w:color w:val="000000"/>
        </w:rPr>
        <w:t>Možná je i instalace</w:t>
      </w:r>
      <w:r w:rsidR="008F6354" w:rsidRPr="00762928">
        <w:rPr>
          <w:rFonts w:ascii="Arial" w:hAnsi="Arial" w:cs="Arial"/>
          <w:color w:val="000000"/>
        </w:rPr>
        <w:t xml:space="preserve"> bleskojistek </w:t>
      </w:r>
      <w:r w:rsidR="006D7FC8" w:rsidRPr="00762928">
        <w:rPr>
          <w:rFonts w:ascii="Arial" w:hAnsi="Arial" w:cs="Arial"/>
          <w:color w:val="000000"/>
        </w:rPr>
        <w:t>v přechodových skříní</w:t>
      </w:r>
      <w:r w:rsidR="008F6354" w:rsidRPr="00762928">
        <w:rPr>
          <w:rFonts w:ascii="Arial" w:hAnsi="Arial" w:cs="Arial"/>
          <w:color w:val="000000"/>
        </w:rPr>
        <w:t xml:space="preserve"> z venkovního na vnitřní kabely. </w:t>
      </w:r>
    </w:p>
    <w:p w:rsidR="00D11808" w:rsidRPr="00762928" w:rsidRDefault="005C75B1" w:rsidP="00B32532">
      <w:pPr>
        <w:spacing w:after="0" w:line="240" w:lineRule="auto"/>
        <w:jc w:val="both"/>
        <w:rPr>
          <w:rFonts w:ascii="Arial" w:hAnsi="Arial" w:cs="Arial"/>
        </w:rPr>
      </w:pPr>
      <w:r w:rsidRPr="00762928">
        <w:rPr>
          <w:rFonts w:ascii="Arial" w:hAnsi="Arial" w:cs="Arial"/>
        </w:rPr>
        <w:t>U</w:t>
      </w:r>
      <w:r w:rsidR="00E234FF" w:rsidRPr="00762928">
        <w:rPr>
          <w:rFonts w:ascii="Arial" w:hAnsi="Arial" w:cs="Arial"/>
        </w:rPr>
        <w:t xml:space="preserve">končení v 1.PP. je vedeno přes nástěnný RACK, kde by bylo možné výhledově osadit aktivní prvek PoE switch při přechodu na IP technologii. </w:t>
      </w:r>
      <w:r w:rsidR="00D11808" w:rsidRPr="00762928">
        <w:rPr>
          <w:rFonts w:ascii="Arial" w:hAnsi="Arial" w:cs="Arial"/>
        </w:rPr>
        <w:t xml:space="preserve">UTP kabel bude </w:t>
      </w:r>
      <w:r w:rsidR="00527352" w:rsidRPr="00762928">
        <w:rPr>
          <w:rFonts w:ascii="Arial" w:hAnsi="Arial" w:cs="Arial"/>
        </w:rPr>
        <w:t xml:space="preserve">ve </w:t>
      </w:r>
      <w:r w:rsidR="00D11808" w:rsidRPr="00762928">
        <w:rPr>
          <w:rFonts w:ascii="Arial" w:hAnsi="Arial" w:cs="Arial"/>
        </w:rPr>
        <w:t xml:space="preserve">venkovní v provedení </w:t>
      </w:r>
      <w:r w:rsidR="00527352" w:rsidRPr="00762928">
        <w:rPr>
          <w:rFonts w:ascii="Arial" w:hAnsi="Arial" w:cs="Arial"/>
        </w:rPr>
        <w:t xml:space="preserve"> (</w:t>
      </w:r>
      <w:r w:rsidR="00D11808" w:rsidRPr="00762928">
        <w:rPr>
          <w:rFonts w:ascii="Arial" w:hAnsi="Arial" w:cs="Arial"/>
        </w:rPr>
        <w:t xml:space="preserve">UTP </w:t>
      </w:r>
      <w:proofErr w:type="spellStart"/>
      <w:r w:rsidR="00D11808" w:rsidRPr="00762928">
        <w:rPr>
          <w:rFonts w:ascii="Arial" w:hAnsi="Arial" w:cs="Arial"/>
        </w:rPr>
        <w:t>cat</w:t>
      </w:r>
      <w:proofErr w:type="spellEnd"/>
      <w:r w:rsidR="00D11808" w:rsidRPr="00762928">
        <w:rPr>
          <w:rFonts w:ascii="Arial" w:hAnsi="Arial" w:cs="Arial"/>
        </w:rPr>
        <w:t>. 6</w:t>
      </w:r>
      <w:r w:rsidR="00E234FF" w:rsidRPr="00762928">
        <w:rPr>
          <w:rFonts w:ascii="Arial" w:hAnsi="Arial" w:cs="Arial"/>
        </w:rPr>
        <w:t xml:space="preserve"> s černým pláštěm PE</w:t>
      </w:r>
      <w:r w:rsidR="00527352" w:rsidRPr="00762928">
        <w:rPr>
          <w:rFonts w:ascii="Arial" w:hAnsi="Arial" w:cs="Arial"/>
        </w:rPr>
        <w:t>)</w:t>
      </w:r>
      <w:r w:rsidR="00D11808" w:rsidRPr="00762928">
        <w:rPr>
          <w:rFonts w:ascii="Arial" w:hAnsi="Arial" w:cs="Arial"/>
        </w:rPr>
        <w:t xml:space="preserve">. </w:t>
      </w:r>
      <w:r w:rsidRPr="00762928">
        <w:rPr>
          <w:rFonts w:ascii="Arial" w:hAnsi="Arial" w:cs="Arial"/>
        </w:rPr>
        <w:t xml:space="preserve">Též koaxiální kabel musí být ve venkovním provedení a v objektu se </w:t>
      </w:r>
      <w:proofErr w:type="spellStart"/>
      <w:r w:rsidRPr="00762928">
        <w:rPr>
          <w:rFonts w:ascii="Arial" w:hAnsi="Arial" w:cs="Arial"/>
        </w:rPr>
        <w:t>přespojkuje</w:t>
      </w:r>
      <w:proofErr w:type="spellEnd"/>
      <w:r w:rsidRPr="00762928">
        <w:rPr>
          <w:rFonts w:ascii="Arial" w:hAnsi="Arial" w:cs="Arial"/>
        </w:rPr>
        <w:t xml:space="preserve"> na vnitřní</w:t>
      </w:r>
      <w:r w:rsidR="00706843" w:rsidRPr="00762928">
        <w:rPr>
          <w:rFonts w:ascii="Arial" w:hAnsi="Arial" w:cs="Arial"/>
        </w:rPr>
        <w:t>, který je připravený v rámci vnitřních rozvodů</w:t>
      </w:r>
      <w:r w:rsidR="00527352" w:rsidRPr="00762928">
        <w:rPr>
          <w:rFonts w:ascii="Arial" w:hAnsi="Arial" w:cs="Arial"/>
        </w:rPr>
        <w:t xml:space="preserve"> (D.1.4.6.)</w:t>
      </w:r>
      <w:r w:rsidRPr="00762928">
        <w:rPr>
          <w:rFonts w:ascii="Arial" w:hAnsi="Arial" w:cs="Arial"/>
        </w:rPr>
        <w:t>. Pro napájení venkovních kamer bude osazen zdroj pod nástěnným rackem.</w:t>
      </w:r>
    </w:p>
    <w:p w:rsidR="008F6354" w:rsidRPr="00762928" w:rsidRDefault="00706843" w:rsidP="00B32532">
      <w:pPr>
        <w:spacing w:after="0" w:line="240" w:lineRule="auto"/>
        <w:jc w:val="both"/>
        <w:rPr>
          <w:rFonts w:ascii="Arial" w:hAnsi="Arial" w:cs="Arial"/>
        </w:rPr>
      </w:pPr>
      <w:r w:rsidRPr="00762928">
        <w:rPr>
          <w:rFonts w:ascii="Arial" w:hAnsi="Arial" w:cs="Arial"/>
        </w:rPr>
        <w:t>K</w:t>
      </w:r>
      <w:r w:rsidR="005C75B1" w:rsidRPr="00762928">
        <w:rPr>
          <w:rFonts w:ascii="Arial" w:hAnsi="Arial" w:cs="Arial"/>
        </w:rPr>
        <w:t xml:space="preserve">oaxiální a </w:t>
      </w:r>
      <w:r w:rsidR="00D11808" w:rsidRPr="00762928">
        <w:rPr>
          <w:rFonts w:ascii="Arial" w:hAnsi="Arial" w:cs="Arial"/>
        </w:rPr>
        <w:t>UTP kabely budou navíc v zemi uložené ve vrapovaných chráničkách</w:t>
      </w:r>
      <w:r w:rsidR="00E234FF" w:rsidRPr="00762928">
        <w:rPr>
          <w:rFonts w:ascii="Arial" w:hAnsi="Arial" w:cs="Arial"/>
        </w:rPr>
        <w:t xml:space="preserve"> 40/32mm</w:t>
      </w:r>
      <w:r w:rsidR="008F6354" w:rsidRPr="00762928">
        <w:rPr>
          <w:rFonts w:ascii="Arial" w:hAnsi="Arial" w:cs="Arial"/>
        </w:rPr>
        <w:t xml:space="preserve"> společně s venkovními koaxiálními kabely</w:t>
      </w:r>
      <w:r w:rsidR="00D11808" w:rsidRPr="00762928">
        <w:rPr>
          <w:rFonts w:ascii="Arial" w:hAnsi="Arial" w:cs="Arial"/>
        </w:rPr>
        <w:t xml:space="preserve">. </w:t>
      </w:r>
    </w:p>
    <w:p w:rsidR="00D11808" w:rsidRPr="00762928" w:rsidRDefault="00D11808" w:rsidP="00B32532">
      <w:pPr>
        <w:spacing w:after="0" w:line="240" w:lineRule="auto"/>
        <w:jc w:val="both"/>
        <w:rPr>
          <w:rFonts w:ascii="Arial" w:hAnsi="Arial" w:cs="Arial"/>
        </w:rPr>
      </w:pPr>
    </w:p>
    <w:p w:rsidR="00D11808" w:rsidRPr="00762928" w:rsidRDefault="00245A7B" w:rsidP="00B32532">
      <w:pPr>
        <w:spacing w:after="0" w:line="240" w:lineRule="auto"/>
        <w:jc w:val="both"/>
        <w:rPr>
          <w:rFonts w:ascii="Arial" w:hAnsi="Arial" w:cs="Arial"/>
        </w:rPr>
      </w:pPr>
      <w:r w:rsidRPr="00762928">
        <w:rPr>
          <w:rFonts w:ascii="Arial" w:hAnsi="Arial" w:cs="Arial"/>
        </w:rPr>
        <w:tab/>
      </w:r>
      <w:r w:rsidR="00D11808" w:rsidRPr="00762928">
        <w:rPr>
          <w:rFonts w:ascii="Arial" w:hAnsi="Arial" w:cs="Arial"/>
        </w:rPr>
        <w:t>Kabelová trasa vychází z ubytovny K a je vedena podél vycházkových dvoru. Ukončení trasy je u slou</w:t>
      </w:r>
      <w:r w:rsidR="0001161D" w:rsidRPr="00762928">
        <w:rPr>
          <w:rFonts w:ascii="Arial" w:hAnsi="Arial" w:cs="Arial"/>
        </w:rPr>
        <w:t>p</w:t>
      </w:r>
      <w:r w:rsidR="00E234FF" w:rsidRPr="00762928">
        <w:rPr>
          <w:rFonts w:ascii="Arial" w:hAnsi="Arial" w:cs="Arial"/>
        </w:rPr>
        <w:t>ků pro kamery A2</w:t>
      </w:r>
      <w:r w:rsidR="00D11808" w:rsidRPr="00762928">
        <w:rPr>
          <w:rFonts w:ascii="Arial" w:hAnsi="Arial" w:cs="Arial"/>
        </w:rPr>
        <w:t xml:space="preserve"> až A6 a ukončení na věži je A7.</w:t>
      </w:r>
      <w:r w:rsidR="00E234FF" w:rsidRPr="00762928">
        <w:rPr>
          <w:rFonts w:ascii="Arial" w:hAnsi="Arial" w:cs="Arial"/>
        </w:rPr>
        <w:t xml:space="preserve"> Kabely budou vedené středem sloupků aby byly mechanicky chránění před poškozením. Dodávka sloupků je součástí stavby</w:t>
      </w:r>
      <w:r w:rsidR="00527352" w:rsidRPr="00762928">
        <w:rPr>
          <w:rFonts w:ascii="Arial" w:hAnsi="Arial" w:cs="Arial"/>
        </w:rPr>
        <w:t>,</w:t>
      </w:r>
      <w:r w:rsidR="00E234FF" w:rsidRPr="00762928">
        <w:rPr>
          <w:rFonts w:ascii="Arial" w:hAnsi="Arial" w:cs="Arial"/>
        </w:rPr>
        <w:t xml:space="preserve"> ne této části. Kabely vedoucí na věž budou mechanicky obráněné instalací do kovové trubky.</w:t>
      </w:r>
    </w:p>
    <w:p w:rsidR="00680E2D" w:rsidRPr="00762928" w:rsidRDefault="00436A84" w:rsidP="00B32532">
      <w:pPr>
        <w:spacing w:after="0" w:line="240" w:lineRule="auto"/>
        <w:jc w:val="both"/>
        <w:rPr>
          <w:rFonts w:ascii="Arial" w:hAnsi="Arial" w:cs="Arial"/>
        </w:rPr>
      </w:pPr>
      <w:r w:rsidRPr="00762928">
        <w:rPr>
          <w:rFonts w:ascii="Arial" w:hAnsi="Arial" w:cs="Arial"/>
        </w:rPr>
        <w:t>Tyto kabely budou svedené do 1.PP. kde bude osazený nástěnný RACK. Zde bud</w:t>
      </w:r>
      <w:r w:rsidR="00527352" w:rsidRPr="00762928">
        <w:rPr>
          <w:rFonts w:ascii="Arial" w:hAnsi="Arial" w:cs="Arial"/>
        </w:rPr>
        <w:t xml:space="preserve">ou UTP </w:t>
      </w:r>
      <w:r w:rsidRPr="00762928">
        <w:rPr>
          <w:rFonts w:ascii="Arial" w:hAnsi="Arial" w:cs="Arial"/>
        </w:rPr>
        <w:t>kabely</w:t>
      </w:r>
      <w:r w:rsidR="00527352" w:rsidRPr="00762928">
        <w:rPr>
          <w:rFonts w:ascii="Arial" w:hAnsi="Arial" w:cs="Arial"/>
        </w:rPr>
        <w:t xml:space="preserve"> vedeny přes nástěnný RACK do napájecího zdroje</w:t>
      </w:r>
      <w:r w:rsidRPr="00762928">
        <w:rPr>
          <w:rFonts w:ascii="Arial" w:hAnsi="Arial" w:cs="Arial"/>
        </w:rPr>
        <w:t xml:space="preserve">, na příchozích venkovních kabelech bude ponechána rezerva </w:t>
      </w:r>
      <w:r w:rsidR="00680E2D" w:rsidRPr="00762928">
        <w:rPr>
          <w:rFonts w:ascii="Arial" w:hAnsi="Arial" w:cs="Arial"/>
        </w:rPr>
        <w:t xml:space="preserve">tak, aby výhledově venkovní kabely bylo možné ukončit na PATCH PANELU. </w:t>
      </w:r>
      <w:r w:rsidR="00527352" w:rsidRPr="00762928">
        <w:rPr>
          <w:rFonts w:ascii="Arial" w:hAnsi="Arial" w:cs="Arial"/>
        </w:rPr>
        <w:t xml:space="preserve">Kabel FTP cat.6 </w:t>
      </w:r>
      <w:proofErr w:type="spellStart"/>
      <w:r w:rsidR="00527352" w:rsidRPr="00762928">
        <w:rPr>
          <w:rFonts w:ascii="Arial" w:hAnsi="Arial" w:cs="Arial"/>
        </w:rPr>
        <w:t>venkovnmí</w:t>
      </w:r>
      <w:proofErr w:type="spellEnd"/>
      <w:r w:rsidR="00527352" w:rsidRPr="00762928">
        <w:rPr>
          <w:rFonts w:ascii="Arial" w:hAnsi="Arial" w:cs="Arial"/>
        </w:rPr>
        <w:t xml:space="preserve"> určený pro telefon z věže bude napojen přímo na telefonní linku v MIS 3 - nebude veden do technické místnosti. Zbývající dva FTP kabely se </w:t>
      </w:r>
      <w:proofErr w:type="spellStart"/>
      <w:r w:rsidR="00527352" w:rsidRPr="00762928">
        <w:rPr>
          <w:rFonts w:ascii="Arial" w:hAnsi="Arial" w:cs="Arial"/>
        </w:rPr>
        <w:t>přespojkují</w:t>
      </w:r>
      <w:proofErr w:type="spellEnd"/>
      <w:r w:rsidR="00527352" w:rsidRPr="00762928">
        <w:rPr>
          <w:rFonts w:ascii="Arial" w:hAnsi="Arial" w:cs="Arial"/>
        </w:rPr>
        <w:t xml:space="preserve"> na vnitřní </w:t>
      </w:r>
      <w:r w:rsidR="001B5549" w:rsidRPr="00762928">
        <w:rPr>
          <w:rFonts w:ascii="Arial" w:hAnsi="Arial" w:cs="Arial"/>
        </w:rPr>
        <w:t>kabely S a P připravené v rámci vnitřních rozvodů.</w:t>
      </w:r>
    </w:p>
    <w:p w:rsidR="00436A84" w:rsidRPr="00762928" w:rsidRDefault="00436A84" w:rsidP="00B32532">
      <w:pPr>
        <w:spacing w:after="0" w:line="240" w:lineRule="auto"/>
        <w:jc w:val="both"/>
        <w:rPr>
          <w:rFonts w:ascii="Arial" w:hAnsi="Arial" w:cs="Arial"/>
        </w:rPr>
      </w:pPr>
      <w:r w:rsidRPr="00762928">
        <w:rPr>
          <w:rFonts w:ascii="Arial" w:hAnsi="Arial" w:cs="Arial"/>
        </w:rPr>
        <w:t>Samostatn</w:t>
      </w:r>
      <w:r w:rsidR="00680E2D" w:rsidRPr="00762928">
        <w:rPr>
          <w:rFonts w:ascii="Arial" w:hAnsi="Arial" w:cs="Arial"/>
        </w:rPr>
        <w:t>á je trasa ke sloupku pro kamery A1, ta bude na objektu ukončená v uzamykatelné skříni MIS1, kde bude opět přechod na vnitřní kabely.</w:t>
      </w:r>
    </w:p>
    <w:p w:rsidR="00245A7B" w:rsidRPr="00762928" w:rsidRDefault="00245A7B" w:rsidP="00245A7B">
      <w:pPr>
        <w:spacing w:after="0" w:line="240" w:lineRule="auto"/>
        <w:jc w:val="both"/>
        <w:rPr>
          <w:rFonts w:ascii="Arial" w:hAnsi="Arial" w:cs="Arial"/>
          <w:b/>
        </w:rPr>
      </w:pPr>
    </w:p>
    <w:p w:rsidR="00245A7B" w:rsidRPr="00762928" w:rsidRDefault="00245A7B" w:rsidP="00245A7B">
      <w:pPr>
        <w:spacing w:after="0" w:line="240" w:lineRule="auto"/>
        <w:jc w:val="both"/>
        <w:rPr>
          <w:rFonts w:ascii="Arial" w:hAnsi="Arial" w:cs="Arial"/>
          <w:b/>
        </w:rPr>
      </w:pPr>
      <w:r w:rsidRPr="00762928">
        <w:rPr>
          <w:rFonts w:ascii="Arial" w:hAnsi="Arial" w:cs="Arial"/>
          <w:b/>
        </w:rPr>
        <w:t>Optická datová přípojka - optický kabel</w:t>
      </w:r>
    </w:p>
    <w:p w:rsidR="00245A7B" w:rsidRPr="00762928" w:rsidRDefault="00245A7B" w:rsidP="00245A7B">
      <w:pPr>
        <w:spacing w:after="0" w:line="240" w:lineRule="auto"/>
        <w:jc w:val="both"/>
        <w:rPr>
          <w:rFonts w:ascii="Arial" w:hAnsi="Arial" w:cs="Arial"/>
        </w:rPr>
      </w:pPr>
      <w:r w:rsidRPr="00762928">
        <w:rPr>
          <w:rFonts w:ascii="Arial" w:hAnsi="Arial" w:cs="Arial"/>
        </w:rPr>
        <w:t xml:space="preserve">Je ve stávajícím kolektoru z objektu A,B do řešeného objektu K řešená nová optická přípojka. Ta využívá stávající trasu která se doplní o ochranné trubky s instalovaným jedním SM optickým 24 </w:t>
      </w:r>
      <w:proofErr w:type="spellStart"/>
      <w:r w:rsidRPr="00762928">
        <w:rPr>
          <w:rFonts w:ascii="Arial" w:hAnsi="Arial" w:cs="Arial"/>
        </w:rPr>
        <w:t>vl</w:t>
      </w:r>
      <w:proofErr w:type="spellEnd"/>
      <w:r w:rsidRPr="00762928">
        <w:rPr>
          <w:rFonts w:ascii="Arial" w:hAnsi="Arial" w:cs="Arial"/>
        </w:rPr>
        <w:t xml:space="preserve">. optickým kabelem. </w:t>
      </w:r>
      <w:r w:rsidR="008A5F3D" w:rsidRPr="00762928">
        <w:rPr>
          <w:rFonts w:ascii="Arial" w:hAnsi="Arial" w:cs="Arial"/>
        </w:rPr>
        <w:t xml:space="preserve">V objektu A,B budou od stávajícího </w:t>
      </w:r>
      <w:proofErr w:type="spellStart"/>
      <w:r w:rsidR="008A5F3D" w:rsidRPr="00762928">
        <w:rPr>
          <w:rFonts w:ascii="Arial" w:hAnsi="Arial" w:cs="Arial"/>
        </w:rPr>
        <w:t>RACKu</w:t>
      </w:r>
      <w:proofErr w:type="spellEnd"/>
      <w:r w:rsidR="008A5F3D" w:rsidRPr="00762928">
        <w:rPr>
          <w:rFonts w:ascii="Arial" w:hAnsi="Arial" w:cs="Arial"/>
        </w:rPr>
        <w:t xml:space="preserve"> instalovány dvě nehořlavé MT (</w:t>
      </w:r>
      <w:proofErr w:type="spellStart"/>
      <w:r w:rsidR="008A5F3D" w:rsidRPr="00762928">
        <w:rPr>
          <w:rFonts w:ascii="Arial" w:hAnsi="Arial" w:cs="Arial"/>
        </w:rPr>
        <w:t>mikrotrubičky</w:t>
      </w:r>
      <w:proofErr w:type="spellEnd"/>
      <w:r w:rsidR="008A5F3D" w:rsidRPr="00762928">
        <w:rPr>
          <w:rFonts w:ascii="Arial" w:hAnsi="Arial" w:cs="Arial"/>
        </w:rPr>
        <w:t xml:space="preserve">) 8/5,5mm barvy rudé a modré až do kolektoru až do kolektoru, kde se napojí na dvě silnostěnné nehořlavé MT 10/5,5 stejných barev, tedy R a M a ty budou v nehořlavé ochranné trubce IDI 32/27 </w:t>
      </w:r>
    </w:p>
    <w:p w:rsidR="008A5F3D" w:rsidRPr="00762928" w:rsidRDefault="008A5F3D" w:rsidP="00B32532">
      <w:pPr>
        <w:spacing w:after="0" w:line="240" w:lineRule="auto"/>
        <w:jc w:val="both"/>
        <w:rPr>
          <w:rFonts w:ascii="Arial" w:hAnsi="Arial" w:cs="Arial"/>
        </w:rPr>
      </w:pPr>
      <w:r w:rsidRPr="00762928">
        <w:rPr>
          <w:rFonts w:ascii="Arial" w:hAnsi="Arial" w:cs="Arial"/>
        </w:rPr>
        <w:t xml:space="preserve">v celé délce </w:t>
      </w:r>
      <w:proofErr w:type="spellStart"/>
      <w:r w:rsidRPr="00762928">
        <w:rPr>
          <w:rFonts w:ascii="Arial" w:hAnsi="Arial" w:cs="Arial"/>
        </w:rPr>
        <w:t>kolektortu</w:t>
      </w:r>
      <w:proofErr w:type="spellEnd"/>
      <w:r w:rsidRPr="00762928">
        <w:rPr>
          <w:rFonts w:ascii="Arial" w:hAnsi="Arial" w:cs="Arial"/>
        </w:rPr>
        <w:t xml:space="preserve">. V objektu K se opět </w:t>
      </w:r>
      <w:r w:rsidR="00527352" w:rsidRPr="00762928">
        <w:rPr>
          <w:rFonts w:ascii="Arial" w:hAnsi="Arial" w:cs="Arial"/>
        </w:rPr>
        <w:t xml:space="preserve">v 1.PP. </w:t>
      </w:r>
      <w:r w:rsidRPr="00762928">
        <w:rPr>
          <w:rFonts w:ascii="Arial" w:hAnsi="Arial" w:cs="Arial"/>
        </w:rPr>
        <w:t xml:space="preserve">přepojí na nehořlavé MT 8/5,5, které se instalují </w:t>
      </w:r>
      <w:r w:rsidR="00527352" w:rsidRPr="00762928">
        <w:rPr>
          <w:rFonts w:ascii="Arial" w:hAnsi="Arial" w:cs="Arial"/>
        </w:rPr>
        <w:t>v rámci vnitřních rozvodů (D.1.4</w:t>
      </w:r>
      <w:r w:rsidRPr="00762928">
        <w:rPr>
          <w:rFonts w:ascii="Arial" w:hAnsi="Arial" w:cs="Arial"/>
        </w:rPr>
        <w:t>.6.)</w:t>
      </w:r>
      <w:r w:rsidR="00527352" w:rsidRPr="00762928">
        <w:rPr>
          <w:rFonts w:ascii="Arial" w:hAnsi="Arial" w:cs="Arial"/>
        </w:rPr>
        <w:t xml:space="preserve"> až do technické místnosti v 1.NP</w:t>
      </w:r>
      <w:r w:rsidRPr="00762928">
        <w:rPr>
          <w:rFonts w:ascii="Arial" w:hAnsi="Arial" w:cs="Arial"/>
        </w:rPr>
        <w:t>.</w:t>
      </w:r>
      <w:r w:rsidR="00527352" w:rsidRPr="00762928">
        <w:rPr>
          <w:rFonts w:ascii="Arial" w:hAnsi="Arial" w:cs="Arial"/>
        </w:rPr>
        <w:t xml:space="preserve"> Do červené (R) MT se instaluje optický SM 24vl. </w:t>
      </w:r>
      <w:proofErr w:type="spellStart"/>
      <w:r w:rsidR="00527352" w:rsidRPr="00762928">
        <w:rPr>
          <w:rFonts w:ascii="Arial" w:hAnsi="Arial" w:cs="Arial"/>
        </w:rPr>
        <w:t>mikrokabel</w:t>
      </w:r>
      <w:proofErr w:type="spellEnd"/>
      <w:r w:rsidR="00527352" w:rsidRPr="00762928">
        <w:rPr>
          <w:rFonts w:ascii="Arial" w:hAnsi="Arial" w:cs="Arial"/>
        </w:rPr>
        <w:t xml:space="preserve">. MT barvy modré je záložní a konce bude </w:t>
      </w:r>
      <w:r w:rsidR="00527352" w:rsidRPr="00762928">
        <w:rPr>
          <w:rFonts w:ascii="Arial" w:hAnsi="Arial" w:cs="Arial"/>
        </w:rPr>
        <w:lastRenderedPageBreak/>
        <w:t xml:space="preserve">mít uzavřené patřičnou koncovkou.  </w:t>
      </w:r>
      <w:r w:rsidR="001B5549" w:rsidRPr="00762928">
        <w:rPr>
          <w:rFonts w:ascii="Arial" w:hAnsi="Arial" w:cs="Arial"/>
        </w:rPr>
        <w:t xml:space="preserve">Délku optického kabelu je třebas dodržet. U datových rozvaděčů je třeba ponechat stočenou uvedenou kabelovou </w:t>
      </w:r>
      <w:proofErr w:type="spellStart"/>
      <w:r w:rsidR="001B5549" w:rsidRPr="00762928">
        <w:rPr>
          <w:rFonts w:ascii="Arial" w:hAnsi="Arial" w:cs="Arial"/>
        </w:rPr>
        <w:t>rezevu</w:t>
      </w:r>
      <w:proofErr w:type="spellEnd"/>
      <w:r w:rsidR="001B5549" w:rsidRPr="00762928">
        <w:rPr>
          <w:rFonts w:ascii="Arial" w:hAnsi="Arial" w:cs="Arial"/>
        </w:rPr>
        <w:t xml:space="preserve"> v prostoru za vyvazovacím panelem. Zbývající rezerva, která na optickém kabelu vznikne bude ponechána v 1.PP. v nástěnném RACKU. </w:t>
      </w:r>
    </w:p>
    <w:p w:rsidR="001B5549" w:rsidRPr="00762928" w:rsidRDefault="001B5549" w:rsidP="00B32532">
      <w:pPr>
        <w:spacing w:after="0" w:line="240" w:lineRule="auto"/>
        <w:jc w:val="both"/>
        <w:rPr>
          <w:rFonts w:ascii="Arial" w:hAnsi="Arial" w:cs="Arial"/>
        </w:rPr>
      </w:pPr>
      <w:r w:rsidRPr="00762928">
        <w:rPr>
          <w:rFonts w:ascii="Arial" w:hAnsi="Arial" w:cs="Arial"/>
        </w:rPr>
        <w:t xml:space="preserve">Pro kamery bude pod nástěnným </w:t>
      </w:r>
      <w:proofErr w:type="spellStart"/>
      <w:r w:rsidRPr="00762928">
        <w:rPr>
          <w:rFonts w:ascii="Arial" w:hAnsi="Arial" w:cs="Arial"/>
        </w:rPr>
        <w:t>RACKem</w:t>
      </w:r>
      <w:proofErr w:type="spellEnd"/>
      <w:r w:rsidRPr="00762928">
        <w:rPr>
          <w:rFonts w:ascii="Arial" w:hAnsi="Arial" w:cs="Arial"/>
        </w:rPr>
        <w:t xml:space="preserve"> osazen zdroj</w:t>
      </w:r>
      <w:r w:rsidR="000B50BE" w:rsidRPr="00762928">
        <w:rPr>
          <w:rFonts w:ascii="Arial" w:hAnsi="Arial" w:cs="Arial"/>
        </w:rPr>
        <w:t>.</w:t>
      </w:r>
    </w:p>
    <w:p w:rsidR="000B50BE" w:rsidRPr="00762928" w:rsidRDefault="000B50BE" w:rsidP="00B32532">
      <w:pPr>
        <w:spacing w:after="0" w:line="240" w:lineRule="auto"/>
        <w:jc w:val="both"/>
        <w:rPr>
          <w:rFonts w:ascii="Arial" w:hAnsi="Arial" w:cs="Arial"/>
        </w:rPr>
      </w:pPr>
      <w:r w:rsidRPr="00762928">
        <w:rPr>
          <w:rFonts w:ascii="Arial" w:hAnsi="Arial" w:cs="Arial"/>
        </w:rPr>
        <w:tab/>
        <w:t xml:space="preserve">Optický kabel se na obou stranách ukončí duplexními konektory SC, tedy v optickém rozvaděči 12-ti adaptéry SC-SC.  Při použití </w:t>
      </w:r>
      <w:proofErr w:type="spellStart"/>
      <w:r w:rsidRPr="00762928">
        <w:rPr>
          <w:rFonts w:ascii="Arial" w:hAnsi="Arial" w:cs="Arial"/>
        </w:rPr>
        <w:t>ribbonových</w:t>
      </w:r>
      <w:proofErr w:type="spellEnd"/>
      <w:r w:rsidRPr="00762928">
        <w:rPr>
          <w:rFonts w:ascii="Arial" w:hAnsi="Arial" w:cs="Arial"/>
        </w:rPr>
        <w:t xml:space="preserve"> kabelů by dodavatel nemusel </w:t>
      </w:r>
      <w:proofErr w:type="spellStart"/>
      <w:r w:rsidRPr="00762928">
        <w:rPr>
          <w:rFonts w:ascii="Arial" w:hAnsi="Arial" w:cs="Arial"/>
        </w:rPr>
        <w:t>deriobonovat</w:t>
      </w:r>
      <w:proofErr w:type="spellEnd"/>
      <w:r w:rsidRPr="00762928">
        <w:rPr>
          <w:rFonts w:ascii="Arial" w:hAnsi="Arial" w:cs="Arial"/>
        </w:rPr>
        <w:t xml:space="preserve"> a vařit jednotlivé vlákna na </w:t>
      </w:r>
      <w:proofErr w:type="spellStart"/>
      <w:r w:rsidRPr="00762928">
        <w:rPr>
          <w:rFonts w:ascii="Arial" w:hAnsi="Arial" w:cs="Arial"/>
        </w:rPr>
        <w:t>pigtail</w:t>
      </w:r>
      <w:proofErr w:type="spellEnd"/>
      <w:r w:rsidRPr="00762928">
        <w:rPr>
          <w:rFonts w:ascii="Arial" w:hAnsi="Arial" w:cs="Arial"/>
        </w:rPr>
        <w:t xml:space="preserve"> s SC konektorem, ale  mohl použít i </w:t>
      </w:r>
      <w:proofErr w:type="spellStart"/>
      <w:r w:rsidRPr="00762928">
        <w:rPr>
          <w:rFonts w:ascii="Arial" w:hAnsi="Arial" w:cs="Arial"/>
        </w:rPr>
        <w:t>okonektorovaný</w:t>
      </w:r>
      <w:proofErr w:type="spellEnd"/>
      <w:r w:rsidRPr="00762928">
        <w:rPr>
          <w:rFonts w:ascii="Arial" w:hAnsi="Arial" w:cs="Arial"/>
        </w:rPr>
        <w:t xml:space="preserve">  </w:t>
      </w:r>
      <w:proofErr w:type="spellStart"/>
      <w:r w:rsidRPr="00762928">
        <w:rPr>
          <w:rFonts w:ascii="Arial" w:hAnsi="Arial" w:cs="Arial"/>
        </w:rPr>
        <w:t>multimodul</w:t>
      </w:r>
      <w:proofErr w:type="spellEnd"/>
      <w:r w:rsidRPr="00762928">
        <w:rPr>
          <w:rFonts w:ascii="Arial" w:hAnsi="Arial" w:cs="Arial"/>
        </w:rPr>
        <w:t xml:space="preserve"> s 6-ti </w:t>
      </w:r>
      <w:proofErr w:type="spellStart"/>
      <w:r w:rsidRPr="00762928">
        <w:rPr>
          <w:rFonts w:ascii="Arial" w:hAnsi="Arial" w:cs="Arial"/>
        </w:rPr>
        <w:t>konetory</w:t>
      </w:r>
      <w:proofErr w:type="spellEnd"/>
      <w:r w:rsidRPr="00762928">
        <w:rPr>
          <w:rFonts w:ascii="Arial" w:hAnsi="Arial" w:cs="Arial"/>
        </w:rPr>
        <w:t xml:space="preserve"> SC na jedné straně  a </w:t>
      </w:r>
      <w:proofErr w:type="spellStart"/>
      <w:r w:rsidRPr="00762928">
        <w:rPr>
          <w:rFonts w:ascii="Arial" w:hAnsi="Arial" w:cs="Arial"/>
        </w:rPr>
        <w:t>ribonovým</w:t>
      </w:r>
      <w:proofErr w:type="spellEnd"/>
      <w:r w:rsidRPr="00762928">
        <w:rPr>
          <w:rFonts w:ascii="Arial" w:hAnsi="Arial" w:cs="Arial"/>
        </w:rPr>
        <w:t xml:space="preserve"> páskem (6 </w:t>
      </w:r>
      <w:proofErr w:type="spellStart"/>
      <w:r w:rsidRPr="00762928">
        <w:rPr>
          <w:rFonts w:ascii="Arial" w:hAnsi="Arial" w:cs="Arial"/>
        </w:rPr>
        <w:t>vl</w:t>
      </w:r>
      <w:proofErr w:type="spellEnd"/>
      <w:r w:rsidRPr="00762928">
        <w:rPr>
          <w:rFonts w:ascii="Arial" w:hAnsi="Arial" w:cs="Arial"/>
        </w:rPr>
        <w:t xml:space="preserve">.) na druhé straně. Potom postačí navařit </w:t>
      </w:r>
      <w:proofErr w:type="spellStart"/>
      <w:r w:rsidRPr="00762928">
        <w:rPr>
          <w:rFonts w:ascii="Arial" w:hAnsi="Arial" w:cs="Arial"/>
        </w:rPr>
        <w:t>ribbon</w:t>
      </w:r>
      <w:proofErr w:type="spellEnd"/>
      <w:r w:rsidRPr="00762928">
        <w:rPr>
          <w:rFonts w:ascii="Arial" w:hAnsi="Arial" w:cs="Arial"/>
        </w:rPr>
        <w:t xml:space="preserve"> na </w:t>
      </w:r>
      <w:proofErr w:type="spellStart"/>
      <w:r w:rsidRPr="00762928">
        <w:rPr>
          <w:rFonts w:ascii="Arial" w:hAnsi="Arial" w:cs="Arial"/>
        </w:rPr>
        <w:t>ribbon</w:t>
      </w:r>
      <w:proofErr w:type="spellEnd"/>
      <w:r w:rsidRPr="00762928">
        <w:rPr>
          <w:rFonts w:ascii="Arial" w:hAnsi="Arial" w:cs="Arial"/>
        </w:rPr>
        <w:t>.</w:t>
      </w:r>
    </w:p>
    <w:p w:rsidR="000B50BE" w:rsidRPr="00762928" w:rsidRDefault="000B50BE" w:rsidP="00B32532">
      <w:pPr>
        <w:spacing w:after="0" w:line="240" w:lineRule="auto"/>
        <w:jc w:val="both"/>
        <w:rPr>
          <w:rFonts w:ascii="Arial" w:hAnsi="Arial" w:cs="Arial"/>
        </w:rPr>
      </w:pPr>
      <w:r w:rsidRPr="00762928">
        <w:rPr>
          <w:rFonts w:ascii="Arial" w:hAnsi="Arial" w:cs="Arial"/>
        </w:rPr>
        <w:t>V objektu A,B je stávající vystrojený RACK, který se doplní o optický rozvaděč, vyvazovací panel a průchodku (štěrbinu 1U).</w:t>
      </w:r>
      <w:r w:rsidR="00E50A41" w:rsidRPr="00762928">
        <w:rPr>
          <w:rFonts w:ascii="Arial" w:hAnsi="Arial" w:cs="Arial"/>
        </w:rPr>
        <w:t xml:space="preserve"> V rozvaděči jsou  již v samostatném šasi nainstalovány multimediální převodníky  FMC - 1000E, čtyři jsou volné. Na první volný FMC - 1000E se napojí duplexní optický SM </w:t>
      </w:r>
      <w:proofErr w:type="spellStart"/>
      <w:r w:rsidR="00E50A41" w:rsidRPr="00762928">
        <w:rPr>
          <w:rFonts w:ascii="Arial" w:hAnsi="Arial" w:cs="Arial"/>
        </w:rPr>
        <w:t>patch</w:t>
      </w:r>
      <w:proofErr w:type="spellEnd"/>
      <w:r w:rsidR="00E50A41" w:rsidRPr="00762928">
        <w:rPr>
          <w:rFonts w:ascii="Arial" w:hAnsi="Arial" w:cs="Arial"/>
        </w:rPr>
        <w:t xml:space="preserve"> kabel SC - SC z nového optického rozvaděče. V objektu K se osadí v technické místnosti  v racku instalovaném v rámci vnitřních rozvodů nový optický rozvaděč stejné provedení jako v objektu A,B. Do rozvaděče se osadí samostatný multimediální převodník  FMC - 1000E s vlastním zdrojem napojeným do napájecí lišty. Optické propojení je obdobné jako v objektu A,B. Výstup RJ 45 se napojí do datového </w:t>
      </w:r>
      <w:proofErr w:type="spellStart"/>
      <w:r w:rsidR="00E50A41" w:rsidRPr="00762928">
        <w:rPr>
          <w:rFonts w:ascii="Arial" w:hAnsi="Arial" w:cs="Arial"/>
        </w:rPr>
        <w:t>switche</w:t>
      </w:r>
      <w:proofErr w:type="spellEnd"/>
      <w:r w:rsidR="00E50A41" w:rsidRPr="00762928">
        <w:rPr>
          <w:rFonts w:ascii="Arial" w:hAnsi="Arial" w:cs="Arial"/>
        </w:rPr>
        <w:t xml:space="preserve"> dodaného v rámci vnitřních rozvodů. </w:t>
      </w:r>
    </w:p>
    <w:p w:rsidR="00D124F7" w:rsidRPr="00762928" w:rsidRDefault="00D124F7" w:rsidP="00B32532">
      <w:pPr>
        <w:spacing w:after="0" w:line="240" w:lineRule="auto"/>
        <w:jc w:val="both"/>
        <w:rPr>
          <w:rFonts w:ascii="Arial" w:hAnsi="Arial" w:cs="Arial"/>
        </w:rPr>
      </w:pPr>
      <w:r w:rsidRPr="00762928">
        <w:rPr>
          <w:rFonts w:ascii="Arial" w:hAnsi="Arial" w:cs="Arial"/>
        </w:rPr>
        <w:t xml:space="preserve">Datové </w:t>
      </w:r>
      <w:proofErr w:type="spellStart"/>
      <w:r w:rsidRPr="00762928">
        <w:rPr>
          <w:rFonts w:ascii="Arial" w:hAnsi="Arial" w:cs="Arial"/>
        </w:rPr>
        <w:t>patch</w:t>
      </w:r>
      <w:proofErr w:type="spellEnd"/>
      <w:r w:rsidRPr="00762928">
        <w:rPr>
          <w:rFonts w:ascii="Arial" w:hAnsi="Arial" w:cs="Arial"/>
        </w:rPr>
        <w:t xml:space="preserve"> kabely se požadují bílé nebo šedé, optické se doporučují oranžové.</w:t>
      </w:r>
    </w:p>
    <w:p w:rsidR="00D124F7" w:rsidRPr="00762928" w:rsidRDefault="00D124F7" w:rsidP="00B32532">
      <w:pPr>
        <w:spacing w:after="0" w:line="240" w:lineRule="auto"/>
        <w:jc w:val="both"/>
        <w:rPr>
          <w:rFonts w:ascii="Arial" w:hAnsi="Arial" w:cs="Arial"/>
        </w:rPr>
      </w:pPr>
      <w:r w:rsidRPr="00762928">
        <w:rPr>
          <w:rFonts w:ascii="Arial" w:hAnsi="Arial" w:cs="Arial"/>
        </w:rPr>
        <w:t xml:space="preserve">Telefonní </w:t>
      </w:r>
      <w:proofErr w:type="spellStart"/>
      <w:r w:rsidRPr="00762928">
        <w:rPr>
          <w:rFonts w:ascii="Arial" w:hAnsi="Arial" w:cs="Arial"/>
        </w:rPr>
        <w:t>patch</w:t>
      </w:r>
      <w:proofErr w:type="spellEnd"/>
      <w:r w:rsidRPr="00762928">
        <w:rPr>
          <w:rFonts w:ascii="Arial" w:hAnsi="Arial" w:cs="Arial"/>
        </w:rPr>
        <w:t xml:space="preserve"> kabely se požadují černé </w:t>
      </w:r>
    </w:p>
    <w:p w:rsidR="008A5F3D" w:rsidRPr="00762928" w:rsidRDefault="008A5F3D" w:rsidP="00B32532">
      <w:pPr>
        <w:spacing w:after="0" w:line="240" w:lineRule="auto"/>
        <w:jc w:val="both"/>
        <w:rPr>
          <w:rFonts w:ascii="Arial" w:hAnsi="Arial" w:cs="Arial"/>
        </w:rPr>
      </w:pPr>
      <w:r w:rsidRPr="00762928">
        <w:rPr>
          <w:rFonts w:ascii="Arial" w:hAnsi="Arial" w:cs="Arial"/>
        </w:rPr>
        <w:t xml:space="preserve"> </w:t>
      </w:r>
    </w:p>
    <w:p w:rsidR="00D11808" w:rsidRPr="00762928" w:rsidRDefault="0001161D" w:rsidP="00762928">
      <w:pPr>
        <w:spacing w:after="0" w:line="240" w:lineRule="auto"/>
        <w:jc w:val="both"/>
        <w:rPr>
          <w:rFonts w:ascii="Arial" w:hAnsi="Arial" w:cs="Arial"/>
        </w:rPr>
      </w:pPr>
      <w:r w:rsidRPr="00762928">
        <w:rPr>
          <w:rFonts w:ascii="Arial" w:hAnsi="Arial" w:cs="Arial"/>
        </w:rPr>
        <w:tab/>
        <w:t xml:space="preserve">Bezpečnost práce během výstavby zajišťuje dodavatel stavby. Pro provádění prací na stavbě musí být dodržovány platné bezpečnostní předpisy, zejména nařízení vlády č. 362/2005 Sb. </w:t>
      </w:r>
      <w:hyperlink r:id="rId5" w:anchor="10822" w:history="1">
        <w:r w:rsidRPr="00762928">
          <w:rPr>
            <w:rFonts w:ascii="Arial" w:hAnsi="Arial" w:cs="Arial"/>
          </w:rPr>
          <w:t>požadavky na bezpečnost a ochranu zdraví při nebezpečí pádu</w:t>
        </w:r>
      </w:hyperlink>
      <w:r w:rsidRPr="00762928">
        <w:rPr>
          <w:rFonts w:ascii="Arial" w:hAnsi="Arial" w:cs="Arial"/>
        </w:rPr>
        <w:t xml:space="preserve"> a nařízení vlády č. 591/2006 Sb. požadavky na bezpečnost a ochranu zdraví při práci na staveništích. Pracovníci na stavbě musí být s těmito předpisy seznámeni. Provoz jednotlivých pracovišť se bude řídit provozními předpisy .</w:t>
      </w:r>
      <w:r w:rsidRPr="00762928">
        <w:rPr>
          <w:rFonts w:ascii="Arial" w:hAnsi="Arial" w:cs="Arial"/>
        </w:rPr>
        <w:tab/>
        <w:t>Zvýšenou pozornost je třeba věnovat pracím v blízkosti podzemních vedení, zejména pokud se jedná o způsob provádění zemních prací a zákaz použití mechanizace, povšechně pak zabezpečení vedení a zařízení před poškozením. Jejich poloha musí předem vytýčena jejich správci a po dobu stavby udržována a práce v jejich blízkosti je nutno provádět za odborného dozoru a dodržení dalších podmínek vydaných správci těchto vedení. Veškerý stavební materiál použitý do díla musí odpovídat příslušným normám a technologickým předpisům. Veškerá technická zařízení v budovách budou mít doložená potřebná povolení pro provoz v ČR.</w:t>
      </w:r>
    </w:p>
    <w:p w:rsidR="00762928" w:rsidRDefault="0001161D" w:rsidP="00762928">
      <w:pPr>
        <w:spacing w:after="0" w:line="240" w:lineRule="auto"/>
        <w:ind w:left="567" w:hanging="567"/>
        <w:jc w:val="both"/>
        <w:rPr>
          <w:rFonts w:ascii="Arial" w:hAnsi="Arial" w:cs="Arial"/>
        </w:rPr>
      </w:pPr>
      <w:r w:rsidRPr="00762928">
        <w:rPr>
          <w:rFonts w:ascii="Arial" w:hAnsi="Arial" w:cs="Arial"/>
        </w:rPr>
        <w:tab/>
        <w:t>Krytí kabelů se v trase mění, v chodnících min. 40 cm, ve volném terénu</w:t>
      </w:r>
      <w:r w:rsidR="00762928">
        <w:rPr>
          <w:rFonts w:ascii="Arial" w:hAnsi="Arial" w:cs="Arial"/>
        </w:rPr>
        <w:t xml:space="preserve"> (zelených</w:t>
      </w:r>
    </w:p>
    <w:p w:rsidR="00706843" w:rsidRPr="00762928" w:rsidRDefault="0001161D" w:rsidP="00762928">
      <w:pPr>
        <w:spacing w:after="0" w:line="240" w:lineRule="auto"/>
        <w:jc w:val="both"/>
        <w:rPr>
          <w:rFonts w:ascii="Arial" w:hAnsi="Arial" w:cs="Arial"/>
        </w:rPr>
      </w:pPr>
      <w:r w:rsidRPr="00762928">
        <w:rPr>
          <w:rFonts w:ascii="Arial" w:hAnsi="Arial" w:cs="Arial"/>
        </w:rPr>
        <w:t>plochách), 60 cm. Pod komunikací 90cm.  Po položení kabelů a záhozu</w:t>
      </w:r>
      <w:r w:rsidR="00762928">
        <w:rPr>
          <w:rFonts w:ascii="Arial" w:hAnsi="Arial" w:cs="Arial"/>
        </w:rPr>
        <w:t xml:space="preserve"> výkopů budou </w:t>
      </w:r>
      <w:r w:rsidRPr="00762928">
        <w:rPr>
          <w:rFonts w:ascii="Arial" w:hAnsi="Arial" w:cs="Arial"/>
        </w:rPr>
        <w:t>povrchy uvedeny do původního stavu, včetně definitivních povrchů,</w:t>
      </w:r>
      <w:r w:rsidR="00762928">
        <w:rPr>
          <w:rFonts w:ascii="Arial" w:hAnsi="Arial" w:cs="Arial"/>
        </w:rPr>
        <w:t xml:space="preserve"> </w:t>
      </w:r>
      <w:r w:rsidRPr="00762928">
        <w:rPr>
          <w:rFonts w:ascii="Arial" w:hAnsi="Arial" w:cs="Arial"/>
        </w:rPr>
        <w:t xml:space="preserve">pouze v místech mimo stavbu, která řeší jednotlivé povrchy. Všechny sdělovací </w:t>
      </w:r>
      <w:r w:rsidR="00762928">
        <w:rPr>
          <w:rFonts w:ascii="Arial" w:hAnsi="Arial" w:cs="Arial"/>
        </w:rPr>
        <w:t xml:space="preserve"> </w:t>
      </w:r>
      <w:r w:rsidRPr="00762928">
        <w:rPr>
          <w:rFonts w:ascii="Arial" w:hAnsi="Arial" w:cs="Arial"/>
        </w:rPr>
        <w:t>kabely  budou uloženy ve vrapovaných  trubkách a ty v proseté zemině a označeny</w:t>
      </w:r>
      <w:r w:rsidR="00762928">
        <w:rPr>
          <w:rFonts w:ascii="Arial" w:hAnsi="Arial" w:cs="Arial"/>
        </w:rPr>
        <w:t xml:space="preserve"> </w:t>
      </w:r>
      <w:r w:rsidRPr="00762928">
        <w:rPr>
          <w:rFonts w:ascii="Arial" w:hAnsi="Arial" w:cs="Arial"/>
        </w:rPr>
        <w:t>výstražnou fólií. pro kabely uložené ve vrapovaných trubkách není nutné dělat</w:t>
      </w:r>
      <w:r w:rsidR="00762928">
        <w:rPr>
          <w:rFonts w:ascii="Arial" w:hAnsi="Arial" w:cs="Arial"/>
        </w:rPr>
        <w:t xml:space="preserve"> </w:t>
      </w:r>
      <w:r w:rsidRPr="00762928">
        <w:rPr>
          <w:rFonts w:ascii="Arial" w:hAnsi="Arial" w:cs="Arial"/>
        </w:rPr>
        <w:t>pískové lože.  Pod komunikací musí být trasa navíc v chráničkách PEo110.</w:t>
      </w:r>
    </w:p>
    <w:p w:rsidR="0001161D" w:rsidRPr="00762928" w:rsidRDefault="0001161D" w:rsidP="0001161D">
      <w:pPr>
        <w:spacing w:after="0" w:line="240" w:lineRule="auto"/>
        <w:jc w:val="both"/>
        <w:rPr>
          <w:rFonts w:ascii="Arial" w:hAnsi="Arial" w:cs="Arial"/>
          <w:b/>
        </w:rPr>
      </w:pPr>
    </w:p>
    <w:p w:rsidR="0001161D" w:rsidRPr="00762928" w:rsidRDefault="0001161D" w:rsidP="0001161D">
      <w:pPr>
        <w:spacing w:after="0" w:line="240" w:lineRule="auto"/>
        <w:jc w:val="both"/>
        <w:rPr>
          <w:rFonts w:ascii="Arial" w:hAnsi="Arial" w:cs="Arial"/>
        </w:rPr>
      </w:pPr>
      <w:r w:rsidRPr="00762928">
        <w:rPr>
          <w:rFonts w:ascii="Arial" w:hAnsi="Arial" w:cs="Arial"/>
          <w:b/>
        </w:rPr>
        <w:t>Protiblesková ochrana</w:t>
      </w:r>
      <w:r w:rsidRPr="00762928">
        <w:rPr>
          <w:rFonts w:ascii="Arial" w:hAnsi="Arial" w:cs="Arial"/>
        </w:rPr>
        <w:tab/>
      </w:r>
      <w:r w:rsidRPr="00762928">
        <w:rPr>
          <w:rFonts w:ascii="Arial" w:hAnsi="Arial" w:cs="Arial"/>
        </w:rPr>
        <w:tab/>
        <w:t>:</w:t>
      </w:r>
    </w:p>
    <w:p w:rsidR="00E234FF" w:rsidRPr="00762928" w:rsidRDefault="0001161D" w:rsidP="0001161D">
      <w:pPr>
        <w:spacing w:after="0" w:line="240" w:lineRule="auto"/>
        <w:jc w:val="both"/>
        <w:rPr>
          <w:rFonts w:ascii="Arial" w:hAnsi="Arial" w:cs="Arial"/>
        </w:rPr>
      </w:pPr>
      <w:r w:rsidRPr="00762928">
        <w:rPr>
          <w:rFonts w:ascii="Arial" w:hAnsi="Arial" w:cs="Arial"/>
        </w:rPr>
        <w:t xml:space="preserve">Je provedena zemněním a dále možností osazení </w:t>
      </w:r>
      <w:r w:rsidR="00706843" w:rsidRPr="00762928">
        <w:rPr>
          <w:rFonts w:ascii="Arial" w:hAnsi="Arial" w:cs="Arial"/>
        </w:rPr>
        <w:t>bleskojistek</w:t>
      </w:r>
      <w:r w:rsidRPr="00762928">
        <w:rPr>
          <w:rFonts w:ascii="Arial" w:hAnsi="Arial" w:cs="Arial"/>
        </w:rPr>
        <w:t xml:space="preserve">. </w:t>
      </w:r>
    </w:p>
    <w:p w:rsidR="0001161D" w:rsidRPr="00762928" w:rsidRDefault="0001161D" w:rsidP="0001161D">
      <w:pPr>
        <w:spacing w:after="0" w:line="240" w:lineRule="auto"/>
        <w:jc w:val="both"/>
        <w:rPr>
          <w:rFonts w:ascii="Arial" w:hAnsi="Arial" w:cs="Arial"/>
        </w:rPr>
      </w:pPr>
      <w:r w:rsidRPr="00762928">
        <w:rPr>
          <w:rFonts w:ascii="Arial" w:hAnsi="Arial" w:cs="Arial"/>
        </w:rPr>
        <w:t xml:space="preserve">Hodnota odporu zemnění max. 15 </w:t>
      </w:r>
      <w:r w:rsidRPr="00762928">
        <w:rPr>
          <w:rFonts w:ascii="Arial" w:hAnsi="Arial" w:cs="Arial"/>
          <w:u w:val="single"/>
        </w:rPr>
        <w:t>0</w:t>
      </w:r>
      <w:r w:rsidRPr="00762928">
        <w:rPr>
          <w:rFonts w:ascii="Arial" w:hAnsi="Arial" w:cs="Arial"/>
        </w:rPr>
        <w:t xml:space="preserve">, v </w:t>
      </w:r>
      <w:r w:rsidR="00706843" w:rsidRPr="00762928">
        <w:rPr>
          <w:rFonts w:ascii="Arial" w:hAnsi="Arial" w:cs="Arial"/>
        </w:rPr>
        <w:t xml:space="preserve">technické místnosti </w:t>
      </w:r>
      <w:r w:rsidRPr="00762928">
        <w:rPr>
          <w:rFonts w:ascii="Arial" w:hAnsi="Arial" w:cs="Arial"/>
        </w:rPr>
        <w:t xml:space="preserve">5 </w:t>
      </w:r>
      <w:r w:rsidRPr="00762928">
        <w:rPr>
          <w:rFonts w:ascii="Arial" w:hAnsi="Arial" w:cs="Arial"/>
          <w:u w:val="single"/>
        </w:rPr>
        <w:t>0</w:t>
      </w:r>
      <w:r w:rsidRPr="00762928">
        <w:rPr>
          <w:rFonts w:ascii="Arial" w:hAnsi="Arial" w:cs="Arial"/>
        </w:rPr>
        <w:t>.</w:t>
      </w:r>
      <w:r w:rsidR="00425640" w:rsidRPr="00762928">
        <w:rPr>
          <w:rFonts w:ascii="Arial" w:hAnsi="Arial" w:cs="Arial"/>
        </w:rPr>
        <w:t xml:space="preserve"> </w:t>
      </w:r>
    </w:p>
    <w:p w:rsidR="00E234FF" w:rsidRPr="00762928" w:rsidRDefault="00E234FF" w:rsidP="0001161D">
      <w:pPr>
        <w:spacing w:after="0" w:line="240" w:lineRule="auto"/>
        <w:jc w:val="both"/>
        <w:rPr>
          <w:rFonts w:ascii="Arial" w:hAnsi="Arial" w:cs="Arial"/>
        </w:rPr>
      </w:pPr>
    </w:p>
    <w:p w:rsidR="0001161D" w:rsidRPr="00762928" w:rsidRDefault="0001161D" w:rsidP="0001161D">
      <w:pPr>
        <w:spacing w:after="0" w:line="240" w:lineRule="auto"/>
        <w:jc w:val="both"/>
        <w:rPr>
          <w:rFonts w:ascii="Arial" w:hAnsi="Arial" w:cs="Arial"/>
        </w:rPr>
      </w:pPr>
      <w:r w:rsidRPr="00762928">
        <w:rPr>
          <w:rFonts w:ascii="Arial" w:hAnsi="Arial" w:cs="Arial"/>
          <w:b/>
        </w:rPr>
        <w:t>Křížení a souběhy s ostatními sítěmi</w:t>
      </w:r>
      <w:r w:rsidRPr="00762928">
        <w:rPr>
          <w:rFonts w:ascii="Arial" w:hAnsi="Arial" w:cs="Arial"/>
          <w:b/>
        </w:rPr>
        <w:tab/>
      </w:r>
      <w:r w:rsidRPr="00762928">
        <w:rPr>
          <w:rFonts w:ascii="Arial" w:hAnsi="Arial" w:cs="Arial"/>
        </w:rPr>
        <w:t>:</w:t>
      </w:r>
    </w:p>
    <w:p w:rsidR="0001161D" w:rsidRPr="00762928" w:rsidRDefault="0001161D" w:rsidP="0001161D">
      <w:pPr>
        <w:spacing w:after="0" w:line="240" w:lineRule="auto"/>
        <w:jc w:val="both"/>
        <w:rPr>
          <w:rFonts w:ascii="Arial" w:hAnsi="Arial" w:cs="Arial"/>
        </w:rPr>
      </w:pPr>
      <w:r w:rsidRPr="00762928">
        <w:rPr>
          <w:rFonts w:ascii="Arial" w:hAnsi="Arial" w:cs="Arial"/>
        </w:rPr>
        <w:t>Budou provedeny v souladu s ČSN 736005 a podle doporučení a požadavků jednotlivých správců sítí. Všechna křížení je třeba zdokumentovat, aby dokumentace skutečného provedení.</w:t>
      </w:r>
    </w:p>
    <w:p w:rsidR="0001161D" w:rsidRPr="00762928" w:rsidRDefault="0001161D" w:rsidP="0001161D">
      <w:pPr>
        <w:spacing w:after="0" w:line="240" w:lineRule="auto"/>
        <w:jc w:val="both"/>
        <w:rPr>
          <w:rFonts w:ascii="Arial" w:hAnsi="Arial" w:cs="Arial"/>
        </w:rPr>
      </w:pPr>
      <w:r w:rsidRPr="00762928">
        <w:rPr>
          <w:rFonts w:ascii="Arial" w:hAnsi="Arial" w:cs="Arial"/>
          <w:b/>
        </w:rPr>
        <w:t>Kabelová trasa</w:t>
      </w:r>
      <w:r w:rsidRPr="00762928">
        <w:rPr>
          <w:rFonts w:ascii="Arial" w:hAnsi="Arial" w:cs="Arial"/>
        </w:rPr>
        <w:tab/>
        <w:t>:</w:t>
      </w:r>
    </w:p>
    <w:p w:rsidR="0001161D" w:rsidRPr="00762928" w:rsidRDefault="0001161D" w:rsidP="0001161D">
      <w:pPr>
        <w:spacing w:after="0" w:line="240" w:lineRule="auto"/>
        <w:jc w:val="both"/>
        <w:rPr>
          <w:rFonts w:ascii="Arial" w:hAnsi="Arial" w:cs="Arial"/>
        </w:rPr>
      </w:pPr>
      <w:r w:rsidRPr="00762928">
        <w:rPr>
          <w:rFonts w:ascii="Arial" w:hAnsi="Arial" w:cs="Arial"/>
        </w:rPr>
        <w:t xml:space="preserve">Provedení kabelové trasy bude podle ČSN, kabely budou uloženy s předepsaným krytím.Kabely budou  mechanicky chráněné zatažením do vrapované trubky a značeny výstražnou fólií. </w:t>
      </w:r>
    </w:p>
    <w:p w:rsidR="0001161D" w:rsidRPr="00762928" w:rsidRDefault="0001161D" w:rsidP="0001161D">
      <w:pPr>
        <w:spacing w:after="0" w:line="240" w:lineRule="auto"/>
        <w:jc w:val="both"/>
        <w:rPr>
          <w:rFonts w:ascii="Arial" w:hAnsi="Arial" w:cs="Arial"/>
          <w:b/>
        </w:rPr>
      </w:pPr>
    </w:p>
    <w:p w:rsidR="00425640" w:rsidRPr="00762928" w:rsidRDefault="00425640" w:rsidP="00FA6CD6">
      <w:pPr>
        <w:spacing w:after="0" w:line="240" w:lineRule="auto"/>
        <w:jc w:val="both"/>
        <w:rPr>
          <w:rFonts w:ascii="Arial" w:hAnsi="Arial" w:cs="Arial"/>
          <w:b/>
        </w:rPr>
      </w:pPr>
    </w:p>
    <w:p w:rsidR="0001161D" w:rsidRPr="00762928" w:rsidRDefault="00FA6CD6" w:rsidP="00FA6CD6">
      <w:pPr>
        <w:spacing w:after="0" w:line="240" w:lineRule="auto"/>
        <w:jc w:val="both"/>
        <w:rPr>
          <w:rFonts w:ascii="Arial" w:hAnsi="Arial" w:cs="Arial"/>
          <w:b/>
        </w:rPr>
      </w:pPr>
      <w:r w:rsidRPr="00762928">
        <w:rPr>
          <w:rFonts w:ascii="Arial" w:hAnsi="Arial" w:cs="Arial"/>
          <w:b/>
        </w:rPr>
        <w:t>3. OBECNÉ POŽADAVKY NA STAVBU</w:t>
      </w:r>
    </w:p>
    <w:p w:rsidR="0001161D" w:rsidRPr="00762928" w:rsidRDefault="00FA6CD6" w:rsidP="0001161D">
      <w:pPr>
        <w:adjustRightInd w:val="0"/>
        <w:spacing w:after="0" w:line="240" w:lineRule="auto"/>
        <w:jc w:val="both"/>
        <w:rPr>
          <w:rFonts w:ascii="Arial" w:hAnsi="Arial" w:cs="Arial"/>
        </w:rPr>
      </w:pPr>
      <w:r w:rsidRPr="00762928">
        <w:rPr>
          <w:rFonts w:ascii="Arial" w:hAnsi="Arial" w:cs="Arial"/>
        </w:rPr>
        <w:tab/>
      </w:r>
      <w:r w:rsidR="0001161D" w:rsidRPr="00762928">
        <w:rPr>
          <w:rFonts w:ascii="Arial" w:hAnsi="Arial" w:cs="Arial"/>
        </w:rPr>
        <w:t>Před zahájením výkopových prací je nutné vyžádat si přesné vytyčení dotčených podzemních vedení jejich správci a zajistit si jejich dozor při provádění výkopových prací. Výkopy inženýrských sítí budou řádně zabezpečeny proti pádu osob zábranami. Křížení s inženýrskými sítěmi budou před zahájením prací zaměřeny, po odkrytí řádně upevněny, označeny a chráněny dle podmínek jejich správců.  Požadovaná krytí jsou od upraveného terénu.</w:t>
      </w:r>
    </w:p>
    <w:p w:rsidR="0001161D" w:rsidRPr="00762928" w:rsidRDefault="0001161D" w:rsidP="0001161D">
      <w:pPr>
        <w:adjustRightInd w:val="0"/>
        <w:spacing w:after="0" w:line="240" w:lineRule="auto"/>
        <w:jc w:val="both"/>
        <w:rPr>
          <w:rFonts w:ascii="Arial" w:hAnsi="Arial" w:cs="Arial"/>
        </w:rPr>
      </w:pPr>
      <w:r w:rsidRPr="00762928">
        <w:rPr>
          <w:rFonts w:ascii="Arial" w:hAnsi="Arial" w:cs="Arial"/>
        </w:rPr>
        <w:t>Při realizaci stavby musí být dodržovány veškeré zákonné a podzákonné právní a ostatní předpisy upravující bezpečnost a ochranu zdraví při práci a protipožární ochranu (BOZP a PO), aktuálně platné v době realizace práce.</w:t>
      </w:r>
    </w:p>
    <w:p w:rsidR="0001161D" w:rsidRPr="00762928" w:rsidRDefault="0001161D" w:rsidP="0001161D">
      <w:pPr>
        <w:adjustRightInd w:val="0"/>
        <w:spacing w:after="0" w:line="240" w:lineRule="auto"/>
        <w:jc w:val="both"/>
        <w:rPr>
          <w:rFonts w:ascii="Arial" w:hAnsi="Arial" w:cs="Arial"/>
        </w:rPr>
      </w:pPr>
      <w:r w:rsidRPr="00762928">
        <w:rPr>
          <w:rFonts w:ascii="Arial" w:hAnsi="Arial" w:cs="Arial"/>
        </w:rPr>
        <w:tab/>
        <w:t>Přeložku SEK zajišťuje správce sítě vlastním smluvním dodavatelem.</w:t>
      </w:r>
    </w:p>
    <w:p w:rsidR="0001161D" w:rsidRPr="00762928" w:rsidRDefault="0001161D" w:rsidP="0001161D">
      <w:pPr>
        <w:adjustRightInd w:val="0"/>
        <w:spacing w:after="0" w:line="240" w:lineRule="auto"/>
        <w:rPr>
          <w:rFonts w:ascii="Arial" w:eastAsia="Calibri" w:hAnsi="Arial" w:cs="Arial"/>
          <w:b/>
          <w:i/>
        </w:rPr>
      </w:pPr>
    </w:p>
    <w:p w:rsidR="0001161D" w:rsidRPr="00762928" w:rsidRDefault="0001161D" w:rsidP="0001161D">
      <w:pPr>
        <w:spacing w:after="0" w:line="240" w:lineRule="auto"/>
        <w:jc w:val="both"/>
        <w:rPr>
          <w:rFonts w:ascii="Arial" w:hAnsi="Arial" w:cs="Arial"/>
          <w:b/>
        </w:rPr>
      </w:pPr>
      <w:r w:rsidRPr="00762928">
        <w:rPr>
          <w:rFonts w:ascii="Arial" w:hAnsi="Arial" w:cs="Arial"/>
          <w:b/>
        </w:rPr>
        <w:t xml:space="preserve">Z hlediska dodržení </w:t>
      </w:r>
      <w:bookmarkStart w:id="6" w:name="_Toc315849582"/>
      <w:r w:rsidRPr="00762928">
        <w:rPr>
          <w:rFonts w:ascii="Arial" w:hAnsi="Arial" w:cs="Arial"/>
          <w:b/>
        </w:rPr>
        <w:t>příslušných obecných požadavků na výstavbu,</w:t>
      </w:r>
      <w:bookmarkEnd w:id="6"/>
      <w:r w:rsidRPr="00762928">
        <w:rPr>
          <w:rFonts w:ascii="Arial" w:hAnsi="Arial" w:cs="Arial"/>
          <w:b/>
        </w:rPr>
        <w:t xml:space="preserve"> </w:t>
      </w:r>
    </w:p>
    <w:p w:rsidR="0001161D" w:rsidRPr="00762928" w:rsidRDefault="0001161D" w:rsidP="0001161D">
      <w:pPr>
        <w:spacing w:after="0" w:line="240" w:lineRule="auto"/>
        <w:rPr>
          <w:rFonts w:ascii="Arial" w:hAnsi="Arial" w:cs="Arial"/>
        </w:rPr>
      </w:pPr>
      <w:r w:rsidRPr="00762928">
        <w:rPr>
          <w:rFonts w:ascii="Arial" w:hAnsi="Arial" w:cs="Arial"/>
          <w:b/>
        </w:rPr>
        <w:tab/>
      </w:r>
      <w:r w:rsidRPr="00762928">
        <w:rPr>
          <w:rFonts w:ascii="Arial" w:hAnsi="Arial" w:cs="Arial"/>
        </w:rPr>
        <w:t xml:space="preserve">Stavba bude provedena v souladu se zákonem č. 360/2012 Sb., ze dne 19. září 2012 </w:t>
      </w:r>
    </w:p>
    <w:p w:rsidR="0001161D" w:rsidRPr="00762928" w:rsidRDefault="0001161D" w:rsidP="0001161D">
      <w:pPr>
        <w:spacing w:after="0" w:line="240" w:lineRule="auto"/>
        <w:rPr>
          <w:rFonts w:ascii="Arial" w:hAnsi="Arial" w:cs="Arial"/>
        </w:rPr>
      </w:pPr>
      <w:r w:rsidRPr="00762928">
        <w:rPr>
          <w:rFonts w:ascii="Arial" w:hAnsi="Arial" w:cs="Arial"/>
        </w:rPr>
        <w:t xml:space="preserve">kterým se mění </w:t>
      </w:r>
      <w:r w:rsidRPr="00762928">
        <w:rPr>
          <w:rFonts w:ascii="Arial" w:hAnsi="Arial" w:cs="Arial"/>
          <w:b/>
        </w:rPr>
        <w:t>zákon č. 183/2006 Sb., o územním plánování a stavebním řádu</w:t>
      </w:r>
      <w:r w:rsidRPr="00762928">
        <w:rPr>
          <w:rFonts w:ascii="Arial" w:hAnsi="Arial" w:cs="Arial"/>
        </w:rPr>
        <w:t xml:space="preserve"> (stavební zákon), ve znění pozdějších předpisů, a některé související zákony, se zákonem č. 17/1992 Sb., o životním prostředí s vyhláškou č.137/1998 OTP a s vyhláškou č.26/1999 ve znění pozdějších předpisů o obecných technických požadavcích na výstavbu. Umístění stavby je určeno technickým řešením, kdy je nutné respektovat parametry sdělovacích a optických kabelů, polohu stávajících tras a podmínky křížení a souběhu s inženýrskými sítěmi podle ČSN 736005. </w:t>
      </w:r>
    </w:p>
    <w:p w:rsidR="0001161D" w:rsidRPr="00762928" w:rsidRDefault="0001161D" w:rsidP="0001161D">
      <w:pPr>
        <w:spacing w:after="0" w:line="240" w:lineRule="auto"/>
        <w:jc w:val="both"/>
        <w:rPr>
          <w:rFonts w:ascii="Arial" w:hAnsi="Arial" w:cs="Arial"/>
        </w:rPr>
      </w:pPr>
      <w:r w:rsidRPr="00762928">
        <w:rPr>
          <w:rFonts w:ascii="Arial" w:hAnsi="Arial" w:cs="Arial"/>
        </w:rPr>
        <w:t xml:space="preserve">Na stavbou dotčených parcelách byl proveden vlastní povrchový stavebně – technický průzkum. </w:t>
      </w:r>
    </w:p>
    <w:p w:rsidR="0001161D" w:rsidRPr="00762928" w:rsidRDefault="0001161D" w:rsidP="0001161D">
      <w:pPr>
        <w:spacing w:after="0" w:line="240" w:lineRule="auto"/>
        <w:jc w:val="both"/>
        <w:rPr>
          <w:rFonts w:ascii="Arial" w:hAnsi="Arial" w:cs="Arial"/>
        </w:rPr>
      </w:pPr>
      <w:r w:rsidRPr="00762928">
        <w:rPr>
          <w:rFonts w:ascii="Arial" w:hAnsi="Arial" w:cs="Arial"/>
        </w:rPr>
        <w:tab/>
      </w:r>
      <w:r w:rsidRPr="00762928">
        <w:rPr>
          <w:rFonts w:ascii="Arial" w:hAnsi="Arial" w:cs="Arial"/>
        </w:rPr>
        <w:tab/>
        <w:t xml:space="preserve"> </w:t>
      </w:r>
    </w:p>
    <w:p w:rsidR="0001161D" w:rsidRPr="00762928" w:rsidRDefault="0001161D" w:rsidP="0001161D">
      <w:pPr>
        <w:spacing w:after="0" w:line="240" w:lineRule="auto"/>
        <w:jc w:val="both"/>
        <w:rPr>
          <w:rFonts w:ascii="Arial" w:hAnsi="Arial" w:cs="Arial"/>
          <w:b/>
        </w:rPr>
      </w:pPr>
      <w:r w:rsidRPr="00762928">
        <w:rPr>
          <w:rFonts w:ascii="Arial" w:hAnsi="Arial" w:cs="Arial"/>
          <w:b/>
        </w:rPr>
        <w:t>Z hlediska ochrany životního prostředí</w:t>
      </w:r>
    </w:p>
    <w:p w:rsidR="0001161D" w:rsidRPr="00762928" w:rsidRDefault="0001161D" w:rsidP="0001161D">
      <w:pPr>
        <w:adjustRightInd w:val="0"/>
        <w:spacing w:after="0" w:line="240" w:lineRule="auto"/>
        <w:jc w:val="both"/>
        <w:rPr>
          <w:rFonts w:ascii="Arial" w:hAnsi="Arial" w:cs="Arial"/>
        </w:rPr>
      </w:pPr>
      <w:r w:rsidRPr="00762928">
        <w:rPr>
          <w:rFonts w:ascii="Arial" w:hAnsi="Arial" w:cs="Arial"/>
        </w:rPr>
        <w:tab/>
        <w:t>Stavba (nové trasy) bude respektovat vzrostlou zeleň. Při provádění výkopových prací bude dodržena  minimální vzdálenost mezi hranou výkopu a kmenem stromu alespoň 2m, u dřevin o obvodu kmene ve výši 130 cm nad zemí větším než 80 cm musí být tato vzdálenost alespoň 3m.</w:t>
      </w:r>
    </w:p>
    <w:p w:rsidR="0001161D" w:rsidRPr="00762928" w:rsidRDefault="0001161D" w:rsidP="0001161D">
      <w:pPr>
        <w:spacing w:after="0" w:line="240" w:lineRule="auto"/>
        <w:jc w:val="both"/>
        <w:rPr>
          <w:rFonts w:ascii="Arial" w:hAnsi="Arial" w:cs="Arial"/>
        </w:rPr>
      </w:pPr>
      <w:r w:rsidRPr="00762928">
        <w:rPr>
          <w:rFonts w:ascii="Arial" w:hAnsi="Arial" w:cs="Arial"/>
        </w:rPr>
        <w:t xml:space="preserve">. </w:t>
      </w:r>
      <w:r w:rsidRPr="00762928">
        <w:rPr>
          <w:rFonts w:ascii="Arial" w:hAnsi="Arial" w:cs="Arial"/>
        </w:rPr>
        <w:tab/>
        <w:t>Stromy nalézající se v blízkosti stavby musí být v průběhu prací obedněny. Doporučujeme, aby dodavatel stavby přizval zástupce odboru životního prostředí  při vytyčení nových tras- výkopu, pokud budou v blízkosti vzrostlé zeleně.</w:t>
      </w:r>
    </w:p>
    <w:p w:rsidR="0001161D" w:rsidRPr="00762928" w:rsidRDefault="0001161D" w:rsidP="0001161D">
      <w:pPr>
        <w:pStyle w:val="Text"/>
        <w:ind w:firstLine="0"/>
        <w:rPr>
          <w:rFonts w:cs="Arial"/>
          <w:sz w:val="22"/>
          <w:szCs w:val="22"/>
        </w:rPr>
      </w:pPr>
      <w:r w:rsidRPr="00762928">
        <w:rPr>
          <w:rFonts w:cs="Arial"/>
          <w:sz w:val="22"/>
          <w:szCs w:val="22"/>
        </w:rPr>
        <w:t xml:space="preserve">Množství přebytečné zeminy z výkopu pro telekomunikační vedení bude  deponováno na skládku zeminy. </w:t>
      </w:r>
    </w:p>
    <w:p w:rsidR="0001161D" w:rsidRPr="00762928" w:rsidRDefault="0001161D" w:rsidP="0001161D">
      <w:pPr>
        <w:pStyle w:val="Text"/>
        <w:ind w:firstLine="0"/>
        <w:rPr>
          <w:rFonts w:cs="Arial"/>
          <w:sz w:val="22"/>
          <w:szCs w:val="22"/>
        </w:rPr>
      </w:pPr>
      <w:r w:rsidRPr="00762928">
        <w:rPr>
          <w:rFonts w:cs="Arial"/>
          <w:sz w:val="22"/>
          <w:szCs w:val="22"/>
        </w:rPr>
        <w:t xml:space="preserve">Při výstavbě – výkopu kabelové trasy telekomunikačních vedení mimo komunikace a chodníky by měla být chráněna vrchní vrstva půdy (20cm), – měla by být sejmuta a uskladněna zvlášť, aby mohla být použita na urovnání terénu a úpravy po stavbě včetně osetí travou povrchu výkopu. </w:t>
      </w:r>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color w:val="auto"/>
        </w:rPr>
      </w:pPr>
      <w:bookmarkStart w:id="7" w:name="_Toc315849617"/>
      <w:r w:rsidRPr="00762928">
        <w:rPr>
          <w:rFonts w:ascii="Arial" w:eastAsia="Arial" w:hAnsi="Arial" w:cs="Arial"/>
          <w:b w:val="0"/>
          <w:bCs w:val="0"/>
          <w:color w:val="auto"/>
        </w:rPr>
        <w:tab/>
      </w:r>
      <w:r w:rsidRPr="00762928">
        <w:rPr>
          <w:rFonts w:ascii="Arial" w:hAnsi="Arial" w:cs="Arial"/>
          <w:color w:val="auto"/>
        </w:rPr>
        <w:t>Řešení likvidace odpadů nebo jejich využití (recyklace apod.),</w:t>
      </w:r>
      <w:bookmarkEnd w:id="7"/>
      <w:r w:rsidRPr="00762928">
        <w:rPr>
          <w:rFonts w:ascii="Arial" w:hAnsi="Arial" w:cs="Arial"/>
          <w:color w:val="auto"/>
        </w:rPr>
        <w:t xml:space="preserve"> </w:t>
      </w:r>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color w:val="auto"/>
        </w:rPr>
      </w:pPr>
      <w:bookmarkStart w:id="8" w:name="_Toc315849618"/>
      <w:r w:rsidRPr="00762928">
        <w:rPr>
          <w:rFonts w:ascii="Arial" w:hAnsi="Arial" w:cs="Arial"/>
          <w:color w:val="auto"/>
        </w:rPr>
        <w:tab/>
        <w:t>Řešení likvidace splaškových a dešťových vod</w:t>
      </w:r>
      <w:bookmarkEnd w:id="8"/>
      <w:r w:rsidRPr="00762928">
        <w:rPr>
          <w:rFonts w:ascii="Arial" w:hAnsi="Arial" w:cs="Arial"/>
          <w:color w:val="auto"/>
        </w:rPr>
        <w:t xml:space="preserve"> </w:t>
      </w:r>
    </w:p>
    <w:p w:rsidR="0001161D" w:rsidRPr="00762928" w:rsidRDefault="0001161D" w:rsidP="0001161D">
      <w:pPr>
        <w:pStyle w:val="Text"/>
        <w:ind w:firstLine="0"/>
        <w:rPr>
          <w:rFonts w:cs="Arial"/>
          <w:sz w:val="22"/>
          <w:szCs w:val="22"/>
        </w:rPr>
      </w:pPr>
      <w:r w:rsidRPr="00762928">
        <w:rPr>
          <w:rFonts w:cs="Arial"/>
          <w:sz w:val="22"/>
          <w:szCs w:val="22"/>
        </w:rPr>
        <w:tab/>
        <w:t>S odpadem vzniklým při stavebních pracích bude naloženo v souladu se  zákonem č. 185/2001 Sb., o odpadech a o změně některých dalších zákonů, ve znění pozdějších změn (dále jen zákon o odpadech), jeho prováděcích předpisů, MŽP 381/2001.</w:t>
      </w:r>
    </w:p>
    <w:p w:rsidR="0001161D" w:rsidRPr="00762928" w:rsidRDefault="0001161D" w:rsidP="0001161D">
      <w:pPr>
        <w:pStyle w:val="Text"/>
        <w:ind w:firstLine="0"/>
        <w:rPr>
          <w:rFonts w:cs="Arial"/>
          <w:sz w:val="22"/>
          <w:szCs w:val="22"/>
        </w:rPr>
      </w:pPr>
      <w:r w:rsidRPr="00762928">
        <w:rPr>
          <w:rFonts w:cs="Arial"/>
          <w:sz w:val="22"/>
          <w:szCs w:val="22"/>
        </w:rPr>
        <w:t>Likvidaci odpadů zajistí dodavatel stavby v souladu se zákonem.</w:t>
      </w:r>
    </w:p>
    <w:p w:rsidR="0001161D" w:rsidRPr="00762928" w:rsidRDefault="0001161D" w:rsidP="0001161D">
      <w:pPr>
        <w:pStyle w:val="Text"/>
        <w:ind w:firstLine="0"/>
        <w:rPr>
          <w:rFonts w:cs="Arial"/>
          <w:sz w:val="22"/>
          <w:szCs w:val="22"/>
        </w:rPr>
      </w:pPr>
      <w:r w:rsidRPr="00762928">
        <w:rPr>
          <w:rFonts w:cs="Arial"/>
          <w:sz w:val="22"/>
          <w:szCs w:val="22"/>
        </w:rPr>
        <w:t>Přednostně bude zajištěno využití odpadů před jejich odstraněním, materiálové využití bude mít přednost před jiným využitím odpadů. Stavební odpady budou tříděny dle následujících položek: odpadní zemina a kamení, kov, směsný stavební odpad, dřevo, papír, plast, nebezpečný odpad.</w:t>
      </w:r>
    </w:p>
    <w:p w:rsidR="0001161D" w:rsidRPr="00762928" w:rsidRDefault="0001161D" w:rsidP="0001161D">
      <w:pPr>
        <w:pStyle w:val="Text"/>
        <w:ind w:firstLine="0"/>
        <w:rPr>
          <w:rFonts w:cs="Arial"/>
          <w:sz w:val="22"/>
          <w:szCs w:val="22"/>
        </w:rPr>
      </w:pPr>
      <w:r w:rsidRPr="00762928">
        <w:rPr>
          <w:rFonts w:cs="Arial"/>
          <w:sz w:val="22"/>
          <w:szCs w:val="22"/>
        </w:rPr>
        <w:t xml:space="preserve">Odpady budou předány pouze osobám, které jsou dle zákona o odpadech k jejich převzetí oprávněny. </w:t>
      </w:r>
    </w:p>
    <w:p w:rsidR="0001161D" w:rsidRPr="00762928" w:rsidRDefault="0001161D" w:rsidP="0001161D">
      <w:pPr>
        <w:pStyle w:val="Text"/>
        <w:ind w:firstLine="0"/>
        <w:rPr>
          <w:rFonts w:cs="Arial"/>
          <w:sz w:val="22"/>
          <w:szCs w:val="22"/>
        </w:rPr>
      </w:pPr>
      <w:r w:rsidRPr="00762928">
        <w:rPr>
          <w:rFonts w:cs="Arial"/>
          <w:sz w:val="22"/>
          <w:szCs w:val="22"/>
        </w:rPr>
        <w:t>Přepravní prostředky při přepravě odpadu budou uzavřeny nebo budou mít ložnou plochu zakrytu, aby bylo zabráněno úniku převáženého odpadu. Pokud dojde v průběhu přepravy k úniku stavebního odpadu, bude odpad neprodleně odstraněn a místo bude uklizeno.</w:t>
      </w:r>
    </w:p>
    <w:p w:rsidR="0001161D" w:rsidRPr="00762928" w:rsidRDefault="0001161D" w:rsidP="0001161D">
      <w:pPr>
        <w:pStyle w:val="Text"/>
        <w:ind w:firstLine="0"/>
        <w:rPr>
          <w:rFonts w:cs="Arial"/>
          <w:sz w:val="22"/>
          <w:szCs w:val="22"/>
        </w:rPr>
      </w:pPr>
      <w:r w:rsidRPr="00762928">
        <w:rPr>
          <w:rFonts w:cs="Arial"/>
          <w:sz w:val="22"/>
          <w:szCs w:val="22"/>
        </w:rPr>
        <w:lastRenderedPageBreak/>
        <w:t>Na vyzvání, v průběhu celé stavby budou správnímu orgánu doloženy doklady o způsobu odstranění odpadů ze stavební činnosti.</w:t>
      </w:r>
      <w:bookmarkStart w:id="9" w:name="_Toc315849620"/>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color w:val="auto"/>
        </w:rPr>
      </w:pPr>
      <w:r w:rsidRPr="00762928">
        <w:rPr>
          <w:rFonts w:ascii="Arial" w:hAnsi="Arial" w:cs="Arial"/>
          <w:color w:val="auto"/>
        </w:rPr>
        <w:tab/>
        <w:t>Řešení ochrany ovzduší</w:t>
      </w:r>
      <w:bookmarkEnd w:id="9"/>
      <w:r w:rsidRPr="00762928">
        <w:rPr>
          <w:rFonts w:ascii="Arial" w:hAnsi="Arial" w:cs="Arial"/>
          <w:color w:val="auto"/>
        </w:rPr>
        <w:t xml:space="preserve"> </w:t>
      </w:r>
    </w:p>
    <w:p w:rsidR="0001161D" w:rsidRPr="00762928" w:rsidRDefault="0001161D" w:rsidP="0001161D">
      <w:pPr>
        <w:pStyle w:val="Text"/>
        <w:ind w:firstLine="0"/>
        <w:rPr>
          <w:rFonts w:cs="Arial"/>
          <w:sz w:val="22"/>
          <w:szCs w:val="22"/>
        </w:rPr>
      </w:pPr>
      <w:r w:rsidRPr="00762928">
        <w:rPr>
          <w:rFonts w:cs="Arial"/>
          <w:sz w:val="22"/>
          <w:szCs w:val="22"/>
        </w:rPr>
        <w:t>V průběhu výstavby bude kvalita ovzduší v okolí stavby a příjezdových komunikací ovlivňována emisemi z dopravy a emisemi prachu vznikající ze stavební činnosti. Vzhledem k předpokládaným nízkým příspěvkům znečišťujících látek do ovzduší není třeba realizovat zvláštní ochranná a preventivní opatření, přesto na závěr uvádíme doporučení, která by bylo vhodná realizovat pro minimalizaci a eliminaci negativních vlivů na emisní zátěž okolí během výstavby:</w:t>
      </w:r>
    </w:p>
    <w:p w:rsidR="0001161D" w:rsidRPr="00762928" w:rsidRDefault="0001161D" w:rsidP="0001161D">
      <w:pPr>
        <w:pStyle w:val="Text"/>
        <w:ind w:firstLine="0"/>
        <w:rPr>
          <w:rFonts w:cs="Arial"/>
          <w:sz w:val="22"/>
          <w:szCs w:val="22"/>
        </w:rPr>
      </w:pPr>
      <w:r w:rsidRPr="00762928">
        <w:rPr>
          <w:rFonts w:cs="Arial"/>
          <w:sz w:val="22"/>
          <w:szCs w:val="22"/>
        </w:rPr>
        <w:t>• pravidelně kontrolovat technický stav mobilní techniky používané při výstavbě se zaměřením  na sledování emisí</w:t>
      </w:r>
    </w:p>
    <w:p w:rsidR="0001161D" w:rsidRPr="00762928" w:rsidRDefault="0001161D" w:rsidP="0001161D">
      <w:pPr>
        <w:pStyle w:val="Text"/>
        <w:ind w:firstLine="0"/>
        <w:rPr>
          <w:rFonts w:cs="Arial"/>
          <w:sz w:val="22"/>
          <w:szCs w:val="22"/>
        </w:rPr>
      </w:pPr>
      <w:r w:rsidRPr="00762928">
        <w:rPr>
          <w:rFonts w:cs="Arial"/>
          <w:sz w:val="22"/>
          <w:szCs w:val="22"/>
        </w:rPr>
        <w:t>• zajistit požadovanou čistotu mobilní techniky při výjezdu z areálu na veřejné komunikace</w:t>
      </w:r>
    </w:p>
    <w:p w:rsidR="0001161D" w:rsidRPr="00762928" w:rsidRDefault="0001161D" w:rsidP="0001161D">
      <w:pPr>
        <w:pStyle w:val="Text"/>
        <w:ind w:firstLine="0"/>
        <w:rPr>
          <w:rFonts w:cs="Arial"/>
          <w:sz w:val="22"/>
          <w:szCs w:val="22"/>
        </w:rPr>
      </w:pPr>
      <w:r w:rsidRPr="00762928">
        <w:rPr>
          <w:rFonts w:cs="Arial"/>
          <w:sz w:val="22"/>
          <w:szCs w:val="22"/>
        </w:rPr>
        <w:t>• v případě znečištění komunikací zajistit techniku pro jejich čištění, dle potřeby  zajistit   zkrápění ploch a komunikací uvnitř areálu pro redukci emisí prachu</w:t>
      </w:r>
    </w:p>
    <w:p w:rsidR="0001161D" w:rsidRPr="00762928" w:rsidRDefault="0001161D" w:rsidP="0001161D">
      <w:pPr>
        <w:pStyle w:val="Text"/>
        <w:ind w:firstLine="0"/>
        <w:rPr>
          <w:rFonts w:cs="Arial"/>
          <w:sz w:val="22"/>
          <w:szCs w:val="22"/>
        </w:rPr>
      </w:pPr>
      <w:r w:rsidRPr="00762928">
        <w:rPr>
          <w:rFonts w:cs="Arial"/>
          <w:sz w:val="22"/>
          <w:szCs w:val="22"/>
        </w:rPr>
        <w:t>• v případě přepravy sypkého materiálu zabránit jeho úsypu a úletu</w:t>
      </w:r>
    </w:p>
    <w:p w:rsidR="0001161D" w:rsidRPr="00762928" w:rsidRDefault="0001161D" w:rsidP="0001161D">
      <w:pPr>
        <w:pStyle w:val="Text"/>
        <w:ind w:firstLine="0"/>
        <w:rPr>
          <w:rFonts w:cs="Arial"/>
          <w:sz w:val="22"/>
          <w:szCs w:val="22"/>
        </w:rPr>
      </w:pPr>
      <w:r w:rsidRPr="00762928">
        <w:rPr>
          <w:rFonts w:cs="Arial"/>
          <w:sz w:val="22"/>
          <w:szCs w:val="22"/>
        </w:rPr>
        <w:t xml:space="preserve">Závěrem lze konstatovat, že v souvislosti s realizací výstavby dojde k dočasnému zvýšení emisní zátěže území vlivem intenzivnější dopravy a stavebních prací, ale vzhledem k umístění záměru a časovému měřítku,  je možné tento vliv označit za méně významný.  </w:t>
      </w:r>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color w:val="auto"/>
        </w:rPr>
      </w:pPr>
      <w:bookmarkStart w:id="10" w:name="_Toc315849621"/>
      <w:r w:rsidRPr="00762928">
        <w:rPr>
          <w:rFonts w:ascii="Arial" w:hAnsi="Arial" w:cs="Arial"/>
          <w:color w:val="auto"/>
        </w:rPr>
        <w:tab/>
        <w:t>Řešení ochrany proti hluku,</w:t>
      </w:r>
      <w:bookmarkEnd w:id="10"/>
      <w:r w:rsidRPr="00762928">
        <w:rPr>
          <w:rFonts w:ascii="Arial" w:hAnsi="Arial" w:cs="Arial"/>
          <w:color w:val="auto"/>
        </w:rPr>
        <w:t xml:space="preserve"> hluk ze stavební činnosti</w:t>
      </w:r>
    </w:p>
    <w:p w:rsidR="0001161D" w:rsidRPr="00762928" w:rsidRDefault="0001161D" w:rsidP="0001161D">
      <w:pPr>
        <w:pStyle w:val="Text"/>
        <w:ind w:firstLine="0"/>
        <w:rPr>
          <w:rFonts w:cs="Arial"/>
          <w:sz w:val="22"/>
          <w:szCs w:val="22"/>
        </w:rPr>
      </w:pPr>
      <w:r w:rsidRPr="00762928">
        <w:rPr>
          <w:rFonts w:cs="Arial"/>
          <w:sz w:val="22"/>
          <w:szCs w:val="22"/>
        </w:rPr>
        <w:t xml:space="preserve">Během výstavby budou dodržovány hlukové limity pro uvedený druh činnosti dané nařízením vlády č.148/2006. Stavba bude prováděna tak, aby hluk mechanizace při výstavbě neomezil sousední objekty a stavební činnost probíhala pouze ve stanovené době vyšším dodavatelem. </w:t>
      </w:r>
      <w:bookmarkStart w:id="11" w:name="_Toc315849622"/>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color w:val="auto"/>
        </w:rPr>
      </w:pPr>
      <w:r w:rsidRPr="00762928">
        <w:rPr>
          <w:rFonts w:ascii="Arial" w:hAnsi="Arial" w:cs="Arial"/>
          <w:color w:val="auto"/>
        </w:rPr>
        <w:tab/>
        <w:t>Řešení ochrany stavby před vniknutím nepovolaných osob.</w:t>
      </w:r>
      <w:bookmarkEnd w:id="11"/>
      <w:r w:rsidRPr="00762928">
        <w:rPr>
          <w:rFonts w:ascii="Arial" w:hAnsi="Arial" w:cs="Arial"/>
          <w:color w:val="auto"/>
        </w:rPr>
        <w:t xml:space="preserve"> </w:t>
      </w:r>
    </w:p>
    <w:p w:rsidR="0001161D" w:rsidRPr="00762928" w:rsidRDefault="0001161D" w:rsidP="0001161D">
      <w:pPr>
        <w:pStyle w:val="Text"/>
        <w:ind w:firstLine="0"/>
        <w:rPr>
          <w:rFonts w:cs="Arial"/>
          <w:sz w:val="22"/>
          <w:szCs w:val="22"/>
        </w:rPr>
      </w:pPr>
      <w:r w:rsidRPr="00762928">
        <w:rPr>
          <w:rFonts w:cs="Arial"/>
          <w:sz w:val="22"/>
          <w:szCs w:val="22"/>
        </w:rPr>
        <w:t xml:space="preserve">Dodavatel stavby zajistí zamezení vniknutí neoprávněných osob na staveniště. Řádně označí staveniště, vyznačí veškeré výkopy mimo oplocené pozemky staveniště, svislé a vodorovné dopravní značení při vjezdu a výjezdu na staveniště. </w:t>
      </w:r>
    </w:p>
    <w:p w:rsidR="0001161D" w:rsidRPr="00762928" w:rsidRDefault="0001161D" w:rsidP="00FA6CD6">
      <w:pPr>
        <w:pStyle w:val="Text"/>
        <w:ind w:firstLine="0"/>
        <w:rPr>
          <w:rFonts w:cs="Arial"/>
          <w:sz w:val="22"/>
          <w:szCs w:val="22"/>
        </w:rPr>
      </w:pPr>
      <w:r w:rsidRPr="00762928">
        <w:rPr>
          <w:rFonts w:cs="Arial"/>
          <w:sz w:val="22"/>
          <w:szCs w:val="22"/>
        </w:rPr>
        <w:t>Po celém obvodu staveniště bude zřízeno dočasné ohrazení výstražnou fólií sloužící zamezení vstupu nepovolaných osob na stavbu. Na ohrazení  budou umístěny výstražné cedule „Vstup na staveniště zakázán“.  Pokud by zůstaly některé chodníky v noční době otevřené, mu</w:t>
      </w:r>
      <w:bookmarkStart w:id="12" w:name="_Toc315849624"/>
      <w:r w:rsidR="00FA6CD6" w:rsidRPr="00762928">
        <w:rPr>
          <w:rFonts w:cs="Arial"/>
          <w:sz w:val="22"/>
          <w:szCs w:val="22"/>
        </w:rPr>
        <w:t>sí zajistit i jejich osvětlení.</w:t>
      </w:r>
    </w:p>
    <w:p w:rsidR="0001161D" w:rsidRPr="00762928" w:rsidRDefault="00FA6CD6" w:rsidP="0001161D">
      <w:pPr>
        <w:pStyle w:val="Zkladntextodsazen"/>
        <w:spacing w:after="0" w:line="240" w:lineRule="auto"/>
        <w:ind w:left="0"/>
        <w:rPr>
          <w:rFonts w:ascii="Arial" w:hAnsi="Arial" w:cs="Arial"/>
        </w:rPr>
      </w:pPr>
      <w:r w:rsidRPr="00762928">
        <w:rPr>
          <w:rFonts w:ascii="Arial" w:hAnsi="Arial" w:cs="Arial"/>
          <w:b/>
        </w:rPr>
        <w:tab/>
      </w:r>
      <w:bookmarkStart w:id="13" w:name="_Toc315849627"/>
      <w:bookmarkEnd w:id="12"/>
    </w:p>
    <w:p w:rsidR="0001161D" w:rsidRPr="00762928" w:rsidRDefault="0001161D" w:rsidP="0001161D">
      <w:pPr>
        <w:pStyle w:val="Nadpis2"/>
        <w:numPr>
          <w:ilvl w:val="1"/>
          <w:numId w:val="0"/>
        </w:numPr>
        <w:tabs>
          <w:tab w:val="left" w:pos="-2700"/>
          <w:tab w:val="num" w:pos="567"/>
        </w:tabs>
        <w:spacing w:before="0" w:line="240" w:lineRule="auto"/>
        <w:jc w:val="both"/>
        <w:rPr>
          <w:rFonts w:ascii="Arial" w:hAnsi="Arial" w:cs="Arial"/>
          <w:color w:val="auto"/>
          <w:sz w:val="22"/>
          <w:szCs w:val="22"/>
        </w:rPr>
      </w:pPr>
      <w:r w:rsidRPr="00762928">
        <w:rPr>
          <w:rFonts w:ascii="Arial" w:hAnsi="Arial" w:cs="Arial"/>
          <w:color w:val="auto"/>
          <w:sz w:val="22"/>
          <w:szCs w:val="22"/>
        </w:rPr>
        <w:t>Popis vlivu stavby na životní prostředí a ochranu zvláštních</w:t>
      </w:r>
      <w:bookmarkEnd w:id="13"/>
      <w:r w:rsidRPr="00762928">
        <w:rPr>
          <w:rFonts w:ascii="Arial" w:hAnsi="Arial" w:cs="Arial"/>
          <w:color w:val="auto"/>
          <w:sz w:val="22"/>
          <w:szCs w:val="22"/>
        </w:rPr>
        <w:t xml:space="preserve"> </w:t>
      </w:r>
      <w:bookmarkStart w:id="14" w:name="_Toc315849628"/>
      <w:r w:rsidRPr="00762928">
        <w:rPr>
          <w:rFonts w:ascii="Arial" w:hAnsi="Arial" w:cs="Arial"/>
          <w:color w:val="auto"/>
          <w:sz w:val="22"/>
          <w:szCs w:val="22"/>
        </w:rPr>
        <w:t xml:space="preserve"> zájmů řešení vlivu stavby, provozu nebo výroby na zdraví osob</w:t>
      </w:r>
      <w:bookmarkEnd w:id="14"/>
      <w:r w:rsidRPr="00762928">
        <w:rPr>
          <w:rFonts w:ascii="Arial" w:hAnsi="Arial" w:cs="Arial"/>
          <w:color w:val="auto"/>
          <w:sz w:val="22"/>
          <w:szCs w:val="22"/>
        </w:rPr>
        <w:t xml:space="preserve"> </w:t>
      </w:r>
      <w:bookmarkStart w:id="15" w:name="_Toc315849629"/>
      <w:r w:rsidRPr="00762928">
        <w:rPr>
          <w:rFonts w:ascii="Arial" w:hAnsi="Arial" w:cs="Arial"/>
          <w:color w:val="auto"/>
          <w:sz w:val="22"/>
          <w:szCs w:val="22"/>
        </w:rPr>
        <w:t xml:space="preserve"> nebo na životní prostředí, popřípadě provedení opatření</w:t>
      </w:r>
      <w:bookmarkEnd w:id="15"/>
      <w:r w:rsidRPr="00762928">
        <w:rPr>
          <w:rFonts w:ascii="Arial" w:hAnsi="Arial" w:cs="Arial"/>
          <w:color w:val="auto"/>
          <w:sz w:val="22"/>
          <w:szCs w:val="22"/>
        </w:rPr>
        <w:t xml:space="preserve"> </w:t>
      </w:r>
      <w:bookmarkStart w:id="16" w:name="_Toc315849630"/>
      <w:r w:rsidRPr="00762928">
        <w:rPr>
          <w:rFonts w:ascii="Arial" w:hAnsi="Arial" w:cs="Arial"/>
          <w:color w:val="auto"/>
          <w:sz w:val="22"/>
          <w:szCs w:val="22"/>
        </w:rPr>
        <w:t xml:space="preserve"> k odstranění nebo minimalizaci negativních účinků,</w:t>
      </w:r>
      <w:bookmarkEnd w:id="16"/>
      <w:r w:rsidRPr="00762928">
        <w:rPr>
          <w:rFonts w:ascii="Arial" w:hAnsi="Arial" w:cs="Arial"/>
          <w:color w:val="auto"/>
          <w:sz w:val="22"/>
          <w:szCs w:val="22"/>
        </w:rPr>
        <w:t xml:space="preserve"> </w:t>
      </w:r>
    </w:p>
    <w:p w:rsidR="0001161D" w:rsidRPr="00762928" w:rsidRDefault="0001161D" w:rsidP="0001161D">
      <w:pPr>
        <w:pStyle w:val="Text"/>
        <w:ind w:firstLine="0"/>
        <w:rPr>
          <w:rFonts w:cs="Arial"/>
          <w:sz w:val="22"/>
          <w:szCs w:val="22"/>
        </w:rPr>
      </w:pPr>
      <w:r w:rsidRPr="00762928">
        <w:rPr>
          <w:rFonts w:cs="Arial"/>
          <w:sz w:val="22"/>
          <w:szCs w:val="22"/>
        </w:rPr>
        <w:t xml:space="preserve">Jedná se o stavbu nevýrobního charakteru, která svým provozem nebude výrazně ovlivňovat své nejbližší okolí. </w:t>
      </w:r>
    </w:p>
    <w:p w:rsidR="0001161D" w:rsidRPr="00762928" w:rsidRDefault="0001161D" w:rsidP="0001161D">
      <w:pPr>
        <w:pStyle w:val="Text"/>
        <w:ind w:firstLine="0"/>
        <w:rPr>
          <w:rFonts w:cs="Arial"/>
          <w:b/>
          <w:sz w:val="22"/>
          <w:szCs w:val="22"/>
        </w:rPr>
      </w:pPr>
      <w:r w:rsidRPr="00762928">
        <w:rPr>
          <w:rFonts w:cs="Arial"/>
          <w:sz w:val="22"/>
          <w:szCs w:val="22"/>
        </w:rPr>
        <w:t>V průběhu vlastní realizace, stavební činnost, doprovází prašnost, hlučnost a různý odpad. Tyto vlivy se nedají vyloučit, pouze omezit. Stavebník musí zhotovitele smluvně zavázat k dodržování podmínek o ochraně životního prostředí během stavby a ochraně podmínek bydlení ostatních obyvatel, případné okolní bytové zástavby. Stavební činnost smí jen v minimální nutné míře narušit životní podmínky okolí stavby.</w:t>
      </w:r>
      <w:r w:rsidRPr="00762928">
        <w:rPr>
          <w:rFonts w:cs="Arial"/>
          <w:b/>
          <w:sz w:val="22"/>
          <w:szCs w:val="22"/>
        </w:rPr>
        <w:t xml:space="preserve"> </w:t>
      </w:r>
      <w:bookmarkStart w:id="17" w:name="_Toc315849631"/>
    </w:p>
    <w:p w:rsidR="0001161D" w:rsidRPr="00762928" w:rsidRDefault="0001161D" w:rsidP="0001161D">
      <w:pPr>
        <w:pStyle w:val="Text"/>
        <w:ind w:firstLine="0"/>
        <w:rPr>
          <w:rFonts w:cs="Arial"/>
          <w:b/>
          <w:sz w:val="22"/>
          <w:szCs w:val="22"/>
        </w:rPr>
      </w:pPr>
    </w:p>
    <w:p w:rsidR="0001161D" w:rsidRPr="00762928" w:rsidRDefault="0001161D" w:rsidP="0001161D">
      <w:pPr>
        <w:pStyle w:val="Text"/>
        <w:ind w:firstLine="0"/>
        <w:rPr>
          <w:rFonts w:cs="Arial"/>
          <w:b/>
          <w:sz w:val="22"/>
          <w:szCs w:val="22"/>
        </w:rPr>
      </w:pPr>
      <w:r w:rsidRPr="00762928">
        <w:rPr>
          <w:rFonts w:cs="Arial"/>
          <w:b/>
          <w:sz w:val="22"/>
          <w:szCs w:val="22"/>
        </w:rPr>
        <w:t>Řešení ochrany přírody a krajiny nebo vodních zdrojů a</w:t>
      </w:r>
      <w:bookmarkStart w:id="18" w:name="_Toc315849632"/>
      <w:bookmarkEnd w:id="17"/>
      <w:r w:rsidRPr="00762928">
        <w:rPr>
          <w:rFonts w:cs="Arial"/>
          <w:b/>
          <w:sz w:val="22"/>
          <w:szCs w:val="22"/>
        </w:rPr>
        <w:t xml:space="preserve">  léčebných pramenů</w:t>
      </w:r>
      <w:bookmarkEnd w:id="18"/>
    </w:p>
    <w:p w:rsidR="0001161D" w:rsidRPr="00762928" w:rsidRDefault="0001161D" w:rsidP="0001161D">
      <w:pPr>
        <w:pStyle w:val="Text"/>
        <w:ind w:firstLine="0"/>
        <w:rPr>
          <w:rFonts w:cs="Arial"/>
          <w:sz w:val="22"/>
          <w:szCs w:val="22"/>
        </w:rPr>
      </w:pPr>
      <w:r w:rsidRPr="00762928">
        <w:rPr>
          <w:rFonts w:cs="Arial"/>
          <w:sz w:val="22"/>
          <w:szCs w:val="22"/>
        </w:rPr>
        <w:t xml:space="preserve">Nakládání s odpady provádět ve smyslu relevantních právních předpisů v oblasti nakládání s odpady. Zajistit potřebné podmínky pro třídění a shromažďování jednotlivých druhů odpadů v místě stavby. Zajistit předání odpadů firmám s příslušným oprávněním k dalšímu využití nebo odstranění. </w:t>
      </w:r>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rPr>
      </w:pPr>
      <w:bookmarkStart w:id="19" w:name="_Toc315849633"/>
    </w:p>
    <w:p w:rsidR="0001161D" w:rsidRPr="00762928" w:rsidRDefault="0001161D" w:rsidP="0001161D">
      <w:pPr>
        <w:pStyle w:val="Nadpis3"/>
        <w:numPr>
          <w:ilvl w:val="2"/>
          <w:numId w:val="0"/>
        </w:numPr>
        <w:tabs>
          <w:tab w:val="num" w:pos="851"/>
          <w:tab w:val="left" w:pos="993"/>
        </w:tabs>
        <w:spacing w:before="0" w:line="240" w:lineRule="auto"/>
        <w:jc w:val="both"/>
        <w:rPr>
          <w:rFonts w:ascii="Arial" w:hAnsi="Arial" w:cs="Arial"/>
          <w:color w:val="auto"/>
        </w:rPr>
      </w:pPr>
      <w:r w:rsidRPr="00762928">
        <w:rPr>
          <w:rFonts w:ascii="Arial" w:hAnsi="Arial" w:cs="Arial"/>
          <w:color w:val="auto"/>
        </w:rPr>
        <w:t>Návrh ochranných a bezpečnostních pásem vyplývajících</w:t>
      </w:r>
      <w:bookmarkEnd w:id="19"/>
      <w:r w:rsidRPr="00762928">
        <w:rPr>
          <w:rFonts w:ascii="Arial" w:hAnsi="Arial" w:cs="Arial"/>
          <w:color w:val="auto"/>
        </w:rPr>
        <w:t xml:space="preserve"> </w:t>
      </w:r>
      <w:bookmarkStart w:id="20" w:name="_Toc315849634"/>
      <w:r w:rsidRPr="00762928">
        <w:rPr>
          <w:rFonts w:ascii="Arial" w:hAnsi="Arial" w:cs="Arial"/>
          <w:color w:val="auto"/>
        </w:rPr>
        <w:t xml:space="preserve"> z charakteru realizované stavby</w:t>
      </w:r>
      <w:bookmarkEnd w:id="20"/>
      <w:r w:rsidRPr="00762928">
        <w:rPr>
          <w:rFonts w:ascii="Arial" w:hAnsi="Arial" w:cs="Arial"/>
          <w:color w:val="auto"/>
        </w:rPr>
        <w:t xml:space="preserve"> </w:t>
      </w:r>
    </w:p>
    <w:p w:rsidR="0001161D" w:rsidRPr="00762928" w:rsidRDefault="0001161D" w:rsidP="0001161D">
      <w:pPr>
        <w:pStyle w:val="Text"/>
        <w:ind w:firstLine="0"/>
        <w:rPr>
          <w:rFonts w:cs="Arial"/>
          <w:sz w:val="22"/>
          <w:szCs w:val="22"/>
        </w:rPr>
      </w:pPr>
      <w:r w:rsidRPr="00762928">
        <w:rPr>
          <w:rFonts w:cs="Arial"/>
          <w:sz w:val="22"/>
          <w:szCs w:val="22"/>
        </w:rPr>
        <w:t>Zhotovitel zajistí nebezpečná místa proti zranění osob, nejlépe zamezením přístupu osob nepovolaných. Je nutné, aby např. zařízení staveniště nezužovalo únikové cesty nebo nezasahovalo do běžně užívaných komunikací.</w:t>
      </w:r>
    </w:p>
    <w:p w:rsidR="0001161D" w:rsidRPr="00762928" w:rsidRDefault="0001161D" w:rsidP="0001161D">
      <w:pPr>
        <w:pStyle w:val="Text"/>
        <w:ind w:firstLine="0"/>
        <w:rPr>
          <w:rFonts w:cs="Arial"/>
          <w:sz w:val="22"/>
          <w:szCs w:val="22"/>
        </w:rPr>
      </w:pPr>
      <w:r w:rsidRPr="00762928">
        <w:rPr>
          <w:rFonts w:cs="Arial"/>
          <w:sz w:val="22"/>
          <w:szCs w:val="22"/>
        </w:rPr>
        <w:lastRenderedPageBreak/>
        <w:t>Výkopové práce prováděné v ochranných pásmech stávajících inženýrských sítí budou prováděny dle požadavků jejich správců a dle souvisejících ČSN a PN.</w:t>
      </w:r>
    </w:p>
    <w:p w:rsidR="0001161D" w:rsidRPr="00762928" w:rsidRDefault="0001161D" w:rsidP="0001161D">
      <w:pPr>
        <w:pStyle w:val="Text"/>
        <w:ind w:firstLine="0"/>
        <w:rPr>
          <w:rFonts w:cs="Arial"/>
          <w:sz w:val="22"/>
          <w:szCs w:val="22"/>
        </w:rPr>
      </w:pPr>
      <w:r w:rsidRPr="00762928">
        <w:rPr>
          <w:rFonts w:cs="Arial"/>
          <w:sz w:val="22"/>
          <w:szCs w:val="22"/>
        </w:rPr>
        <w:t>Stavba bude řádně označena výstražnou páskou, v místech přechodu chodců výkopu pro telekomunikační vedení budou osazeny přechodové lávky, včetně pevných zábradlí.</w:t>
      </w:r>
    </w:p>
    <w:p w:rsidR="0001161D" w:rsidRPr="00762928" w:rsidRDefault="0001161D" w:rsidP="0001161D">
      <w:pPr>
        <w:pStyle w:val="Text"/>
        <w:ind w:firstLine="0"/>
        <w:rPr>
          <w:rFonts w:cs="Arial"/>
          <w:sz w:val="22"/>
          <w:szCs w:val="22"/>
        </w:rPr>
      </w:pPr>
      <w:r w:rsidRPr="00762928">
        <w:rPr>
          <w:rFonts w:cs="Arial"/>
          <w:sz w:val="22"/>
          <w:szCs w:val="22"/>
        </w:rPr>
        <w:t>Na komunikaci - silnici při provádění stavebních prací a budování  přechodů musí být zajištěno dopravní značení.</w:t>
      </w:r>
    </w:p>
    <w:p w:rsidR="00762928" w:rsidRPr="00762928" w:rsidRDefault="00425640" w:rsidP="00762928">
      <w:pPr>
        <w:pStyle w:val="Text"/>
        <w:ind w:firstLine="0"/>
        <w:rPr>
          <w:rFonts w:cs="Arial"/>
          <w:sz w:val="22"/>
          <w:szCs w:val="22"/>
        </w:rPr>
      </w:pPr>
      <w:r w:rsidRPr="00762928">
        <w:rPr>
          <w:rFonts w:cs="Arial"/>
          <w:sz w:val="22"/>
          <w:szCs w:val="22"/>
        </w:rPr>
        <w:t>Stávající sítě budou vytyčené.</w:t>
      </w:r>
      <w:bookmarkStart w:id="21" w:name="_Toc315849635"/>
    </w:p>
    <w:p w:rsidR="0001161D" w:rsidRPr="00762928" w:rsidRDefault="00762928" w:rsidP="00762928">
      <w:pPr>
        <w:pStyle w:val="Text"/>
        <w:ind w:firstLine="0"/>
        <w:rPr>
          <w:rFonts w:cs="Arial"/>
          <w:sz w:val="22"/>
          <w:szCs w:val="22"/>
        </w:rPr>
      </w:pPr>
      <w:r w:rsidRPr="00762928">
        <w:rPr>
          <w:rFonts w:cs="Arial"/>
          <w:sz w:val="22"/>
          <w:szCs w:val="22"/>
        </w:rPr>
        <w:tab/>
      </w:r>
      <w:r w:rsidR="0001161D" w:rsidRPr="00762928">
        <w:rPr>
          <w:rFonts w:cs="Arial"/>
          <w:sz w:val="22"/>
          <w:szCs w:val="22"/>
        </w:rPr>
        <w:t>Návrh řešení ochrany stavby před negativními účinky vnějšího prostředí povodně,</w:t>
      </w:r>
      <w:bookmarkEnd w:id="21"/>
      <w:r w:rsidR="0001161D" w:rsidRPr="00762928">
        <w:rPr>
          <w:rFonts w:cs="Arial"/>
          <w:sz w:val="22"/>
          <w:szCs w:val="22"/>
        </w:rPr>
        <w:t xml:space="preserve"> </w:t>
      </w:r>
    </w:p>
    <w:p w:rsidR="0001161D" w:rsidRPr="00762928" w:rsidRDefault="0001161D" w:rsidP="0001161D">
      <w:pPr>
        <w:pStyle w:val="Text"/>
        <w:ind w:firstLine="0"/>
        <w:rPr>
          <w:rFonts w:cs="Arial"/>
          <w:sz w:val="22"/>
          <w:szCs w:val="22"/>
        </w:rPr>
      </w:pPr>
      <w:r w:rsidRPr="00762928">
        <w:rPr>
          <w:rFonts w:cs="Arial"/>
          <w:sz w:val="22"/>
          <w:szCs w:val="22"/>
        </w:rPr>
        <w:t>V zájmové oblasti ani jeho nejbližším okolí nevyskytují a ani se v souvislosti s realizací záměru nepředpokládá jejich vznik. Dodavatel stavby má vypracován havarijní plán, podle kterého by v případě havárie či povodní postupoval.</w:t>
      </w:r>
    </w:p>
    <w:p w:rsidR="0001161D" w:rsidRPr="00480E1A" w:rsidRDefault="0001161D" w:rsidP="0001161D">
      <w:pPr>
        <w:jc w:val="both"/>
        <w:rPr>
          <w:rFonts w:cs="Arial"/>
        </w:rPr>
      </w:pPr>
    </w:p>
    <w:p w:rsidR="0001161D" w:rsidRDefault="0001161D" w:rsidP="00B32532">
      <w:pPr>
        <w:spacing w:after="0" w:line="240" w:lineRule="auto"/>
        <w:jc w:val="both"/>
        <w:rPr>
          <w:rFonts w:ascii="Verdana" w:hAnsi="Verdana"/>
          <w:color w:val="2D485A"/>
          <w:sz w:val="17"/>
          <w:szCs w:val="17"/>
        </w:rPr>
      </w:pPr>
    </w:p>
    <w:p w:rsidR="00A24CB5" w:rsidRDefault="002A73D6" w:rsidP="00D11808">
      <w:pPr>
        <w:spacing w:after="0" w:line="240" w:lineRule="auto"/>
        <w:jc w:val="both"/>
        <w:rPr>
          <w:rFonts w:ascii="Arial" w:hAnsi="Arial" w:cs="Arial"/>
          <w:sz w:val="24"/>
          <w:szCs w:val="24"/>
        </w:rPr>
      </w:pPr>
      <w:r>
        <w:rPr>
          <w:rFonts w:ascii="Arial" w:eastAsia="Calibri" w:hAnsi="Arial" w:cs="Times New Roman"/>
          <w:sz w:val="24"/>
          <w:szCs w:val="24"/>
        </w:rPr>
        <w:t xml:space="preserve"> </w:t>
      </w:r>
    </w:p>
    <w:p w:rsidR="00A24CB5" w:rsidRPr="00A30319" w:rsidRDefault="00A24CB5" w:rsidP="0001161D">
      <w:pPr>
        <w:pStyle w:val="Zkladntext"/>
        <w:spacing w:after="0"/>
        <w:jc w:val="both"/>
        <w:rPr>
          <w:rFonts w:ascii="Arial" w:hAnsi="Arial" w:cs="Arial"/>
        </w:rPr>
      </w:pPr>
      <w:r w:rsidRPr="00A30319">
        <w:rPr>
          <w:rFonts w:ascii="Arial" w:hAnsi="Arial" w:cs="Arial"/>
        </w:rPr>
        <w:tab/>
      </w:r>
    </w:p>
    <w:sectPr w:rsidR="00A24CB5" w:rsidRPr="00A30319" w:rsidSect="001D5DA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A4242"/>
    <w:multiLevelType w:val="hybridMultilevel"/>
    <w:tmpl w:val="14C2BC74"/>
    <w:lvl w:ilvl="0" w:tplc="8BE42C62">
      <w:numFmt w:val="bullet"/>
      <w:lvlText w:val="-"/>
      <w:lvlJc w:val="left"/>
      <w:pPr>
        <w:tabs>
          <w:tab w:val="num" w:pos="3192"/>
        </w:tabs>
        <w:ind w:left="3192" w:hanging="360"/>
      </w:pPr>
      <w:rPr>
        <w:rFonts w:ascii="Arial" w:eastAsia="Times New Roman" w:hAnsi="Arial" w:cs="Arial" w:hint="default"/>
      </w:rPr>
    </w:lvl>
    <w:lvl w:ilvl="1" w:tplc="04050003" w:tentative="1">
      <w:start w:val="1"/>
      <w:numFmt w:val="bullet"/>
      <w:lvlText w:val="o"/>
      <w:lvlJc w:val="left"/>
      <w:pPr>
        <w:tabs>
          <w:tab w:val="num" w:pos="3912"/>
        </w:tabs>
        <w:ind w:left="3912" w:hanging="360"/>
      </w:pPr>
      <w:rPr>
        <w:rFonts w:ascii="Courier New" w:hAnsi="Courier New" w:cs="Courier New" w:hint="default"/>
      </w:rPr>
    </w:lvl>
    <w:lvl w:ilvl="2" w:tplc="04050005" w:tentative="1">
      <w:start w:val="1"/>
      <w:numFmt w:val="bullet"/>
      <w:lvlText w:val=""/>
      <w:lvlJc w:val="left"/>
      <w:pPr>
        <w:tabs>
          <w:tab w:val="num" w:pos="4632"/>
        </w:tabs>
        <w:ind w:left="4632" w:hanging="360"/>
      </w:pPr>
      <w:rPr>
        <w:rFonts w:ascii="Wingdings" w:hAnsi="Wingdings" w:hint="default"/>
      </w:rPr>
    </w:lvl>
    <w:lvl w:ilvl="3" w:tplc="04050001" w:tentative="1">
      <w:start w:val="1"/>
      <w:numFmt w:val="bullet"/>
      <w:lvlText w:val=""/>
      <w:lvlJc w:val="left"/>
      <w:pPr>
        <w:tabs>
          <w:tab w:val="num" w:pos="5352"/>
        </w:tabs>
        <w:ind w:left="5352" w:hanging="360"/>
      </w:pPr>
      <w:rPr>
        <w:rFonts w:ascii="Symbol" w:hAnsi="Symbol" w:hint="default"/>
      </w:rPr>
    </w:lvl>
    <w:lvl w:ilvl="4" w:tplc="04050003" w:tentative="1">
      <w:start w:val="1"/>
      <w:numFmt w:val="bullet"/>
      <w:lvlText w:val="o"/>
      <w:lvlJc w:val="left"/>
      <w:pPr>
        <w:tabs>
          <w:tab w:val="num" w:pos="6072"/>
        </w:tabs>
        <w:ind w:left="6072" w:hanging="360"/>
      </w:pPr>
      <w:rPr>
        <w:rFonts w:ascii="Courier New" w:hAnsi="Courier New" w:cs="Courier New" w:hint="default"/>
      </w:rPr>
    </w:lvl>
    <w:lvl w:ilvl="5" w:tplc="04050005" w:tentative="1">
      <w:start w:val="1"/>
      <w:numFmt w:val="bullet"/>
      <w:lvlText w:val=""/>
      <w:lvlJc w:val="left"/>
      <w:pPr>
        <w:tabs>
          <w:tab w:val="num" w:pos="6792"/>
        </w:tabs>
        <w:ind w:left="6792" w:hanging="360"/>
      </w:pPr>
      <w:rPr>
        <w:rFonts w:ascii="Wingdings" w:hAnsi="Wingdings" w:hint="default"/>
      </w:rPr>
    </w:lvl>
    <w:lvl w:ilvl="6" w:tplc="04050001" w:tentative="1">
      <w:start w:val="1"/>
      <w:numFmt w:val="bullet"/>
      <w:lvlText w:val=""/>
      <w:lvlJc w:val="left"/>
      <w:pPr>
        <w:tabs>
          <w:tab w:val="num" w:pos="7512"/>
        </w:tabs>
        <w:ind w:left="7512" w:hanging="360"/>
      </w:pPr>
      <w:rPr>
        <w:rFonts w:ascii="Symbol" w:hAnsi="Symbol" w:hint="default"/>
      </w:rPr>
    </w:lvl>
    <w:lvl w:ilvl="7" w:tplc="04050003" w:tentative="1">
      <w:start w:val="1"/>
      <w:numFmt w:val="bullet"/>
      <w:lvlText w:val="o"/>
      <w:lvlJc w:val="left"/>
      <w:pPr>
        <w:tabs>
          <w:tab w:val="num" w:pos="8232"/>
        </w:tabs>
        <w:ind w:left="8232" w:hanging="360"/>
      </w:pPr>
      <w:rPr>
        <w:rFonts w:ascii="Courier New" w:hAnsi="Courier New" w:cs="Courier New" w:hint="default"/>
      </w:rPr>
    </w:lvl>
    <w:lvl w:ilvl="8" w:tplc="04050005" w:tentative="1">
      <w:start w:val="1"/>
      <w:numFmt w:val="bullet"/>
      <w:lvlText w:val=""/>
      <w:lvlJc w:val="left"/>
      <w:pPr>
        <w:tabs>
          <w:tab w:val="num" w:pos="8952"/>
        </w:tabs>
        <w:ind w:left="8952" w:hanging="360"/>
      </w:pPr>
      <w:rPr>
        <w:rFonts w:ascii="Wingdings" w:hAnsi="Wingdings" w:hint="default"/>
      </w:rPr>
    </w:lvl>
  </w:abstractNum>
  <w:abstractNum w:abstractNumId="1">
    <w:nsid w:val="1B763723"/>
    <w:multiLevelType w:val="multilevel"/>
    <w:tmpl w:val="7B969F68"/>
    <w:lvl w:ilvl="0">
      <w:numFmt w:val="bullet"/>
      <w:lvlText w:val="-"/>
      <w:lvlJc w:val="left"/>
      <w:pPr>
        <w:tabs>
          <w:tab w:val="num" w:pos="1548"/>
        </w:tabs>
        <w:ind w:left="1548" w:hanging="840"/>
      </w:pPr>
      <w:rPr>
        <w:rFonts w:hint="default"/>
      </w:rPr>
    </w:lvl>
    <w:lvl w:ilvl="1">
      <w:start w:val="1"/>
      <w:numFmt w:val="bullet"/>
      <w:lvlText w:val="o"/>
      <w:lvlJc w:val="left"/>
      <w:pPr>
        <w:tabs>
          <w:tab w:val="num" w:pos="1788"/>
        </w:tabs>
        <w:ind w:left="1788" w:hanging="360"/>
      </w:pPr>
      <w:rPr>
        <w:rFonts w:ascii="Courier New" w:hAnsi="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hint="default"/>
      </w:rPr>
    </w:lvl>
    <w:lvl w:ilvl="8">
      <w:start w:val="1"/>
      <w:numFmt w:val="bullet"/>
      <w:lvlText w:val=""/>
      <w:lvlJc w:val="left"/>
      <w:pPr>
        <w:tabs>
          <w:tab w:val="num" w:pos="6828"/>
        </w:tabs>
        <w:ind w:left="6828" w:hanging="360"/>
      </w:pPr>
      <w:rPr>
        <w:rFonts w:ascii="Wingdings" w:hAnsi="Wingdings" w:hint="default"/>
      </w:rPr>
    </w:lvl>
  </w:abstractNum>
  <w:abstractNum w:abstractNumId="2">
    <w:nsid w:val="53A77009"/>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9F5662"/>
    <w:rsid w:val="0001161D"/>
    <w:rsid w:val="000B50BE"/>
    <w:rsid w:val="000E762F"/>
    <w:rsid w:val="0013508D"/>
    <w:rsid w:val="001A60EF"/>
    <w:rsid w:val="001B5549"/>
    <w:rsid w:val="001D5DA3"/>
    <w:rsid w:val="00245A7B"/>
    <w:rsid w:val="00271295"/>
    <w:rsid w:val="0028681A"/>
    <w:rsid w:val="002A73D6"/>
    <w:rsid w:val="002D0D46"/>
    <w:rsid w:val="00351DBD"/>
    <w:rsid w:val="00425640"/>
    <w:rsid w:val="00436A84"/>
    <w:rsid w:val="004520C0"/>
    <w:rsid w:val="0047388C"/>
    <w:rsid w:val="00527352"/>
    <w:rsid w:val="00534768"/>
    <w:rsid w:val="005C75B1"/>
    <w:rsid w:val="00645DDF"/>
    <w:rsid w:val="00650A98"/>
    <w:rsid w:val="00680E2D"/>
    <w:rsid w:val="006D7FC8"/>
    <w:rsid w:val="00706843"/>
    <w:rsid w:val="00762928"/>
    <w:rsid w:val="007859CC"/>
    <w:rsid w:val="00887A16"/>
    <w:rsid w:val="00890AED"/>
    <w:rsid w:val="008A5F3D"/>
    <w:rsid w:val="008B00BC"/>
    <w:rsid w:val="008C0C99"/>
    <w:rsid w:val="008C7383"/>
    <w:rsid w:val="008F6354"/>
    <w:rsid w:val="009F5662"/>
    <w:rsid w:val="00A24CB5"/>
    <w:rsid w:val="00A30319"/>
    <w:rsid w:val="00A94BDE"/>
    <w:rsid w:val="00AA3AB7"/>
    <w:rsid w:val="00B07AE8"/>
    <w:rsid w:val="00B32532"/>
    <w:rsid w:val="00B76CFF"/>
    <w:rsid w:val="00C14343"/>
    <w:rsid w:val="00C46BB0"/>
    <w:rsid w:val="00CF107B"/>
    <w:rsid w:val="00D11808"/>
    <w:rsid w:val="00D124F7"/>
    <w:rsid w:val="00D86376"/>
    <w:rsid w:val="00DB4A29"/>
    <w:rsid w:val="00E234FF"/>
    <w:rsid w:val="00E50A41"/>
    <w:rsid w:val="00F02368"/>
    <w:rsid w:val="00F071BD"/>
    <w:rsid w:val="00F856B6"/>
    <w:rsid w:val="00FA6CD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F5662"/>
  </w:style>
  <w:style w:type="paragraph" w:styleId="Nadpis1">
    <w:name w:val="heading 1"/>
    <w:basedOn w:val="Normln"/>
    <w:next w:val="Normln"/>
    <w:link w:val="Nadpis1Char"/>
    <w:qFormat/>
    <w:rsid w:val="009F5662"/>
    <w:pPr>
      <w:keepNext/>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uiPriority w:val="9"/>
    <w:unhideWhenUsed/>
    <w:qFormat/>
    <w:rsid w:val="009F566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01161D"/>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B3253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F5662"/>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uiPriority w:val="9"/>
    <w:rsid w:val="009F5662"/>
    <w:rPr>
      <w:rFonts w:asciiTheme="majorHAnsi" w:eastAsiaTheme="majorEastAsia" w:hAnsiTheme="majorHAnsi" w:cstheme="majorBidi"/>
      <w:b/>
      <w:bCs/>
      <w:color w:val="4F81BD" w:themeColor="accent1"/>
      <w:sz w:val="26"/>
      <w:szCs w:val="26"/>
    </w:rPr>
  </w:style>
  <w:style w:type="paragraph" w:styleId="Zkladntext">
    <w:name w:val="Body Text"/>
    <w:basedOn w:val="Normln"/>
    <w:link w:val="ZkladntextChar"/>
    <w:rsid w:val="009F5662"/>
    <w:pPr>
      <w:spacing w:after="120"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9F5662"/>
    <w:rPr>
      <w:rFonts w:ascii="Times New Roman" w:eastAsia="Times New Roman" w:hAnsi="Times New Roman" w:cs="Times New Roman"/>
      <w:sz w:val="24"/>
      <w:szCs w:val="24"/>
      <w:lang w:eastAsia="cs-CZ"/>
    </w:rPr>
  </w:style>
  <w:style w:type="character" w:styleId="Zdraznnjemn">
    <w:name w:val="Subtle Emphasis"/>
    <w:aliases w:val="Standard,Subtle Emphasis"/>
    <w:basedOn w:val="Standardnpsmoodstavce"/>
    <w:uiPriority w:val="19"/>
    <w:qFormat/>
    <w:rsid w:val="009F5662"/>
    <w:rPr>
      <w:rFonts w:ascii="Arial" w:hAnsi="Arial"/>
      <w:b w:val="0"/>
      <w:i w:val="0"/>
      <w:iCs/>
      <w:caps w:val="0"/>
      <w:smallCaps w:val="0"/>
      <w:strike w:val="0"/>
      <w:dstrike w:val="0"/>
      <w:vanish w:val="0"/>
      <w:color w:val="000000" w:themeColor="text1"/>
      <w:sz w:val="20"/>
      <w:vertAlign w:val="baseline"/>
    </w:rPr>
  </w:style>
  <w:style w:type="paragraph" w:customStyle="1" w:styleId="Default">
    <w:name w:val="Default"/>
    <w:rsid w:val="009F566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4Char">
    <w:name w:val="Nadpis 4 Char"/>
    <w:basedOn w:val="Standardnpsmoodstavce"/>
    <w:link w:val="Nadpis4"/>
    <w:uiPriority w:val="9"/>
    <w:semiHidden/>
    <w:rsid w:val="00B32532"/>
    <w:rPr>
      <w:rFonts w:asciiTheme="majorHAnsi" w:eastAsiaTheme="majorEastAsia" w:hAnsiTheme="majorHAnsi" w:cstheme="majorBidi"/>
      <w:b/>
      <w:bCs/>
      <w:i/>
      <w:iCs/>
      <w:color w:val="4F81BD" w:themeColor="accent1"/>
    </w:rPr>
  </w:style>
  <w:style w:type="paragraph" w:styleId="Zkladntextodsazen">
    <w:name w:val="Body Text Indent"/>
    <w:basedOn w:val="Normln"/>
    <w:link w:val="ZkladntextodsazenChar"/>
    <w:uiPriority w:val="99"/>
    <w:unhideWhenUsed/>
    <w:rsid w:val="00B32532"/>
    <w:pPr>
      <w:spacing w:after="120"/>
      <w:ind w:left="283"/>
    </w:pPr>
  </w:style>
  <w:style w:type="character" w:customStyle="1" w:styleId="ZkladntextodsazenChar">
    <w:name w:val="Základní text odsazený Char"/>
    <w:basedOn w:val="Standardnpsmoodstavce"/>
    <w:link w:val="Zkladntextodsazen"/>
    <w:uiPriority w:val="99"/>
    <w:rsid w:val="00B32532"/>
  </w:style>
  <w:style w:type="paragraph" w:styleId="Obsah4">
    <w:name w:val="toc 4"/>
    <w:basedOn w:val="Normln"/>
    <w:next w:val="Normln"/>
    <w:autoRedefine/>
    <w:semiHidden/>
    <w:rsid w:val="00B32532"/>
    <w:pPr>
      <w:spacing w:after="0" w:line="240" w:lineRule="auto"/>
      <w:ind w:left="660"/>
    </w:pPr>
    <w:rPr>
      <w:rFonts w:ascii="Arial" w:eastAsia="Times New Roman" w:hAnsi="Arial" w:cs="Times New Roman"/>
      <w:b/>
      <w:i/>
      <w:szCs w:val="20"/>
      <w:lang w:eastAsia="cs-CZ"/>
    </w:rPr>
  </w:style>
  <w:style w:type="paragraph" w:customStyle="1" w:styleId="Odstavec">
    <w:name w:val="Odstavec"/>
    <w:basedOn w:val="Normln"/>
    <w:rsid w:val="00A24CB5"/>
    <w:pPr>
      <w:tabs>
        <w:tab w:val="left" w:pos="851"/>
      </w:tabs>
      <w:spacing w:before="120" w:after="0" w:line="240" w:lineRule="auto"/>
      <w:jc w:val="both"/>
    </w:pPr>
    <w:rPr>
      <w:rFonts w:ascii="Arial" w:eastAsia="Times New Roman" w:hAnsi="Arial" w:cs="Times New Roman"/>
      <w:sz w:val="20"/>
      <w:szCs w:val="20"/>
      <w:lang w:eastAsia="cs-CZ"/>
    </w:rPr>
  </w:style>
  <w:style w:type="character" w:customStyle="1" w:styleId="Nadpis3Char">
    <w:name w:val="Nadpis 3 Char"/>
    <w:basedOn w:val="Standardnpsmoodstavce"/>
    <w:link w:val="Nadpis3"/>
    <w:uiPriority w:val="9"/>
    <w:semiHidden/>
    <w:rsid w:val="0001161D"/>
    <w:rPr>
      <w:rFonts w:asciiTheme="majorHAnsi" w:eastAsiaTheme="majorEastAsia" w:hAnsiTheme="majorHAnsi" w:cstheme="majorBidi"/>
      <w:b/>
      <w:bCs/>
      <w:color w:val="4F81BD" w:themeColor="accent1"/>
    </w:rPr>
  </w:style>
  <w:style w:type="paragraph" w:customStyle="1" w:styleId="Text">
    <w:name w:val="Text"/>
    <w:basedOn w:val="Normln"/>
    <w:rsid w:val="0001161D"/>
    <w:pPr>
      <w:spacing w:after="0" w:line="240" w:lineRule="auto"/>
      <w:ind w:firstLine="709"/>
      <w:jc w:val="both"/>
    </w:pPr>
    <w:rPr>
      <w:rFonts w:ascii="Arial" w:eastAsia="Arial" w:hAnsi="Arial" w:cs="Times New Roman"/>
      <w:sz w:val="24"/>
      <w:szCs w:val="20"/>
      <w:lang w:eastAsia="cs-CZ"/>
    </w:rPr>
  </w:style>
  <w:style w:type="paragraph" w:styleId="Textbubliny">
    <w:name w:val="Balloon Text"/>
    <w:basedOn w:val="Normln"/>
    <w:link w:val="TextbublinyChar"/>
    <w:uiPriority w:val="99"/>
    <w:semiHidden/>
    <w:unhideWhenUsed/>
    <w:rsid w:val="006D7FC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D7FC8"/>
    <w:rPr>
      <w:rFonts w:ascii="Tahoma" w:hAnsi="Tahoma" w:cs="Tahoma"/>
      <w:sz w:val="16"/>
      <w:szCs w:val="16"/>
    </w:rPr>
  </w:style>
  <w:style w:type="character" w:customStyle="1" w:styleId="h1a6">
    <w:name w:val="h1a6"/>
    <w:basedOn w:val="Standardnpsmoodstavce"/>
    <w:rsid w:val="008B00BC"/>
    <w:rPr>
      <w:rFonts w:ascii="Arial" w:hAnsi="Arial" w:cs="Arial" w:hint="default"/>
      <w:i/>
      <w:iCs/>
      <w:vanish w:val="0"/>
      <w:webHidden w:val="0"/>
      <w:sz w:val="26"/>
      <w:szCs w:val="26"/>
      <w:specVanish w:val="0"/>
    </w:rPr>
  </w:style>
</w:styles>
</file>

<file path=word/webSettings.xml><?xml version="1.0" encoding="utf-8"?>
<w:webSettings xmlns:r="http://schemas.openxmlformats.org/officeDocument/2006/relationships" xmlns:w="http://schemas.openxmlformats.org/wordprocessingml/2006/main">
  <w:divs>
    <w:div w:id="409039668">
      <w:bodyDiv w:val="1"/>
      <w:marLeft w:val="0"/>
      <w:marRight w:val="0"/>
      <w:marTop w:val="0"/>
      <w:marBottom w:val="0"/>
      <w:divBdr>
        <w:top w:val="none" w:sz="0" w:space="0" w:color="auto"/>
        <w:left w:val="none" w:sz="0" w:space="0" w:color="auto"/>
        <w:bottom w:val="none" w:sz="0" w:space="0" w:color="auto"/>
        <w:right w:val="none" w:sz="0" w:space="0" w:color="auto"/>
      </w:divBdr>
      <w:divsChild>
        <w:div w:id="45835665">
          <w:marLeft w:val="0"/>
          <w:marRight w:val="0"/>
          <w:marTop w:val="0"/>
          <w:marBottom w:val="0"/>
          <w:divBdr>
            <w:top w:val="none" w:sz="0" w:space="0" w:color="auto"/>
            <w:left w:val="none" w:sz="0" w:space="0" w:color="auto"/>
            <w:bottom w:val="none" w:sz="0" w:space="0" w:color="auto"/>
            <w:right w:val="none" w:sz="0" w:space="0" w:color="auto"/>
          </w:divBdr>
          <w:divsChild>
            <w:div w:id="2141026449">
              <w:marLeft w:val="0"/>
              <w:marRight w:val="0"/>
              <w:marTop w:val="0"/>
              <w:marBottom w:val="0"/>
              <w:divBdr>
                <w:top w:val="none" w:sz="0" w:space="0" w:color="auto"/>
                <w:left w:val="none" w:sz="0" w:space="0" w:color="auto"/>
                <w:bottom w:val="none" w:sz="0" w:space="0" w:color="auto"/>
                <w:right w:val="none" w:sz="0" w:space="0" w:color="auto"/>
              </w:divBdr>
              <w:divsChild>
                <w:div w:id="1567567605">
                  <w:marLeft w:val="0"/>
                  <w:marRight w:val="0"/>
                  <w:marTop w:val="0"/>
                  <w:marBottom w:val="0"/>
                  <w:divBdr>
                    <w:top w:val="none" w:sz="0" w:space="0" w:color="auto"/>
                    <w:left w:val="none" w:sz="0" w:space="0" w:color="auto"/>
                    <w:bottom w:val="none" w:sz="0" w:space="0" w:color="auto"/>
                    <w:right w:val="none" w:sz="0" w:space="0" w:color="auto"/>
                  </w:divBdr>
                  <w:divsChild>
                    <w:div w:id="183533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5320218">
      <w:bodyDiv w:val="1"/>
      <w:marLeft w:val="0"/>
      <w:marRight w:val="0"/>
      <w:marTop w:val="0"/>
      <w:marBottom w:val="0"/>
      <w:divBdr>
        <w:top w:val="none" w:sz="0" w:space="0" w:color="auto"/>
        <w:left w:val="none" w:sz="0" w:space="0" w:color="auto"/>
        <w:bottom w:val="none" w:sz="0" w:space="0" w:color="auto"/>
        <w:right w:val="none" w:sz="0" w:space="0" w:color="auto"/>
      </w:divBdr>
      <w:divsChild>
        <w:div w:id="1487473060">
          <w:marLeft w:val="0"/>
          <w:marRight w:val="0"/>
          <w:marTop w:val="0"/>
          <w:marBottom w:val="0"/>
          <w:divBdr>
            <w:top w:val="none" w:sz="0" w:space="0" w:color="auto"/>
            <w:left w:val="none" w:sz="0" w:space="0" w:color="auto"/>
            <w:bottom w:val="none" w:sz="0" w:space="0" w:color="auto"/>
            <w:right w:val="none" w:sz="0" w:space="0" w:color="auto"/>
          </w:divBdr>
          <w:divsChild>
            <w:div w:id="1619414084">
              <w:marLeft w:val="0"/>
              <w:marRight w:val="0"/>
              <w:marTop w:val="100"/>
              <w:marBottom w:val="100"/>
              <w:divBdr>
                <w:top w:val="none" w:sz="0" w:space="0" w:color="auto"/>
                <w:left w:val="none" w:sz="0" w:space="0" w:color="auto"/>
                <w:bottom w:val="none" w:sz="0" w:space="0" w:color="auto"/>
                <w:right w:val="none" w:sz="0" w:space="0" w:color="auto"/>
              </w:divBdr>
              <w:divsChild>
                <w:div w:id="1078596869">
                  <w:marLeft w:val="69"/>
                  <w:marRight w:val="69"/>
                  <w:marTop w:val="0"/>
                  <w:marBottom w:val="0"/>
                  <w:divBdr>
                    <w:top w:val="none" w:sz="0" w:space="0" w:color="auto"/>
                    <w:left w:val="none" w:sz="0" w:space="0" w:color="auto"/>
                    <w:bottom w:val="none" w:sz="0" w:space="0" w:color="auto"/>
                    <w:right w:val="none" w:sz="0" w:space="0" w:color="auto"/>
                  </w:divBdr>
                  <w:divsChild>
                    <w:div w:id="225185841">
                      <w:marLeft w:val="0"/>
                      <w:marRight w:val="0"/>
                      <w:marTop w:val="0"/>
                      <w:marBottom w:val="0"/>
                      <w:divBdr>
                        <w:top w:val="none" w:sz="0" w:space="0" w:color="auto"/>
                        <w:left w:val="none" w:sz="0" w:space="0" w:color="auto"/>
                        <w:bottom w:val="none" w:sz="0" w:space="0" w:color="auto"/>
                        <w:right w:val="none" w:sz="0" w:space="0" w:color="auto"/>
                      </w:divBdr>
                      <w:divsChild>
                        <w:div w:id="1015695298">
                          <w:marLeft w:val="0"/>
                          <w:marRight w:val="0"/>
                          <w:marTop w:val="0"/>
                          <w:marBottom w:val="0"/>
                          <w:divBdr>
                            <w:top w:val="none" w:sz="0" w:space="0" w:color="auto"/>
                            <w:left w:val="none" w:sz="0" w:space="0" w:color="auto"/>
                            <w:bottom w:val="none" w:sz="0" w:space="0" w:color="auto"/>
                            <w:right w:val="none" w:sz="0" w:space="0" w:color="auto"/>
                          </w:divBdr>
                          <w:divsChild>
                            <w:div w:id="2056269839">
                              <w:marLeft w:val="0"/>
                              <w:marRight w:val="0"/>
                              <w:marTop w:val="0"/>
                              <w:marBottom w:val="0"/>
                              <w:divBdr>
                                <w:top w:val="none" w:sz="0" w:space="0" w:color="auto"/>
                                <w:left w:val="none" w:sz="0" w:space="0" w:color="auto"/>
                                <w:bottom w:val="none" w:sz="0" w:space="0" w:color="auto"/>
                                <w:right w:val="none" w:sz="0" w:space="0" w:color="auto"/>
                              </w:divBdr>
                              <w:divsChild>
                                <w:div w:id="417865987">
                                  <w:marLeft w:val="0"/>
                                  <w:marRight w:val="0"/>
                                  <w:marTop w:val="0"/>
                                  <w:marBottom w:val="0"/>
                                  <w:divBdr>
                                    <w:top w:val="none" w:sz="0" w:space="0" w:color="auto"/>
                                    <w:left w:val="none" w:sz="0" w:space="0" w:color="auto"/>
                                    <w:bottom w:val="none" w:sz="0" w:space="0" w:color="auto"/>
                                    <w:right w:val="none" w:sz="0" w:space="0" w:color="auto"/>
                                  </w:divBdr>
                                  <w:divsChild>
                                    <w:div w:id="630403843">
                                      <w:marLeft w:val="0"/>
                                      <w:marRight w:val="0"/>
                                      <w:marTop w:val="276"/>
                                      <w:marBottom w:val="0"/>
                                      <w:divBdr>
                                        <w:top w:val="none" w:sz="0" w:space="0" w:color="auto"/>
                                        <w:left w:val="none" w:sz="0" w:space="0" w:color="auto"/>
                                        <w:bottom w:val="none" w:sz="0" w:space="0" w:color="auto"/>
                                        <w:right w:val="none" w:sz="0" w:space="0" w:color="auto"/>
                                      </w:divBdr>
                                      <w:divsChild>
                                        <w:div w:id="1836214860">
                                          <w:marLeft w:val="0"/>
                                          <w:marRight w:val="0"/>
                                          <w:marTop w:val="100"/>
                                          <w:marBottom w:val="100"/>
                                          <w:divBdr>
                                            <w:top w:val="none" w:sz="0" w:space="0" w:color="auto"/>
                                            <w:left w:val="none" w:sz="0" w:space="0" w:color="auto"/>
                                            <w:bottom w:val="none" w:sz="0" w:space="0" w:color="auto"/>
                                            <w:right w:val="none" w:sz="0" w:space="0" w:color="auto"/>
                                          </w:divBdr>
                                        </w:div>
                                        <w:div w:id="472334641">
                                          <w:marLeft w:val="0"/>
                                          <w:marRight w:val="0"/>
                                          <w:marTop w:val="100"/>
                                          <w:marBottom w:val="100"/>
                                          <w:divBdr>
                                            <w:top w:val="none" w:sz="0" w:space="0" w:color="auto"/>
                                            <w:left w:val="none" w:sz="0" w:space="0" w:color="auto"/>
                                            <w:bottom w:val="none" w:sz="0" w:space="0" w:color="auto"/>
                                            <w:right w:val="none" w:sz="0" w:space="0" w:color="auto"/>
                                          </w:divBdr>
                                        </w:div>
                                        <w:div w:id="211053751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ortal.gov.cz/wps/portal/_s.155/702/.cmd/ad/.c/312/.ce/10822/.p/8412/_s.155/702?PC_8412_l=362/2005&amp;PC_8412_ps=10"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2485</Words>
  <Characters>14666</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Karel VONEŠ</dc:creator>
  <cp:lastModifiedBy>Ing. Karel VONEŠ</cp:lastModifiedBy>
  <cp:revision>7</cp:revision>
  <cp:lastPrinted>2017-05-21T22:55:00Z</cp:lastPrinted>
  <dcterms:created xsi:type="dcterms:W3CDTF">2017-08-10T20:57:00Z</dcterms:created>
  <dcterms:modified xsi:type="dcterms:W3CDTF">2017-08-11T05:49:00Z</dcterms:modified>
</cp:coreProperties>
</file>