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2A4" w:rsidRDefault="003442A4" w:rsidP="003442A4">
      <w:pPr>
        <w:shd w:val="clear" w:color="auto" w:fill="99CC66"/>
        <w:spacing w:line="360" w:lineRule="auto"/>
        <w:jc w:val="center"/>
        <w:rPr>
          <w:rFonts w:ascii="ISOCPEUR" w:hAnsi="ISOCPEUR" w:cs="Arial"/>
          <w:b/>
          <w:bCs/>
          <w:color w:val="000000"/>
          <w:sz w:val="56"/>
          <w:szCs w:val="56"/>
        </w:rPr>
      </w:pPr>
      <w:r>
        <w:rPr>
          <w:rFonts w:ascii="ISOCPEUR" w:hAnsi="ISOCPEUR" w:cs="Arial"/>
          <w:b/>
          <w:bCs/>
          <w:color w:val="000000"/>
          <w:sz w:val="56"/>
          <w:szCs w:val="56"/>
        </w:rPr>
        <w:t>ZOTAVOVNA VS ČR PRACOV – REKONSTRUKCE SOCIÁLNÍHO ZAŘÍZENÍ</w:t>
      </w:r>
    </w:p>
    <w:p w:rsidR="003442A4" w:rsidRDefault="003442A4" w:rsidP="003442A4">
      <w:pPr>
        <w:shd w:val="clear" w:color="auto" w:fill="99CC66"/>
        <w:jc w:val="center"/>
        <w:rPr>
          <w:rFonts w:ascii="ISOCPEUR" w:hAnsi="ISOCPEUR" w:cs="Arial"/>
          <w:b/>
          <w:bCs/>
          <w:color w:val="000000"/>
          <w:sz w:val="28"/>
          <w:szCs w:val="28"/>
        </w:rPr>
      </w:pPr>
      <w:r>
        <w:rPr>
          <w:rFonts w:ascii="ISOCPEUR" w:hAnsi="ISOCPEUR" w:cs="Arial"/>
          <w:b/>
          <w:bCs/>
          <w:color w:val="000000"/>
          <w:sz w:val="28"/>
          <w:szCs w:val="28"/>
        </w:rPr>
        <w:t>investor: Zotavovna VS ČR Pracov, Radimovice u Želče 118, 390 02, Tábor</w:t>
      </w:r>
    </w:p>
    <w:p w:rsidR="003442A4" w:rsidRDefault="003442A4" w:rsidP="003442A4">
      <w:pPr>
        <w:shd w:val="clear" w:color="auto" w:fill="99CC66"/>
        <w:jc w:val="center"/>
        <w:rPr>
          <w:rFonts w:ascii="ISOCPEUR" w:hAnsi="ISOCPEUR" w:cs="Arial"/>
          <w:b/>
          <w:bCs/>
          <w:color w:val="000000"/>
          <w:sz w:val="28"/>
          <w:szCs w:val="28"/>
        </w:rPr>
      </w:pPr>
      <w:proofErr w:type="spellStart"/>
      <w:r>
        <w:rPr>
          <w:rFonts w:ascii="ISOCPEUR" w:hAnsi="ISOCPEUR" w:cs="Arial"/>
          <w:b/>
          <w:bCs/>
          <w:color w:val="000000"/>
          <w:sz w:val="28"/>
          <w:szCs w:val="28"/>
        </w:rPr>
        <w:t>k.ú</w:t>
      </w:r>
      <w:proofErr w:type="spellEnd"/>
      <w:r>
        <w:rPr>
          <w:rFonts w:ascii="ISOCPEUR" w:hAnsi="ISOCPEUR" w:cs="Arial"/>
          <w:b/>
          <w:bCs/>
          <w:color w:val="000000"/>
          <w:sz w:val="28"/>
          <w:szCs w:val="28"/>
        </w:rPr>
        <w:t>.: Radimovice u Želče [737909]</w:t>
      </w:r>
    </w:p>
    <w:p w:rsidR="003442A4" w:rsidRDefault="003442A4" w:rsidP="003442A4">
      <w:pPr>
        <w:shd w:val="clear" w:color="auto" w:fill="99CC66"/>
        <w:jc w:val="center"/>
        <w:rPr>
          <w:rFonts w:ascii="ISOCPEUR" w:hAnsi="ISOCPEUR" w:cs="Arial"/>
          <w:b/>
          <w:bCs/>
          <w:color w:val="000000"/>
          <w:sz w:val="28"/>
          <w:szCs w:val="28"/>
        </w:rPr>
      </w:pPr>
      <w:proofErr w:type="spellStart"/>
      <w:r>
        <w:rPr>
          <w:rFonts w:ascii="ISOCPEUR" w:hAnsi="ISOCPEUR" w:cs="Arial"/>
          <w:b/>
          <w:bCs/>
          <w:color w:val="000000"/>
          <w:sz w:val="28"/>
          <w:szCs w:val="28"/>
        </w:rPr>
        <w:t>p.č</w:t>
      </w:r>
      <w:proofErr w:type="spellEnd"/>
      <w:r>
        <w:rPr>
          <w:rFonts w:ascii="ISOCPEUR" w:hAnsi="ISOCPEUR" w:cs="Arial"/>
          <w:b/>
          <w:bCs/>
          <w:color w:val="000000"/>
          <w:sz w:val="28"/>
          <w:szCs w:val="28"/>
        </w:rPr>
        <w:t>.: st. 146</w:t>
      </w:r>
    </w:p>
    <w:p w:rsidR="00243FED" w:rsidRDefault="00243FED" w:rsidP="00243FED">
      <w:pPr>
        <w:jc w:val="center"/>
        <w:rPr>
          <w:rFonts w:ascii="ISOCPEUR" w:hAnsi="ISOCPEUR"/>
          <w:sz w:val="36"/>
          <w:szCs w:val="36"/>
        </w:rPr>
      </w:pPr>
    </w:p>
    <w:p w:rsidR="00243FED" w:rsidRDefault="00243FED" w:rsidP="00243FED">
      <w:pPr>
        <w:jc w:val="center"/>
        <w:rPr>
          <w:rFonts w:ascii="ISOCPEUR" w:hAnsi="ISOCPEUR"/>
          <w:sz w:val="36"/>
          <w:szCs w:val="36"/>
        </w:rPr>
      </w:pPr>
    </w:p>
    <w:p w:rsidR="00243FED" w:rsidRDefault="00243FED" w:rsidP="00243FED">
      <w:pPr>
        <w:jc w:val="center"/>
        <w:rPr>
          <w:rFonts w:ascii="ISOCPEUR" w:hAnsi="ISOCPEUR"/>
          <w:sz w:val="36"/>
          <w:szCs w:val="36"/>
        </w:rPr>
      </w:pPr>
    </w:p>
    <w:p w:rsidR="00243FED" w:rsidRDefault="00243FED" w:rsidP="00243FED">
      <w:pPr>
        <w:jc w:val="center"/>
        <w:rPr>
          <w:rFonts w:ascii="ISOCPEUR" w:hAnsi="ISOCPEUR"/>
          <w:sz w:val="36"/>
          <w:szCs w:val="36"/>
        </w:rPr>
      </w:pPr>
    </w:p>
    <w:p w:rsidR="00243FED" w:rsidRDefault="00243FED" w:rsidP="00243FED">
      <w:pPr>
        <w:jc w:val="center"/>
        <w:rPr>
          <w:rFonts w:ascii="ISOCPEUR" w:hAnsi="ISOCPEUR"/>
          <w:sz w:val="36"/>
          <w:szCs w:val="36"/>
        </w:rPr>
      </w:pPr>
      <w:r>
        <w:rPr>
          <w:rFonts w:ascii="ISOCPEUR" w:hAnsi="ISOCPEUR"/>
          <w:sz w:val="36"/>
          <w:szCs w:val="36"/>
        </w:rPr>
        <w:t>DOKUMENTACE PRO PROVÁDĚNÍ STAVBY</w:t>
      </w:r>
    </w:p>
    <w:p w:rsidR="00243FED" w:rsidRDefault="00243FED" w:rsidP="00243FED">
      <w:pPr>
        <w:jc w:val="center"/>
        <w:rPr>
          <w:rFonts w:ascii="ISOCPEUR" w:hAnsi="ISOCPEUR" w:cs="Tahoma"/>
        </w:rPr>
      </w:pPr>
      <w:r>
        <w:rPr>
          <w:rFonts w:ascii="ISOCPEUR" w:hAnsi="ISOCPEUR" w:cs="Tahoma"/>
        </w:rPr>
        <w:t xml:space="preserve">(dle přílohy č. 6 k vyhlášce č. 499 / 2006 Sb.) </w:t>
      </w:r>
    </w:p>
    <w:p w:rsidR="00243FED" w:rsidRDefault="00243FED" w:rsidP="00243FED">
      <w:pPr>
        <w:jc w:val="center"/>
        <w:rPr>
          <w:rFonts w:ascii="ISOCPEUR" w:hAnsi="ISOCPEUR" w:cs="Tahoma"/>
        </w:rPr>
      </w:pPr>
    </w:p>
    <w:p w:rsidR="00243FED" w:rsidRDefault="00243FED" w:rsidP="00243FED">
      <w:pPr>
        <w:jc w:val="center"/>
        <w:rPr>
          <w:rFonts w:ascii="ISOCPEUR" w:hAnsi="ISOCPEUR" w:cs="Tahoma"/>
        </w:rPr>
      </w:pPr>
      <w:r>
        <w:rPr>
          <w:rFonts w:ascii="ISOCPEUR" w:hAnsi="ISOCPEUR" w:cs="Tahoma"/>
        </w:rPr>
        <w:t xml:space="preserve">  </w:t>
      </w:r>
    </w:p>
    <w:p w:rsidR="00243FED" w:rsidRDefault="00243FED" w:rsidP="00243FED">
      <w:pPr>
        <w:jc w:val="center"/>
        <w:rPr>
          <w:rFonts w:ascii="ISOCPEUR" w:hAnsi="ISOCPEUR"/>
          <w:b/>
          <w:sz w:val="44"/>
          <w:szCs w:val="44"/>
        </w:rPr>
      </w:pPr>
    </w:p>
    <w:p w:rsidR="00243FED" w:rsidRDefault="00243FED" w:rsidP="00243FED">
      <w:pPr>
        <w:jc w:val="center"/>
        <w:rPr>
          <w:rFonts w:ascii="ISOCPEUR" w:hAnsi="ISOCPEUR"/>
          <w:b/>
          <w:sz w:val="44"/>
          <w:szCs w:val="44"/>
        </w:rPr>
      </w:pPr>
    </w:p>
    <w:p w:rsidR="00243FED" w:rsidRPr="00121DAD" w:rsidRDefault="00243FED" w:rsidP="00243FED">
      <w:pPr>
        <w:jc w:val="center"/>
        <w:rPr>
          <w:rFonts w:ascii="ISOCPEUR" w:hAnsi="ISOCPEUR"/>
        </w:rPr>
      </w:pPr>
      <w:r>
        <w:rPr>
          <w:rFonts w:ascii="ISOCPEUR" w:hAnsi="ISOCPEUR"/>
          <w:sz w:val="44"/>
          <w:szCs w:val="44"/>
        </w:rPr>
        <w:t xml:space="preserve">D. </w:t>
      </w:r>
      <w:r w:rsidRPr="00121DAD">
        <w:rPr>
          <w:rFonts w:ascii="ISOCPEUR" w:hAnsi="ISOCPEUR"/>
          <w:sz w:val="44"/>
          <w:szCs w:val="44"/>
        </w:rPr>
        <w:t>DOKUMENTACE</w:t>
      </w:r>
      <w:r>
        <w:rPr>
          <w:rFonts w:ascii="ISOCPEUR" w:hAnsi="ISOCPEUR"/>
          <w:sz w:val="44"/>
          <w:szCs w:val="44"/>
        </w:rPr>
        <w:t xml:space="preserve"> OBJEKTŮ A TECHNICKÝCH A TECHNOLOGICKÝCH ZAŘÍZENÍ</w:t>
      </w:r>
    </w:p>
    <w:p w:rsidR="00243FED" w:rsidRPr="00121DAD" w:rsidRDefault="00243FED" w:rsidP="00243FED">
      <w:pPr>
        <w:jc w:val="center"/>
        <w:rPr>
          <w:rFonts w:ascii="ISOCPEUR" w:hAnsi="ISOCPEUR"/>
        </w:rPr>
      </w:pPr>
      <w:r>
        <w:rPr>
          <w:rFonts w:ascii="ISOCPEUR" w:hAnsi="ISOCPEUR"/>
          <w:sz w:val="32"/>
          <w:szCs w:val="32"/>
        </w:rPr>
        <w:t>D.1.1.</w:t>
      </w:r>
      <w:r w:rsidR="006E4C92">
        <w:rPr>
          <w:rFonts w:ascii="ISOCPEUR" w:hAnsi="ISOCPEUR"/>
          <w:sz w:val="32"/>
          <w:szCs w:val="32"/>
        </w:rPr>
        <w:t>01</w:t>
      </w:r>
      <w:r>
        <w:rPr>
          <w:rFonts w:ascii="ISOCPEUR" w:hAnsi="ISOCPEUR"/>
          <w:sz w:val="32"/>
          <w:szCs w:val="32"/>
        </w:rPr>
        <w:t xml:space="preserve"> Technická zpráva</w:t>
      </w:r>
    </w:p>
    <w:p w:rsidR="00243FED" w:rsidRDefault="00243FED" w:rsidP="00243FED">
      <w:pPr>
        <w:jc w:val="center"/>
        <w:rPr>
          <w:rFonts w:ascii="ISOCPEUR" w:hAnsi="ISOCPEUR" w:cs="Century Gothic"/>
          <w:b/>
          <w:bCs/>
        </w:rPr>
      </w:pPr>
    </w:p>
    <w:p w:rsidR="00243FED" w:rsidRDefault="00243FED" w:rsidP="00243FED">
      <w:pPr>
        <w:jc w:val="center"/>
        <w:rPr>
          <w:rFonts w:ascii="ISOCPEUR" w:hAnsi="ISOCPEUR" w:cs="Century Gothic"/>
          <w:b/>
          <w:bCs/>
        </w:rPr>
      </w:pPr>
    </w:p>
    <w:p w:rsidR="00243FED" w:rsidRDefault="00243FED" w:rsidP="00243FED">
      <w:pPr>
        <w:jc w:val="center"/>
        <w:rPr>
          <w:rFonts w:ascii="ISOCPEUR" w:hAnsi="ISOCPEUR" w:cs="Century Gothic"/>
          <w:b/>
          <w:bCs/>
        </w:rPr>
      </w:pPr>
    </w:p>
    <w:p w:rsidR="00243FED" w:rsidRDefault="00243FED" w:rsidP="00243FED">
      <w:pPr>
        <w:jc w:val="center"/>
        <w:rPr>
          <w:rFonts w:ascii="ISOCPEUR" w:hAnsi="ISOCPEUR" w:cs="Century Gothic"/>
          <w:b/>
          <w:bCs/>
        </w:rPr>
      </w:pPr>
    </w:p>
    <w:p w:rsidR="00243FED" w:rsidRDefault="00243FED" w:rsidP="00243FED">
      <w:pPr>
        <w:jc w:val="center"/>
        <w:rPr>
          <w:rFonts w:ascii="ISOCPEUR" w:hAnsi="ISOCPEUR" w:cs="Century Gothic"/>
          <w:b/>
          <w:bCs/>
        </w:rPr>
      </w:pPr>
      <w:r>
        <w:rPr>
          <w:rFonts w:ascii="ISOCPEUR" w:hAnsi="ISOCPEUR" w:cs="Century Gothic"/>
          <w:b/>
          <w:bCs/>
        </w:rPr>
        <w:t xml:space="preserve">Projektant: </w:t>
      </w:r>
    </w:p>
    <w:p w:rsidR="00243FED" w:rsidRDefault="00243FED" w:rsidP="00243FED">
      <w:pPr>
        <w:shd w:val="clear" w:color="auto" w:fill="FFFFFF"/>
        <w:jc w:val="center"/>
        <w:rPr>
          <w:rFonts w:ascii="ISOCPEUR" w:hAnsi="ISOCPEUR" w:cs="Century Gothic"/>
          <w:b/>
          <w:bCs/>
          <w:iCs/>
          <w:shd w:val="clear" w:color="auto" w:fill="FFFFFF"/>
        </w:rPr>
      </w:pPr>
      <w:r>
        <w:rPr>
          <w:rFonts w:ascii="ISOCPEUR" w:hAnsi="ISOCPEUR" w:cs="Century Gothic"/>
          <w:b/>
          <w:bCs/>
          <w:iCs/>
          <w:shd w:val="clear" w:color="auto" w:fill="FFFFFF"/>
        </w:rPr>
        <w:t xml:space="preserve">Miroslav Vorel, </w:t>
      </w:r>
      <w:proofErr w:type="spellStart"/>
      <w:r>
        <w:rPr>
          <w:rFonts w:ascii="ISOCPEUR" w:hAnsi="ISOCPEUR" w:cs="Century Gothic"/>
          <w:b/>
          <w:bCs/>
          <w:iCs/>
          <w:shd w:val="clear" w:color="auto" w:fill="FFFFFF"/>
        </w:rPr>
        <w:t>DiS</w:t>
      </w:r>
      <w:proofErr w:type="spellEnd"/>
      <w:r>
        <w:rPr>
          <w:rFonts w:ascii="ISOCPEUR" w:hAnsi="ISOCPEUR" w:cs="Century Gothic"/>
          <w:b/>
          <w:bCs/>
          <w:iCs/>
          <w:shd w:val="clear" w:color="auto" w:fill="FFFFFF"/>
        </w:rPr>
        <w:t>. tel: +420721590445</w:t>
      </w:r>
    </w:p>
    <w:p w:rsidR="00243FED" w:rsidRDefault="00243FED" w:rsidP="00243FED">
      <w:pPr>
        <w:shd w:val="clear" w:color="auto" w:fill="FFFFFF"/>
        <w:jc w:val="center"/>
        <w:rPr>
          <w:rFonts w:ascii="ISOCPEUR" w:hAnsi="ISOCPEUR" w:cs="Century Gothic"/>
          <w:color w:val="000000"/>
          <w:shd w:val="clear" w:color="auto" w:fill="FFFFFF"/>
        </w:rPr>
      </w:pPr>
      <w:bookmarkStart w:id="0" w:name="__DdeLink__14831_2076529496"/>
      <w:bookmarkEnd w:id="0"/>
      <w:r>
        <w:rPr>
          <w:rFonts w:ascii="ISOCPEUR" w:hAnsi="ISOCPEUR" w:cs="Century Gothic"/>
          <w:color w:val="000000"/>
          <w:shd w:val="clear" w:color="auto" w:fill="FFFFFF"/>
        </w:rPr>
        <w:t>Ražice 111, 398 22</w:t>
      </w:r>
    </w:p>
    <w:p w:rsidR="00243FED" w:rsidRDefault="00243FED" w:rsidP="00243FED">
      <w:pPr>
        <w:jc w:val="center"/>
        <w:rPr>
          <w:rFonts w:ascii="ISOCPEUR" w:hAnsi="ISOCPEUR" w:cs="Century Gothic"/>
        </w:rPr>
      </w:pPr>
    </w:p>
    <w:p w:rsidR="00243FED" w:rsidRDefault="00243FED" w:rsidP="00243FED">
      <w:pPr>
        <w:jc w:val="center"/>
        <w:rPr>
          <w:rFonts w:ascii="ISOCPEUR" w:hAnsi="ISOCPEUR" w:cs="Century Gothic"/>
          <w:b/>
        </w:rPr>
      </w:pPr>
      <w:r>
        <w:rPr>
          <w:rFonts w:ascii="ISOCPEUR" w:hAnsi="ISOCPEUR" w:cs="Century Gothic"/>
          <w:b/>
        </w:rPr>
        <w:t>Zodpovědný projektant:</w:t>
      </w:r>
    </w:p>
    <w:p w:rsidR="00243FED" w:rsidRDefault="00243FED" w:rsidP="00243FED">
      <w:pPr>
        <w:jc w:val="center"/>
        <w:rPr>
          <w:rFonts w:ascii="ISOCPEUR" w:hAnsi="ISOCPEUR" w:cs="Century Gothic"/>
          <w:b/>
        </w:rPr>
      </w:pPr>
      <w:r>
        <w:rPr>
          <w:rFonts w:ascii="ISOCPEUR" w:hAnsi="ISOCPEUR" w:cs="Century Gothic"/>
          <w:b/>
        </w:rPr>
        <w:t xml:space="preserve">Ing. arch. Martin Jirovský, </w:t>
      </w:r>
      <w:proofErr w:type="spellStart"/>
      <w:r>
        <w:rPr>
          <w:rFonts w:ascii="ISOCPEUR" w:hAnsi="ISOCPEUR" w:cs="Century Gothic"/>
          <w:b/>
        </w:rPr>
        <w:t>Ph</w:t>
      </w:r>
      <w:proofErr w:type="spellEnd"/>
      <w:r>
        <w:rPr>
          <w:rFonts w:ascii="ISOCPEUR" w:hAnsi="ISOCPEUR" w:cs="Century Gothic"/>
          <w:b/>
        </w:rPr>
        <w:t>. D., MBA</w:t>
      </w:r>
    </w:p>
    <w:p w:rsidR="00243FED" w:rsidRDefault="00243FED" w:rsidP="00243FED">
      <w:pPr>
        <w:jc w:val="center"/>
        <w:rPr>
          <w:rFonts w:ascii="ISOCPEUR" w:hAnsi="ISOCPEUR" w:cs="Century Gothic"/>
        </w:rPr>
      </w:pPr>
      <w:r>
        <w:rPr>
          <w:rFonts w:ascii="ISOCPEUR" w:hAnsi="ISOCPEUR" w:cs="Century Gothic"/>
        </w:rPr>
        <w:t>Převrátilská 330, 390 01 Tábor</w:t>
      </w:r>
    </w:p>
    <w:p w:rsidR="00243FED" w:rsidRDefault="00243FED" w:rsidP="00243FED">
      <w:pPr>
        <w:jc w:val="center"/>
        <w:rPr>
          <w:rFonts w:ascii="ISOCPEUR" w:hAnsi="ISOCPEUR" w:cs="Century Gothic"/>
        </w:rPr>
      </w:pPr>
      <w:r>
        <w:rPr>
          <w:rFonts w:ascii="ISOCPEUR" w:hAnsi="ISOCPEUR" w:cs="Century Gothic"/>
        </w:rPr>
        <w:t>IČ: 625 49 201</w:t>
      </w:r>
    </w:p>
    <w:p w:rsidR="00243FED" w:rsidRDefault="00243FED" w:rsidP="00243FED">
      <w:pPr>
        <w:jc w:val="center"/>
        <w:rPr>
          <w:rFonts w:ascii="ISOCPEUR" w:hAnsi="ISOCPEUR" w:cs="Century Gothic"/>
        </w:rPr>
      </w:pPr>
    </w:p>
    <w:p w:rsidR="00243FED" w:rsidRDefault="00243FED" w:rsidP="00243FED">
      <w:pPr>
        <w:jc w:val="center"/>
        <w:rPr>
          <w:rFonts w:ascii="ISOCPEUR" w:hAnsi="ISOCPEUR" w:cs="Century Gothic"/>
        </w:rPr>
      </w:pPr>
    </w:p>
    <w:p w:rsidR="00243FED" w:rsidRDefault="00243FED" w:rsidP="00243FED">
      <w:pPr>
        <w:rPr>
          <w:rFonts w:ascii="ISOCPEUR" w:hAnsi="ISOCPEUR" w:cs="Century Gothic"/>
        </w:rPr>
      </w:pPr>
    </w:p>
    <w:p w:rsidR="00243FED" w:rsidRDefault="00243FED" w:rsidP="00243FED">
      <w:pPr>
        <w:jc w:val="center"/>
        <w:rPr>
          <w:rFonts w:ascii="ISOCPEUR" w:hAnsi="ISOCPEUR" w:cs="Century Gothic"/>
        </w:rPr>
      </w:pPr>
    </w:p>
    <w:p w:rsidR="00D646CB" w:rsidRDefault="00243FED" w:rsidP="00012106">
      <w:pPr>
        <w:rPr>
          <w:rFonts w:ascii="ISOCPEUR" w:hAnsi="ISOCPEUR" w:cs="Century Gothic"/>
          <w:b/>
          <w:bCs/>
        </w:rPr>
      </w:pPr>
      <w:r>
        <w:rPr>
          <w:rFonts w:ascii="ISOCPEUR" w:hAnsi="ISOCPEUR" w:cs="Century Gothic"/>
          <w:b/>
          <w:bCs/>
        </w:rPr>
        <w:t xml:space="preserve">Termín: </w:t>
      </w:r>
      <w:r w:rsidR="003442A4">
        <w:rPr>
          <w:rFonts w:ascii="ISOCPEUR" w:hAnsi="ISOCPEUR" w:cs="Century Gothic"/>
          <w:b/>
          <w:bCs/>
        </w:rPr>
        <w:t>ZÁŘÍ</w:t>
      </w:r>
      <w:r>
        <w:rPr>
          <w:rFonts w:ascii="ISOCPEUR" w:hAnsi="ISOCPEUR" w:cs="Century Gothic"/>
          <w:b/>
          <w:bCs/>
        </w:rPr>
        <w:t xml:space="preserve"> 2017</w:t>
      </w:r>
    </w:p>
    <w:p w:rsidR="003442A4" w:rsidRPr="00153337" w:rsidRDefault="003442A4" w:rsidP="003442A4">
      <w:pPr>
        <w:pStyle w:val="Odstavecseseznamem"/>
        <w:numPr>
          <w:ilvl w:val="0"/>
          <w:numId w:val="1"/>
        </w:numPr>
        <w:spacing w:after="0"/>
        <w:outlineLvl w:val="0"/>
        <w:rPr>
          <w:rFonts w:ascii="ISOCPEUR" w:hAnsi="ISOCPEUR" w:cs="Century Gothic"/>
          <w:b/>
          <w:bCs/>
          <w:color w:val="00000A"/>
          <w:sz w:val="28"/>
          <w:szCs w:val="28"/>
        </w:rPr>
      </w:pPr>
      <w:r w:rsidRPr="00153337">
        <w:rPr>
          <w:rFonts w:ascii="ISOCPEUR" w:hAnsi="ISOCPEUR" w:cs="Century Gothic"/>
          <w:b/>
          <w:bCs/>
          <w:color w:val="00000A"/>
          <w:sz w:val="28"/>
          <w:szCs w:val="28"/>
        </w:rPr>
        <w:lastRenderedPageBreak/>
        <w:t>Identifikační údaje</w:t>
      </w:r>
    </w:p>
    <w:p w:rsidR="003442A4" w:rsidRPr="00153337" w:rsidRDefault="003442A4" w:rsidP="003442A4">
      <w:pPr>
        <w:outlineLvl w:val="0"/>
        <w:rPr>
          <w:rFonts w:ascii="ISOCPEUR" w:hAnsi="ISOCPEUR" w:cs="Century Gothic"/>
          <w:b/>
          <w:bCs/>
          <w:color w:val="00000A"/>
        </w:rPr>
      </w:pPr>
    </w:p>
    <w:p w:rsidR="003442A4" w:rsidRPr="00F07152" w:rsidRDefault="003442A4" w:rsidP="003442A4">
      <w:pPr>
        <w:pStyle w:val="Odstavecseseznamem"/>
        <w:numPr>
          <w:ilvl w:val="1"/>
          <w:numId w:val="1"/>
        </w:numPr>
        <w:outlineLvl w:val="0"/>
        <w:rPr>
          <w:rFonts w:ascii="ISOCPEUR" w:hAnsi="ISOCPEUR" w:cs="Century Gothic"/>
          <w:bCs/>
          <w:color w:val="00000A"/>
          <w:sz w:val="24"/>
          <w:szCs w:val="24"/>
          <w:u w:val="single"/>
        </w:rPr>
      </w:pPr>
      <w:r w:rsidRPr="00F07152">
        <w:rPr>
          <w:rFonts w:ascii="ISOCPEUR" w:hAnsi="ISOCPEUR" w:cs="Century Gothic"/>
          <w:bCs/>
          <w:color w:val="00000A"/>
          <w:sz w:val="24"/>
          <w:szCs w:val="24"/>
          <w:u w:val="single"/>
        </w:rPr>
        <w:t>Údaje o stavbě</w:t>
      </w:r>
    </w:p>
    <w:p w:rsidR="003442A4" w:rsidRPr="00153337" w:rsidRDefault="003442A4" w:rsidP="00A07770">
      <w:pPr>
        <w:outlineLvl w:val="0"/>
        <w:rPr>
          <w:rFonts w:ascii="ISOCPEUR" w:hAnsi="ISOCPEUR" w:cs="Century Gothic"/>
          <w:bCs/>
          <w:color w:val="00000A"/>
        </w:rPr>
      </w:pPr>
      <w:r w:rsidRPr="00153337">
        <w:rPr>
          <w:rFonts w:ascii="ISOCPEUR" w:hAnsi="ISOCPEUR" w:cs="Arial"/>
        </w:rPr>
        <w:t>Označení stavby:</w:t>
      </w:r>
      <w:r w:rsidRPr="00153337">
        <w:rPr>
          <w:rFonts w:ascii="ISOCPEUR" w:hAnsi="ISOCPEUR" w:cs="Arial"/>
        </w:rPr>
        <w:tab/>
        <w:t>Zotavovna VS ČR Pracov – rekonstrukce sociálního zařízení</w:t>
      </w:r>
    </w:p>
    <w:p w:rsidR="003442A4" w:rsidRPr="00153337" w:rsidRDefault="003442A4" w:rsidP="003442A4">
      <w:pPr>
        <w:suppressAutoHyphens w:val="0"/>
        <w:rPr>
          <w:rFonts w:ascii="ISOCPEUR" w:hAnsi="ISOCPEUR" w:cs="Arial"/>
        </w:rPr>
      </w:pPr>
      <w:r w:rsidRPr="00153337">
        <w:rPr>
          <w:rFonts w:ascii="ISOCPEUR" w:hAnsi="ISOCPEUR" w:cs="Arial"/>
        </w:rPr>
        <w:t xml:space="preserve">Místo stavby: 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Radimovice u Želče 118, 390 02, Tábor</w:t>
      </w:r>
    </w:p>
    <w:p w:rsidR="003442A4" w:rsidRPr="00153337" w:rsidRDefault="003442A4" w:rsidP="003442A4">
      <w:pPr>
        <w:suppressAutoHyphens w:val="0"/>
        <w:rPr>
          <w:rFonts w:ascii="ISOCPEUR" w:hAnsi="ISOCPEUR" w:cs="Arial"/>
        </w:rPr>
      </w:pP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proofErr w:type="spellStart"/>
      <w:r w:rsidRPr="00153337">
        <w:rPr>
          <w:rFonts w:ascii="ISOCPEUR" w:hAnsi="ISOCPEUR" w:cs="Arial"/>
        </w:rPr>
        <w:t>k.ú</w:t>
      </w:r>
      <w:proofErr w:type="spellEnd"/>
      <w:r w:rsidRPr="00153337">
        <w:rPr>
          <w:rFonts w:ascii="ISOCPEUR" w:hAnsi="ISOCPEUR" w:cs="Arial"/>
        </w:rPr>
        <w:t xml:space="preserve">. Radimovice u </w:t>
      </w:r>
      <w:proofErr w:type="spellStart"/>
      <w:r w:rsidRPr="00153337">
        <w:rPr>
          <w:rFonts w:ascii="ISOCPEUR" w:hAnsi="ISOCPEUR" w:cs="Arial"/>
        </w:rPr>
        <w:t>Žleče</w:t>
      </w:r>
      <w:proofErr w:type="spellEnd"/>
      <w:r w:rsidRPr="00153337">
        <w:rPr>
          <w:rFonts w:ascii="ISOCPEUR" w:hAnsi="ISOCPEUR" w:cs="Arial"/>
        </w:rPr>
        <w:t xml:space="preserve"> [737909], </w:t>
      </w:r>
      <w:proofErr w:type="spellStart"/>
      <w:r w:rsidRPr="00153337">
        <w:rPr>
          <w:rFonts w:ascii="ISOCPEUR" w:hAnsi="ISOCPEUR" w:cs="Arial"/>
        </w:rPr>
        <w:t>parc</w:t>
      </w:r>
      <w:proofErr w:type="spellEnd"/>
      <w:r w:rsidRPr="00153337">
        <w:rPr>
          <w:rFonts w:ascii="ISOCPEUR" w:hAnsi="ISOCPEUR" w:cs="Arial"/>
        </w:rPr>
        <w:t>. č. st. 146</w:t>
      </w:r>
    </w:p>
    <w:p w:rsidR="003442A4" w:rsidRDefault="003442A4" w:rsidP="00A07770">
      <w:pPr>
        <w:suppressAutoHyphens w:val="0"/>
        <w:ind w:left="2124" w:hanging="2124"/>
        <w:rPr>
          <w:rFonts w:ascii="ISOCPEUR" w:hAnsi="ISOCPEUR" w:cs="Arial"/>
        </w:rPr>
      </w:pPr>
      <w:r w:rsidRPr="00153337">
        <w:rPr>
          <w:rFonts w:ascii="ISOCPEUR" w:hAnsi="ISOCPEUR" w:cs="Arial"/>
        </w:rPr>
        <w:t>Předmět dokumentace:</w:t>
      </w:r>
      <w:r w:rsidRPr="00153337">
        <w:rPr>
          <w:rFonts w:ascii="ISOCPEUR" w:hAnsi="ISOCPEUR" w:cs="Arial"/>
        </w:rPr>
        <w:tab/>
        <w:t>rekonstrukce sociálního zařízení na pokojích a WC</w:t>
      </w:r>
    </w:p>
    <w:p w:rsidR="00A30F8C" w:rsidRPr="00153337" w:rsidRDefault="00A30F8C" w:rsidP="00A07770">
      <w:pPr>
        <w:suppressAutoHyphens w:val="0"/>
        <w:ind w:left="2124" w:hanging="2124"/>
        <w:rPr>
          <w:rFonts w:ascii="ISOCPEUR" w:hAnsi="ISOCPEUR" w:cs="Arial"/>
        </w:rPr>
      </w:pPr>
    </w:p>
    <w:p w:rsidR="003442A4" w:rsidRPr="00F07152" w:rsidRDefault="003442A4" w:rsidP="00A07770">
      <w:pPr>
        <w:pStyle w:val="Odstavecseseznamem"/>
        <w:numPr>
          <w:ilvl w:val="1"/>
          <w:numId w:val="1"/>
        </w:numPr>
        <w:spacing w:after="240"/>
        <w:outlineLvl w:val="0"/>
        <w:rPr>
          <w:rFonts w:ascii="ISOCPEUR" w:hAnsi="ISOCPEUR" w:cs="Century Gothic"/>
          <w:bCs/>
          <w:color w:val="00000A"/>
          <w:sz w:val="24"/>
          <w:szCs w:val="24"/>
          <w:u w:val="single"/>
        </w:rPr>
      </w:pPr>
      <w:r w:rsidRPr="00F07152">
        <w:rPr>
          <w:rFonts w:ascii="ISOCPEUR" w:hAnsi="ISOCPEUR" w:cs="Century Gothic"/>
          <w:bCs/>
          <w:color w:val="00000A"/>
          <w:sz w:val="24"/>
          <w:szCs w:val="24"/>
          <w:u w:val="single"/>
        </w:rPr>
        <w:t>Údaje o stavebníkovi</w:t>
      </w:r>
    </w:p>
    <w:p w:rsidR="003442A4" w:rsidRDefault="003442A4" w:rsidP="00A07770">
      <w:pPr>
        <w:outlineLvl w:val="0"/>
        <w:rPr>
          <w:rFonts w:ascii="ISOCPEUR" w:hAnsi="ISOCPEUR" w:cs="Century Gothic"/>
          <w:bCs/>
          <w:color w:val="00000A"/>
        </w:rPr>
      </w:pPr>
      <w:r w:rsidRPr="00153337">
        <w:rPr>
          <w:rFonts w:ascii="ISOCPEUR" w:hAnsi="ISOCPEUR" w:cs="Century Gothic"/>
          <w:bCs/>
          <w:color w:val="00000A"/>
        </w:rPr>
        <w:t>Stavebník:</w:t>
      </w:r>
      <w:r w:rsidRPr="00153337">
        <w:rPr>
          <w:rFonts w:ascii="ISOCPEUR" w:hAnsi="ISOCPEUR" w:cs="Century Gothic"/>
          <w:bCs/>
          <w:color w:val="00000A"/>
        </w:rPr>
        <w:tab/>
      </w:r>
      <w:r w:rsidRPr="00153337">
        <w:rPr>
          <w:rFonts w:ascii="ISOCPEUR" w:hAnsi="ISOCPEUR" w:cs="Century Gothic"/>
          <w:bCs/>
          <w:color w:val="00000A"/>
        </w:rPr>
        <w:tab/>
        <w:t>Zotavovna VS ČR Pracov, Radimovice u Želče 118, 390 02, Tábor</w:t>
      </w:r>
    </w:p>
    <w:p w:rsidR="00A30F8C" w:rsidRDefault="00A30F8C" w:rsidP="00A07770">
      <w:pPr>
        <w:outlineLvl w:val="0"/>
        <w:rPr>
          <w:rFonts w:ascii="ISOCPEUR" w:hAnsi="ISOCPEUR" w:cs="Century Gothic"/>
          <w:bCs/>
          <w:color w:val="00000A"/>
        </w:rPr>
      </w:pPr>
    </w:p>
    <w:p w:rsidR="003442A4" w:rsidRPr="00F07152" w:rsidRDefault="003442A4" w:rsidP="00A07770">
      <w:pPr>
        <w:pStyle w:val="Odstavecseseznamem"/>
        <w:numPr>
          <w:ilvl w:val="1"/>
          <w:numId w:val="1"/>
        </w:numPr>
        <w:spacing w:after="240"/>
        <w:outlineLvl w:val="0"/>
        <w:rPr>
          <w:rFonts w:ascii="ISOCPEUR" w:hAnsi="ISOCPEUR" w:cs="Century Gothic"/>
          <w:bCs/>
          <w:color w:val="00000A"/>
          <w:sz w:val="24"/>
          <w:szCs w:val="24"/>
          <w:u w:val="single"/>
        </w:rPr>
      </w:pPr>
      <w:r w:rsidRPr="00F07152">
        <w:rPr>
          <w:rFonts w:ascii="ISOCPEUR" w:hAnsi="ISOCPEUR" w:cs="Century Gothic"/>
          <w:bCs/>
          <w:color w:val="00000A"/>
          <w:sz w:val="24"/>
          <w:szCs w:val="24"/>
          <w:u w:val="single"/>
        </w:rPr>
        <w:t>Údaje o zpracovateli</w:t>
      </w:r>
    </w:p>
    <w:p w:rsidR="003442A4" w:rsidRPr="00153337" w:rsidRDefault="003442A4" w:rsidP="00A07770">
      <w:pPr>
        <w:suppressAutoHyphens w:val="0"/>
        <w:rPr>
          <w:rFonts w:ascii="ISOCPEUR" w:hAnsi="ISOCPEUR" w:cs="Arial"/>
        </w:rPr>
      </w:pPr>
      <w:r w:rsidRPr="00153337">
        <w:rPr>
          <w:rFonts w:ascii="ISOCPEUR" w:hAnsi="ISOCPEUR" w:cs="Arial"/>
        </w:rPr>
        <w:t>Hlavní projektant: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Ing. arch. Martin Jirovský, Ph.D., MBA</w:t>
      </w:r>
      <w:r w:rsidRPr="00153337">
        <w:rPr>
          <w:rFonts w:ascii="ISOCPEUR" w:hAnsi="ISOCPEUR" w:cs="Arial"/>
        </w:rPr>
        <w:tab/>
        <w:t>IČ 62549201</w:t>
      </w:r>
    </w:p>
    <w:p w:rsidR="003442A4" w:rsidRPr="00153337" w:rsidRDefault="003442A4" w:rsidP="003442A4">
      <w:pPr>
        <w:suppressAutoHyphens w:val="0"/>
        <w:rPr>
          <w:rFonts w:ascii="ISOCPEUR" w:hAnsi="ISOCPEUR" w:cs="Arial"/>
        </w:rPr>
      </w:pP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Převrátilská 330</w:t>
      </w:r>
    </w:p>
    <w:p w:rsidR="003442A4" w:rsidRPr="00153337" w:rsidRDefault="003442A4" w:rsidP="003442A4">
      <w:pPr>
        <w:suppressAutoHyphens w:val="0"/>
        <w:rPr>
          <w:rFonts w:ascii="ISOCPEUR" w:hAnsi="ISOCPEUR" w:cs="Arial"/>
        </w:rPr>
      </w:pP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Tábor 390 02</w:t>
      </w:r>
    </w:p>
    <w:p w:rsidR="003442A4" w:rsidRPr="00153337" w:rsidRDefault="003442A4" w:rsidP="00A07770">
      <w:pPr>
        <w:suppressAutoHyphens w:val="0"/>
        <w:spacing w:after="240"/>
        <w:rPr>
          <w:rFonts w:ascii="ISOCPEUR" w:hAnsi="ISOCPEUR" w:cs="Arial"/>
        </w:rPr>
      </w:pP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v seznamu oprávněných osob ČKA veden pod číslem 03311</w:t>
      </w:r>
    </w:p>
    <w:p w:rsidR="003442A4" w:rsidRPr="00153337" w:rsidRDefault="003442A4" w:rsidP="00A07770">
      <w:pPr>
        <w:suppressAutoHyphens w:val="0"/>
        <w:rPr>
          <w:rFonts w:ascii="ISOCPEUR" w:hAnsi="ISOCPEUR" w:cs="Arial"/>
        </w:rPr>
      </w:pPr>
      <w:r w:rsidRPr="00153337">
        <w:rPr>
          <w:rFonts w:ascii="ISOCPEUR" w:hAnsi="ISOCPEUR" w:cs="Arial"/>
        </w:rPr>
        <w:t>Zodpovědný projektant:</w:t>
      </w:r>
      <w:r w:rsidRPr="00153337">
        <w:rPr>
          <w:rFonts w:ascii="ISOCPEUR" w:hAnsi="ISOCPEUR" w:cs="Arial"/>
        </w:rPr>
        <w:tab/>
        <w:t>Ing. arch. Martin Jirovský, Ph.D., MBA</w:t>
      </w:r>
      <w:r w:rsidRPr="00153337">
        <w:rPr>
          <w:rFonts w:ascii="ISOCPEUR" w:hAnsi="ISOCPEUR" w:cs="Arial"/>
        </w:rPr>
        <w:tab/>
        <w:t>IČ 62549201</w:t>
      </w:r>
    </w:p>
    <w:p w:rsidR="003442A4" w:rsidRPr="00153337" w:rsidRDefault="003442A4" w:rsidP="003442A4">
      <w:pPr>
        <w:suppressAutoHyphens w:val="0"/>
        <w:rPr>
          <w:rFonts w:ascii="ISOCPEUR" w:hAnsi="ISOCPEUR" w:cs="Arial"/>
        </w:rPr>
      </w:pP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Převrátilská 330</w:t>
      </w:r>
    </w:p>
    <w:p w:rsidR="00A07770" w:rsidRDefault="003442A4" w:rsidP="00A07770">
      <w:pPr>
        <w:suppressAutoHyphens w:val="0"/>
        <w:spacing w:line="276" w:lineRule="auto"/>
        <w:rPr>
          <w:rFonts w:ascii="ISOCPEUR" w:hAnsi="ISOCPEUR" w:cs="Arial"/>
        </w:rPr>
      </w:pP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Tábor 390 02</w:t>
      </w:r>
    </w:p>
    <w:p w:rsidR="003442A4" w:rsidRPr="00153337" w:rsidRDefault="003442A4" w:rsidP="00A07770">
      <w:pPr>
        <w:suppressAutoHyphens w:val="0"/>
        <w:spacing w:after="240" w:line="276" w:lineRule="auto"/>
        <w:ind w:left="2124" w:firstLine="708"/>
        <w:rPr>
          <w:rFonts w:ascii="ISOCPEUR" w:hAnsi="ISOCPEUR" w:cs="Arial"/>
        </w:rPr>
      </w:pPr>
      <w:r w:rsidRPr="00153337">
        <w:rPr>
          <w:rFonts w:ascii="ISOCPEUR" w:hAnsi="ISOCPEUR" w:cs="Arial"/>
        </w:rPr>
        <w:t>v seznamu oprávněných osob ČKA veden pod číslem 03311</w:t>
      </w:r>
    </w:p>
    <w:p w:rsidR="003442A4" w:rsidRPr="00F07152" w:rsidRDefault="003442A4" w:rsidP="00A07770">
      <w:pPr>
        <w:suppressAutoHyphens w:val="0"/>
        <w:spacing w:after="240"/>
        <w:rPr>
          <w:rFonts w:ascii="ISOCPEUR" w:hAnsi="ISOCPEUR" w:cs="Arial"/>
          <w:u w:val="single"/>
        </w:rPr>
      </w:pPr>
      <w:r w:rsidRPr="00F07152">
        <w:rPr>
          <w:rFonts w:ascii="ISOCPEUR" w:hAnsi="ISOCPEUR" w:cs="Arial"/>
          <w:u w:val="single"/>
        </w:rPr>
        <w:t>Vypracoval:</w:t>
      </w:r>
    </w:p>
    <w:p w:rsidR="003442A4" w:rsidRPr="00153337" w:rsidRDefault="003442A4" w:rsidP="00A07770">
      <w:pPr>
        <w:suppressAutoHyphens w:val="0"/>
        <w:rPr>
          <w:rFonts w:ascii="ISOCPEUR" w:hAnsi="ISOCPEUR" w:cs="Arial"/>
        </w:rPr>
      </w:pPr>
      <w:r w:rsidRPr="00153337">
        <w:rPr>
          <w:rFonts w:ascii="ISOCPEUR" w:hAnsi="ISOCPEUR" w:cs="Arial"/>
        </w:rPr>
        <w:t>Stavební řešení: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  <w:shd w:val="clear" w:color="auto" w:fill="FFFFFF"/>
        </w:rPr>
        <w:t xml:space="preserve">Miroslav Vorel, </w:t>
      </w:r>
      <w:proofErr w:type="spellStart"/>
      <w:r w:rsidRPr="00153337">
        <w:rPr>
          <w:rFonts w:ascii="ISOCPEUR" w:hAnsi="ISOCPEUR" w:cs="Arial"/>
          <w:shd w:val="clear" w:color="auto" w:fill="FFFFFF"/>
        </w:rPr>
        <w:t>DiS</w:t>
      </w:r>
      <w:proofErr w:type="spellEnd"/>
      <w:r w:rsidRPr="00153337">
        <w:rPr>
          <w:rFonts w:ascii="ISOCPEUR" w:hAnsi="ISOCPEUR" w:cs="Arial"/>
          <w:shd w:val="clear" w:color="auto" w:fill="FFFFFF"/>
        </w:rPr>
        <w:t xml:space="preserve">. </w:t>
      </w:r>
      <w:r w:rsidRPr="00153337">
        <w:rPr>
          <w:rFonts w:ascii="ISOCPEUR" w:hAnsi="ISOCPEUR" w:cs="Arial"/>
          <w:shd w:val="clear" w:color="auto" w:fill="FFFFFF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</w:p>
    <w:p w:rsidR="003442A4" w:rsidRPr="00153337" w:rsidRDefault="003442A4" w:rsidP="003442A4">
      <w:pPr>
        <w:suppressAutoHyphens w:val="0"/>
        <w:rPr>
          <w:rFonts w:ascii="ISOCPEUR" w:hAnsi="ISOCPEUR" w:cs="Arial"/>
        </w:rPr>
      </w:pPr>
      <w:r w:rsidRPr="00153337">
        <w:rPr>
          <w:rFonts w:ascii="ISOCPEUR" w:hAnsi="ISOCPEUR" w:cs="Arial"/>
        </w:rPr>
        <w:t>Konstrukční řešení: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 xml:space="preserve">Miroslav Vorel, </w:t>
      </w:r>
      <w:proofErr w:type="spellStart"/>
      <w:r w:rsidRPr="00153337">
        <w:rPr>
          <w:rFonts w:ascii="ISOCPEUR" w:hAnsi="ISOCPEUR" w:cs="Arial"/>
        </w:rPr>
        <w:t>DiS</w:t>
      </w:r>
      <w:proofErr w:type="spellEnd"/>
      <w:r w:rsidRPr="00153337">
        <w:rPr>
          <w:rFonts w:ascii="ISOCPEUR" w:hAnsi="ISOCPEUR" w:cs="Arial"/>
        </w:rPr>
        <w:t>.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</w:p>
    <w:p w:rsidR="003442A4" w:rsidRPr="00153337" w:rsidRDefault="003442A4" w:rsidP="003442A4">
      <w:pPr>
        <w:suppressAutoHyphens w:val="0"/>
        <w:rPr>
          <w:rFonts w:ascii="ISOCPEUR" w:hAnsi="ISOCPEUR" w:cs="Arial"/>
        </w:rPr>
      </w:pPr>
      <w:r w:rsidRPr="00153337">
        <w:rPr>
          <w:rFonts w:ascii="ISOCPEUR" w:hAnsi="ISOCPEUR" w:cs="Arial"/>
        </w:rPr>
        <w:t>Zdravotní instalace: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 xml:space="preserve">Soňa Dvořáková, </w:t>
      </w:r>
      <w:proofErr w:type="spellStart"/>
      <w:r w:rsidRPr="00153337">
        <w:rPr>
          <w:rFonts w:ascii="ISOCPEUR" w:hAnsi="ISOCPEUR" w:cs="Arial"/>
        </w:rPr>
        <w:t>DiS</w:t>
      </w:r>
      <w:proofErr w:type="spellEnd"/>
      <w:r w:rsidRPr="00153337">
        <w:rPr>
          <w:rFonts w:ascii="ISOCPEUR" w:hAnsi="ISOCPEUR" w:cs="Arial"/>
        </w:rPr>
        <w:t>.</w:t>
      </w:r>
    </w:p>
    <w:p w:rsidR="003442A4" w:rsidRPr="00153337" w:rsidRDefault="003442A4" w:rsidP="003442A4">
      <w:pPr>
        <w:suppressAutoHyphens w:val="0"/>
        <w:rPr>
          <w:rFonts w:ascii="ISOCPEUR" w:hAnsi="ISOCPEUR" w:cs="Arial"/>
        </w:rPr>
      </w:pPr>
      <w:r w:rsidRPr="00153337">
        <w:rPr>
          <w:rFonts w:ascii="ISOCPEUR" w:hAnsi="ISOCPEUR" w:cs="Arial"/>
        </w:rPr>
        <w:t>Elektrické instalace: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Vojtěch Vacek</w:t>
      </w:r>
    </w:p>
    <w:p w:rsidR="003442A4" w:rsidRPr="00A07770" w:rsidRDefault="003442A4" w:rsidP="00A07770">
      <w:pPr>
        <w:suppressAutoHyphens w:val="0"/>
        <w:rPr>
          <w:rFonts w:ascii="ISOCPEUR" w:hAnsi="ISOCPEUR" w:cs="Arial"/>
        </w:rPr>
      </w:pPr>
      <w:r w:rsidRPr="00153337">
        <w:rPr>
          <w:rFonts w:ascii="ISOCPEUR" w:hAnsi="ISOCPEUR" w:cs="Arial"/>
        </w:rPr>
        <w:t>Rozpoč</w:t>
      </w:r>
      <w:r w:rsidR="00A30F8C">
        <w:rPr>
          <w:rFonts w:ascii="ISOCPEUR" w:hAnsi="ISOCPEUR" w:cs="Arial"/>
        </w:rPr>
        <w:t>et</w:t>
      </w:r>
      <w:r w:rsidRPr="00153337">
        <w:rPr>
          <w:rFonts w:ascii="ISOCPEUR" w:hAnsi="ISOCPEUR" w:cs="Arial"/>
        </w:rPr>
        <w:t>: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="00153337" w:rsidRPr="00153337">
        <w:rPr>
          <w:rFonts w:ascii="ISOCPEUR" w:hAnsi="ISOCPEUR" w:cs="Arial"/>
        </w:rPr>
        <w:t>Miroslav Kraft</w:t>
      </w:r>
    </w:p>
    <w:p w:rsidR="003442A4" w:rsidRPr="00153337" w:rsidRDefault="003442A4" w:rsidP="003442A4">
      <w:pPr>
        <w:suppressAutoHyphens w:val="0"/>
        <w:ind w:left="2124" w:hanging="2124"/>
        <w:rPr>
          <w:rFonts w:ascii="ISOCPEUR" w:hAnsi="ISOCPEUR" w:cs="Arial"/>
        </w:rPr>
      </w:pPr>
    </w:p>
    <w:p w:rsidR="00153337" w:rsidRPr="00153337" w:rsidRDefault="00153337" w:rsidP="00153337">
      <w:pPr>
        <w:pStyle w:val="Odstavecseseznamem"/>
        <w:numPr>
          <w:ilvl w:val="0"/>
          <w:numId w:val="1"/>
        </w:numPr>
        <w:spacing w:after="0"/>
        <w:outlineLvl w:val="0"/>
        <w:rPr>
          <w:rFonts w:ascii="ISOCPEUR" w:hAnsi="ISOCPEUR" w:cs="Century Gothic"/>
          <w:b/>
          <w:bCs/>
          <w:color w:val="00000A"/>
          <w:sz w:val="28"/>
          <w:szCs w:val="28"/>
        </w:rPr>
      </w:pPr>
      <w:r w:rsidRPr="00153337">
        <w:rPr>
          <w:rFonts w:ascii="ISOCPEUR" w:hAnsi="ISOCPEUR" w:cs="Century Gothic"/>
          <w:b/>
          <w:bCs/>
          <w:color w:val="00000A"/>
          <w:sz w:val="28"/>
          <w:szCs w:val="28"/>
        </w:rPr>
        <w:t>Seznam vstupních údajů</w:t>
      </w:r>
    </w:p>
    <w:p w:rsidR="00153337" w:rsidRPr="00153337" w:rsidRDefault="00153337" w:rsidP="00153337">
      <w:pPr>
        <w:outlineLvl w:val="0"/>
        <w:rPr>
          <w:rFonts w:ascii="ISOCPEUR" w:hAnsi="ISOCPEUR" w:cs="Century Gothic"/>
          <w:bCs/>
          <w:color w:val="00000A"/>
        </w:rPr>
      </w:pPr>
    </w:p>
    <w:p w:rsidR="00153337" w:rsidRPr="00153337" w:rsidRDefault="00153337" w:rsidP="00153337">
      <w:pPr>
        <w:suppressAutoHyphens w:val="0"/>
        <w:rPr>
          <w:rFonts w:ascii="ISOCPEUR" w:hAnsi="ISOCPEUR" w:cs="Arial"/>
        </w:rPr>
      </w:pPr>
      <w:r w:rsidRPr="00153337">
        <w:rPr>
          <w:rFonts w:ascii="ISOCPEUR" w:hAnsi="ISOCPEUR" w:cs="Arial"/>
        </w:rPr>
        <w:t>architektonická studie zpracovaná Atelierem M.A.A.T., s.r.o.</w:t>
      </w:r>
    </w:p>
    <w:p w:rsidR="00153337" w:rsidRPr="00153337" w:rsidRDefault="00153337" w:rsidP="00153337">
      <w:pPr>
        <w:suppressAutoHyphens w:val="0"/>
        <w:rPr>
          <w:rFonts w:ascii="ISOCPEUR" w:hAnsi="ISOCPEUR" w:cs="Arial"/>
        </w:rPr>
      </w:pPr>
      <w:r w:rsidRPr="00153337">
        <w:rPr>
          <w:rFonts w:ascii="ISOCPEUR" w:hAnsi="ISOCPEUR" w:cs="Arial"/>
        </w:rPr>
        <w:t>požadavky investora</w:t>
      </w:r>
    </w:p>
    <w:p w:rsidR="00153337" w:rsidRPr="00153337" w:rsidRDefault="00153337" w:rsidP="00153337">
      <w:pPr>
        <w:suppressAutoHyphens w:val="0"/>
        <w:rPr>
          <w:rFonts w:ascii="ISOCPEUR" w:hAnsi="ISOCPEUR" w:cs="Arial"/>
        </w:rPr>
      </w:pPr>
      <w:r w:rsidRPr="00153337">
        <w:rPr>
          <w:rFonts w:ascii="ISOCPEUR" w:hAnsi="ISOCPEUR" w:cs="Arial"/>
        </w:rPr>
        <w:t>vlastní fotodokumentace</w:t>
      </w:r>
    </w:p>
    <w:p w:rsidR="00153337" w:rsidRPr="00153337" w:rsidRDefault="00153337" w:rsidP="00153337">
      <w:pPr>
        <w:suppressAutoHyphens w:val="0"/>
        <w:rPr>
          <w:rFonts w:ascii="ISOCPEUR" w:hAnsi="ISOCPEUR" w:cs="Arial"/>
        </w:rPr>
      </w:pPr>
      <w:r w:rsidRPr="00153337">
        <w:rPr>
          <w:rFonts w:ascii="ISOCPEUR" w:hAnsi="ISOCPEUR" w:cs="Arial"/>
        </w:rPr>
        <w:t>vlastní průzkum na místě</w:t>
      </w:r>
    </w:p>
    <w:p w:rsidR="00153337" w:rsidRPr="00153337" w:rsidRDefault="00153337" w:rsidP="00153337">
      <w:pPr>
        <w:suppressAutoHyphens w:val="0"/>
        <w:rPr>
          <w:rFonts w:ascii="ISOCPEUR" w:hAnsi="ISOCPEUR" w:cs="Arial"/>
        </w:rPr>
      </w:pPr>
      <w:r w:rsidRPr="00153337">
        <w:rPr>
          <w:rFonts w:ascii="ISOCPEUR" w:hAnsi="ISOCPEUR" w:cs="Arial"/>
        </w:rPr>
        <w:t>vlastní zaměření stávajícího stavu</w:t>
      </w:r>
    </w:p>
    <w:p w:rsidR="00153337" w:rsidRDefault="00153337" w:rsidP="00153337">
      <w:pPr>
        <w:outlineLvl w:val="0"/>
        <w:rPr>
          <w:rFonts w:ascii="ISOCPEUR" w:hAnsi="ISOCPEUR" w:cs="Century Gothic"/>
          <w:b/>
          <w:bCs/>
          <w:color w:val="00000A"/>
        </w:rPr>
      </w:pPr>
    </w:p>
    <w:p w:rsidR="00A07770" w:rsidRDefault="00A07770" w:rsidP="00153337">
      <w:pPr>
        <w:outlineLvl w:val="0"/>
        <w:rPr>
          <w:rFonts w:ascii="ISOCPEUR" w:hAnsi="ISOCPEUR" w:cs="Century Gothic"/>
          <w:b/>
          <w:bCs/>
          <w:color w:val="00000A"/>
        </w:rPr>
      </w:pPr>
    </w:p>
    <w:p w:rsidR="00A07770" w:rsidRDefault="00A07770" w:rsidP="00153337">
      <w:pPr>
        <w:outlineLvl w:val="0"/>
        <w:rPr>
          <w:rFonts w:ascii="ISOCPEUR" w:hAnsi="ISOCPEUR" w:cs="Century Gothic"/>
          <w:b/>
          <w:bCs/>
          <w:color w:val="00000A"/>
        </w:rPr>
      </w:pPr>
    </w:p>
    <w:p w:rsidR="00A07770" w:rsidRDefault="00A07770" w:rsidP="00153337">
      <w:pPr>
        <w:outlineLvl w:val="0"/>
        <w:rPr>
          <w:rFonts w:ascii="ISOCPEUR" w:hAnsi="ISOCPEUR" w:cs="Century Gothic"/>
          <w:b/>
          <w:bCs/>
          <w:color w:val="00000A"/>
        </w:rPr>
      </w:pPr>
    </w:p>
    <w:p w:rsidR="00A30F8C" w:rsidRDefault="00A30F8C" w:rsidP="00153337">
      <w:pPr>
        <w:outlineLvl w:val="0"/>
        <w:rPr>
          <w:rFonts w:ascii="ISOCPEUR" w:hAnsi="ISOCPEUR" w:cs="Century Gothic"/>
          <w:b/>
          <w:bCs/>
          <w:color w:val="00000A"/>
        </w:rPr>
      </w:pPr>
    </w:p>
    <w:p w:rsidR="00A07770" w:rsidRDefault="00A07770" w:rsidP="00153337">
      <w:pPr>
        <w:outlineLvl w:val="0"/>
        <w:rPr>
          <w:rFonts w:ascii="ISOCPEUR" w:hAnsi="ISOCPEUR" w:cs="Century Gothic"/>
          <w:b/>
          <w:bCs/>
          <w:color w:val="00000A"/>
        </w:rPr>
      </w:pPr>
    </w:p>
    <w:p w:rsidR="00A07770" w:rsidRPr="00153337" w:rsidRDefault="00A07770" w:rsidP="00153337">
      <w:pPr>
        <w:outlineLvl w:val="0"/>
        <w:rPr>
          <w:rFonts w:ascii="ISOCPEUR" w:hAnsi="ISOCPEUR" w:cs="Century Gothic"/>
          <w:b/>
          <w:bCs/>
          <w:color w:val="00000A"/>
        </w:rPr>
      </w:pPr>
    </w:p>
    <w:p w:rsidR="00153337" w:rsidRDefault="00153337" w:rsidP="00153337">
      <w:pPr>
        <w:pStyle w:val="Odstavecseseznamem"/>
        <w:numPr>
          <w:ilvl w:val="0"/>
          <w:numId w:val="1"/>
        </w:numPr>
        <w:spacing w:after="0"/>
        <w:outlineLvl w:val="0"/>
        <w:rPr>
          <w:rFonts w:ascii="ISOCPEUR" w:hAnsi="ISOCPEUR" w:cs="Century Gothic"/>
          <w:b/>
          <w:bCs/>
          <w:color w:val="00000A"/>
          <w:sz w:val="28"/>
          <w:szCs w:val="28"/>
        </w:rPr>
      </w:pPr>
      <w:r w:rsidRPr="00153337">
        <w:rPr>
          <w:rFonts w:ascii="ISOCPEUR" w:hAnsi="ISOCPEUR" w:cs="Century Gothic"/>
          <w:b/>
          <w:bCs/>
          <w:color w:val="00000A"/>
          <w:sz w:val="28"/>
          <w:szCs w:val="28"/>
        </w:rPr>
        <w:lastRenderedPageBreak/>
        <w:t>Údaje o území</w:t>
      </w:r>
    </w:p>
    <w:p w:rsidR="00153337" w:rsidRPr="00153337" w:rsidRDefault="00153337" w:rsidP="00153337">
      <w:pPr>
        <w:ind w:left="360"/>
        <w:outlineLvl w:val="0"/>
        <w:rPr>
          <w:rFonts w:ascii="ISOCPEUR" w:hAnsi="ISOCPEUR" w:cs="Century Gothic"/>
          <w:bCs/>
          <w:color w:val="00000A"/>
        </w:rPr>
      </w:pPr>
    </w:p>
    <w:p w:rsidR="00153337" w:rsidRPr="00A07770" w:rsidRDefault="00153337" w:rsidP="00153337">
      <w:pPr>
        <w:pStyle w:val="Odstavecseseznamem"/>
        <w:numPr>
          <w:ilvl w:val="1"/>
          <w:numId w:val="1"/>
        </w:numPr>
        <w:outlineLvl w:val="0"/>
        <w:rPr>
          <w:rFonts w:ascii="ISOCPEUR" w:hAnsi="ISOCPEUR" w:cs="Century Gothic"/>
          <w:bCs/>
          <w:color w:val="00000A"/>
          <w:sz w:val="24"/>
          <w:szCs w:val="24"/>
        </w:rPr>
      </w:pPr>
      <w:r w:rsidRPr="00153337">
        <w:rPr>
          <w:rFonts w:ascii="ISOCPEUR" w:hAnsi="ISOCPEUR" w:cs="Century Gothic"/>
          <w:bCs/>
          <w:color w:val="00000A"/>
          <w:sz w:val="24"/>
          <w:szCs w:val="24"/>
        </w:rPr>
        <w:t>Seznam pozemků a staveb dotčeným prováděním stavby</w:t>
      </w:r>
    </w:p>
    <w:p w:rsidR="00153337" w:rsidRDefault="00153337" w:rsidP="00153337">
      <w:pPr>
        <w:outlineLvl w:val="0"/>
        <w:rPr>
          <w:rFonts w:ascii="ISOCPEUR" w:hAnsi="ISOCPEUR" w:cs="Century Gothic"/>
          <w:bCs/>
          <w:color w:val="00000A"/>
        </w:rPr>
      </w:pPr>
      <w:r>
        <w:rPr>
          <w:rFonts w:ascii="ISOCPEUR" w:hAnsi="ISOCPEUR" w:cs="Century Gothic"/>
          <w:bCs/>
          <w:color w:val="00000A"/>
        </w:rPr>
        <w:t xml:space="preserve">Katastrální území: </w:t>
      </w:r>
      <w:r>
        <w:rPr>
          <w:rFonts w:ascii="ISOCPEUR" w:hAnsi="ISOCPEUR" w:cs="Century Gothic"/>
          <w:bCs/>
          <w:color w:val="00000A"/>
        </w:rPr>
        <w:tab/>
        <w:t>Radimovice u Želče [737909]</w:t>
      </w:r>
    </w:p>
    <w:p w:rsidR="00153337" w:rsidRPr="00153337" w:rsidRDefault="00A07770" w:rsidP="00153337">
      <w:pPr>
        <w:jc w:val="both"/>
        <w:rPr>
          <w:rFonts w:ascii="ISOCPEUR" w:hAnsi="ISOCPEUR" w:cs="Arial"/>
        </w:rPr>
      </w:pPr>
      <w:r>
        <w:rPr>
          <w:rFonts w:ascii="ISOCPEUR" w:hAnsi="ISOCPEUR" w:cs="Arial"/>
        </w:rPr>
        <w:t>Č</w:t>
      </w:r>
      <w:r w:rsidR="00153337">
        <w:rPr>
          <w:rFonts w:ascii="ISOCPEUR" w:hAnsi="ISOCPEUR" w:cs="Arial"/>
        </w:rPr>
        <w:t xml:space="preserve">íslo parcely: </w:t>
      </w:r>
      <w:r w:rsidR="00153337">
        <w:rPr>
          <w:rFonts w:ascii="ISOCPEUR" w:hAnsi="ISOCPEUR" w:cs="Arial"/>
        </w:rPr>
        <w:tab/>
      </w:r>
      <w:r w:rsidR="00153337">
        <w:rPr>
          <w:rFonts w:ascii="ISOCPEUR" w:hAnsi="ISOCPEUR" w:cs="Arial"/>
        </w:rPr>
        <w:tab/>
        <w:t>st. 146</w:t>
      </w:r>
    </w:p>
    <w:p w:rsidR="00153337" w:rsidRPr="00153337" w:rsidRDefault="00A07770" w:rsidP="00153337">
      <w:pPr>
        <w:jc w:val="both"/>
        <w:rPr>
          <w:rFonts w:ascii="ISOCPEUR" w:hAnsi="ISOCPEUR" w:cs="Arial"/>
        </w:rPr>
      </w:pPr>
      <w:r>
        <w:rPr>
          <w:rFonts w:ascii="ISOCPEUR" w:hAnsi="ISOCPEUR" w:cs="Arial"/>
        </w:rPr>
        <w:t>D</w:t>
      </w:r>
      <w:r w:rsidR="00153337" w:rsidRPr="00153337">
        <w:rPr>
          <w:rFonts w:ascii="ISOCPEUR" w:hAnsi="ISOCPEUR" w:cs="Arial"/>
        </w:rPr>
        <w:t>ruh pozemku:</w:t>
      </w:r>
      <w:r w:rsidR="00153337" w:rsidRPr="00153337">
        <w:rPr>
          <w:rFonts w:ascii="ISOCPEUR" w:hAnsi="ISOCPEUR" w:cs="Arial"/>
        </w:rPr>
        <w:tab/>
      </w:r>
      <w:r w:rsidR="00153337" w:rsidRPr="00153337">
        <w:rPr>
          <w:rFonts w:ascii="ISOCPEUR" w:hAnsi="ISOCPEUR" w:cs="Arial"/>
        </w:rPr>
        <w:tab/>
      </w:r>
      <w:r w:rsidR="00153337">
        <w:rPr>
          <w:rFonts w:ascii="ISOCPEUR" w:hAnsi="ISOCPEUR" w:cs="Arial"/>
        </w:rPr>
        <w:t>zastavěná plocha a nádvoří</w:t>
      </w:r>
    </w:p>
    <w:p w:rsidR="00153337" w:rsidRPr="00153337" w:rsidRDefault="00A07770" w:rsidP="00153337">
      <w:pPr>
        <w:jc w:val="both"/>
        <w:rPr>
          <w:rFonts w:ascii="ISOCPEUR" w:hAnsi="ISOCPEUR" w:cs="Arial"/>
          <w:vertAlign w:val="superscript"/>
        </w:rPr>
      </w:pPr>
      <w:r>
        <w:rPr>
          <w:rFonts w:ascii="ISOCPEUR" w:hAnsi="ISOCPEUR" w:cs="Arial"/>
        </w:rPr>
        <w:t>V</w:t>
      </w:r>
      <w:r w:rsidR="00153337" w:rsidRPr="00153337">
        <w:rPr>
          <w:rFonts w:ascii="ISOCPEUR" w:hAnsi="ISOCPEUR" w:cs="Arial"/>
        </w:rPr>
        <w:t>ýměra:</w:t>
      </w:r>
      <w:r w:rsidR="00153337" w:rsidRPr="00153337">
        <w:rPr>
          <w:rFonts w:ascii="ISOCPEUR" w:hAnsi="ISOCPEUR" w:cs="Arial"/>
        </w:rPr>
        <w:tab/>
      </w:r>
      <w:r w:rsidR="00153337" w:rsidRPr="00153337">
        <w:rPr>
          <w:rFonts w:ascii="ISOCPEUR" w:hAnsi="ISOCPEUR" w:cs="Arial"/>
        </w:rPr>
        <w:tab/>
      </w:r>
      <w:r w:rsidR="00153337">
        <w:rPr>
          <w:rFonts w:ascii="ISOCPEUR" w:hAnsi="ISOCPEUR" w:cs="Arial"/>
        </w:rPr>
        <w:t>3824</w:t>
      </w:r>
      <w:r w:rsidR="00153337" w:rsidRPr="00153337">
        <w:rPr>
          <w:rFonts w:ascii="ISOCPEUR" w:hAnsi="ISOCPEUR" w:cs="Arial"/>
        </w:rPr>
        <w:t xml:space="preserve"> m</w:t>
      </w:r>
      <w:r w:rsidR="00153337" w:rsidRPr="00153337">
        <w:rPr>
          <w:rFonts w:ascii="ISOCPEUR" w:hAnsi="ISOCPEUR" w:cs="Arial"/>
          <w:vertAlign w:val="superscript"/>
        </w:rPr>
        <w:t>2</w:t>
      </w:r>
    </w:p>
    <w:p w:rsidR="00153337" w:rsidRDefault="00A07770" w:rsidP="00153337">
      <w:pPr>
        <w:jc w:val="both"/>
        <w:rPr>
          <w:rFonts w:ascii="ISOCPEUR" w:hAnsi="ISOCPEUR" w:cs="Arial"/>
        </w:rPr>
      </w:pPr>
      <w:r>
        <w:rPr>
          <w:rFonts w:ascii="ISOCPEUR" w:hAnsi="ISOCPEUR" w:cs="Arial"/>
        </w:rPr>
        <w:t>V</w:t>
      </w:r>
      <w:r w:rsidR="00153337">
        <w:rPr>
          <w:rFonts w:ascii="ISOCPEUR" w:hAnsi="ISOCPEUR" w:cs="Arial"/>
        </w:rPr>
        <w:t>lastník:</w:t>
      </w:r>
      <w:r w:rsidR="00153337">
        <w:rPr>
          <w:rFonts w:ascii="ISOCPEUR" w:hAnsi="ISOCPEUR" w:cs="Arial"/>
        </w:rPr>
        <w:tab/>
      </w:r>
      <w:r w:rsidR="00153337">
        <w:rPr>
          <w:rFonts w:ascii="ISOCPEUR" w:hAnsi="ISOCPEUR" w:cs="Arial"/>
        </w:rPr>
        <w:tab/>
      </w:r>
      <w:r>
        <w:rPr>
          <w:rFonts w:ascii="ISOCPEUR" w:hAnsi="ISOCPEUR" w:cs="Arial"/>
        </w:rPr>
        <w:t>Česká republika</w:t>
      </w:r>
    </w:p>
    <w:p w:rsidR="00153337" w:rsidRPr="00153337" w:rsidRDefault="00A07770" w:rsidP="00A07770">
      <w:pPr>
        <w:jc w:val="both"/>
        <w:rPr>
          <w:rFonts w:ascii="ISOCPEUR" w:hAnsi="ISOCPEUR" w:cs="Century Gothic"/>
          <w:bCs/>
          <w:color w:val="00000A"/>
        </w:rPr>
      </w:pPr>
      <w:r>
        <w:rPr>
          <w:rFonts w:ascii="ISOCPEUR" w:hAnsi="ISOCPEUR" w:cs="Arial"/>
        </w:rPr>
        <w:tab/>
      </w:r>
      <w:r>
        <w:rPr>
          <w:rFonts w:ascii="ISOCPEUR" w:hAnsi="ISOCPEUR" w:cs="Arial"/>
        </w:rPr>
        <w:tab/>
      </w:r>
      <w:r>
        <w:rPr>
          <w:rFonts w:ascii="ISOCPEUR" w:hAnsi="ISOCPEUR" w:cs="Arial"/>
        </w:rPr>
        <w:tab/>
        <w:t>Zotavovna VS ČR Pracov 118, 390 02, Tábor</w:t>
      </w:r>
    </w:p>
    <w:p w:rsidR="00153337" w:rsidRPr="00153337" w:rsidRDefault="00153337" w:rsidP="00153337">
      <w:pPr>
        <w:outlineLvl w:val="0"/>
        <w:rPr>
          <w:rFonts w:ascii="ISOCPEUR" w:hAnsi="ISOCPEUR" w:cs="Century Gothic"/>
          <w:bCs/>
          <w:color w:val="00000A"/>
        </w:rPr>
      </w:pPr>
    </w:p>
    <w:p w:rsidR="00A07770" w:rsidRDefault="00A07770" w:rsidP="00A07770">
      <w:pPr>
        <w:pStyle w:val="Odstavecseseznamem"/>
        <w:numPr>
          <w:ilvl w:val="0"/>
          <w:numId w:val="1"/>
        </w:numPr>
        <w:spacing w:after="0"/>
        <w:outlineLvl w:val="0"/>
        <w:rPr>
          <w:rFonts w:ascii="ISOCPEUR" w:hAnsi="ISOCPEUR" w:cs="Century Gothic"/>
          <w:b/>
          <w:bCs/>
          <w:color w:val="00000A"/>
          <w:sz w:val="28"/>
          <w:szCs w:val="28"/>
        </w:rPr>
      </w:pPr>
      <w:r>
        <w:rPr>
          <w:rFonts w:ascii="ISOCPEUR" w:hAnsi="ISOCPEUR" w:cs="Century Gothic"/>
          <w:b/>
          <w:bCs/>
          <w:color w:val="00000A"/>
          <w:sz w:val="28"/>
          <w:szCs w:val="28"/>
        </w:rPr>
        <w:t>Údaje o stavbě</w:t>
      </w:r>
    </w:p>
    <w:p w:rsidR="00A07770" w:rsidRPr="00A07770" w:rsidRDefault="00A07770" w:rsidP="00A07770">
      <w:pPr>
        <w:outlineLvl w:val="0"/>
        <w:rPr>
          <w:rFonts w:ascii="ISOCPEUR" w:hAnsi="ISOCPEUR" w:cs="Century Gothic"/>
          <w:bCs/>
          <w:color w:val="00000A"/>
        </w:rPr>
      </w:pPr>
    </w:p>
    <w:p w:rsidR="00A07770" w:rsidRPr="00F07152" w:rsidRDefault="00A07770" w:rsidP="00A07770">
      <w:pPr>
        <w:pStyle w:val="Odstavecseseznamem"/>
        <w:numPr>
          <w:ilvl w:val="1"/>
          <w:numId w:val="1"/>
        </w:numPr>
        <w:outlineLvl w:val="0"/>
        <w:rPr>
          <w:rFonts w:ascii="ISOCPEUR" w:hAnsi="ISOCPEUR" w:cs="Century Gothic"/>
          <w:bCs/>
          <w:color w:val="00000A"/>
          <w:sz w:val="24"/>
          <w:szCs w:val="24"/>
          <w:u w:val="single"/>
        </w:rPr>
      </w:pPr>
      <w:r w:rsidRPr="00F07152">
        <w:rPr>
          <w:rFonts w:ascii="ISOCPEUR" w:hAnsi="ISOCPEUR" w:cs="Century Gothic"/>
          <w:bCs/>
          <w:color w:val="00000A"/>
          <w:sz w:val="24"/>
          <w:szCs w:val="24"/>
          <w:u w:val="single"/>
        </w:rPr>
        <w:t>Nová stavba nebo změna dokončené stavby</w:t>
      </w:r>
    </w:p>
    <w:p w:rsidR="00A07770" w:rsidRPr="00A07770" w:rsidRDefault="00A07770" w:rsidP="00A07770">
      <w:pPr>
        <w:spacing w:after="240"/>
        <w:outlineLvl w:val="0"/>
        <w:rPr>
          <w:rFonts w:ascii="ISOCPEUR" w:hAnsi="ISOCPEUR" w:cs="Century Gothic"/>
          <w:bCs/>
          <w:color w:val="00000A"/>
        </w:rPr>
      </w:pPr>
      <w:r>
        <w:rPr>
          <w:rFonts w:ascii="ISOCPEUR" w:hAnsi="ISOCPEUR" w:cs="Century Gothic"/>
          <w:bCs/>
          <w:color w:val="00000A"/>
        </w:rPr>
        <w:t>Jedná se o stavební úpravy stávajícího objektu.</w:t>
      </w:r>
    </w:p>
    <w:p w:rsidR="00A07770" w:rsidRPr="00F07152" w:rsidRDefault="00A07770" w:rsidP="00A07770">
      <w:pPr>
        <w:pStyle w:val="Odstavecseseznamem"/>
        <w:numPr>
          <w:ilvl w:val="1"/>
          <w:numId w:val="1"/>
        </w:numPr>
        <w:spacing w:after="240"/>
        <w:outlineLvl w:val="0"/>
        <w:rPr>
          <w:rFonts w:ascii="ISOCPEUR" w:hAnsi="ISOCPEUR" w:cs="Century Gothic"/>
          <w:bCs/>
          <w:color w:val="00000A"/>
          <w:u w:val="single"/>
        </w:rPr>
      </w:pPr>
      <w:r w:rsidRPr="00F07152">
        <w:rPr>
          <w:rFonts w:ascii="ISOCPEUR" w:hAnsi="ISOCPEUR" w:cs="Century Gothic"/>
          <w:bCs/>
          <w:color w:val="00000A"/>
          <w:u w:val="single"/>
        </w:rPr>
        <w:t>Účel užívání stavby</w:t>
      </w:r>
    </w:p>
    <w:p w:rsidR="00A07770" w:rsidRPr="00F07152" w:rsidRDefault="00A07770" w:rsidP="00F07152">
      <w:pPr>
        <w:spacing w:after="240"/>
        <w:outlineLvl w:val="0"/>
        <w:rPr>
          <w:rFonts w:ascii="ISOCPEUR" w:hAnsi="ISOCPEUR" w:cs="Century Gothic"/>
          <w:bCs/>
          <w:color w:val="00000A"/>
        </w:rPr>
      </w:pPr>
      <w:r>
        <w:rPr>
          <w:rFonts w:ascii="ISOCPEUR" w:hAnsi="ISOCPEUR" w:cs="Century Gothic"/>
          <w:bCs/>
          <w:color w:val="00000A"/>
        </w:rPr>
        <w:t xml:space="preserve">Současná stavba slouží </w:t>
      </w:r>
      <w:r w:rsidR="00F07152">
        <w:rPr>
          <w:rFonts w:ascii="ISOCPEUR" w:hAnsi="ISOCPEUR" w:cs="Century Gothic"/>
          <w:bCs/>
          <w:color w:val="00000A"/>
        </w:rPr>
        <w:t xml:space="preserve">jako rekreační středisko. Stavební úpravy nijak nezmění účel užívání </w:t>
      </w:r>
      <w:r w:rsidR="00F07152" w:rsidRPr="00F07152">
        <w:rPr>
          <w:rFonts w:ascii="ISOCPEUR" w:hAnsi="ISOCPEUR" w:cs="Century Gothic"/>
          <w:bCs/>
          <w:color w:val="00000A"/>
        </w:rPr>
        <w:t xml:space="preserve">stavby a povedou ke zpříjemnění pobytu. </w:t>
      </w:r>
    </w:p>
    <w:p w:rsidR="00F07152" w:rsidRPr="00F07152" w:rsidRDefault="00F07152" w:rsidP="00F07152">
      <w:pPr>
        <w:pStyle w:val="Odstavecseseznamem"/>
        <w:numPr>
          <w:ilvl w:val="1"/>
          <w:numId w:val="1"/>
        </w:numPr>
        <w:spacing w:after="240"/>
        <w:outlineLvl w:val="0"/>
        <w:rPr>
          <w:rFonts w:ascii="ISOCPEUR" w:hAnsi="ISOCPEUR" w:cs="Century Gothic"/>
          <w:bCs/>
          <w:color w:val="00000A"/>
          <w:u w:val="single"/>
        </w:rPr>
      </w:pPr>
      <w:r w:rsidRPr="00F07152">
        <w:rPr>
          <w:rFonts w:ascii="ISOCPEUR" w:hAnsi="ISOCPEUR" w:cs="Century Gothic"/>
          <w:bCs/>
          <w:color w:val="00000A"/>
          <w:u w:val="single"/>
        </w:rPr>
        <w:t>Trvalá nebo dočasná stavba</w:t>
      </w:r>
    </w:p>
    <w:p w:rsidR="00F07152" w:rsidRDefault="00F07152" w:rsidP="00F07152">
      <w:pPr>
        <w:spacing w:after="240"/>
        <w:outlineLvl w:val="0"/>
        <w:rPr>
          <w:rFonts w:ascii="ISOCPEUR" w:hAnsi="ISOCPEUR" w:cs="Century Gothic"/>
          <w:bCs/>
          <w:color w:val="00000A"/>
        </w:rPr>
      </w:pPr>
      <w:r>
        <w:rPr>
          <w:rFonts w:ascii="ISOCPEUR" w:hAnsi="ISOCPEUR" w:cs="Century Gothic"/>
          <w:bCs/>
          <w:color w:val="00000A"/>
        </w:rPr>
        <w:t>Jedná se o trvalou stavbu.</w:t>
      </w:r>
    </w:p>
    <w:p w:rsidR="00F07152" w:rsidRPr="00F07152" w:rsidRDefault="00F07152" w:rsidP="00F07152">
      <w:pPr>
        <w:pStyle w:val="Odstavecseseznamem"/>
        <w:numPr>
          <w:ilvl w:val="1"/>
          <w:numId w:val="1"/>
        </w:numPr>
        <w:spacing w:after="240"/>
        <w:outlineLvl w:val="0"/>
        <w:rPr>
          <w:rFonts w:ascii="ISOCPEUR" w:hAnsi="ISOCPEUR" w:cs="Century Gothic"/>
          <w:bCs/>
          <w:color w:val="00000A"/>
          <w:u w:val="single"/>
        </w:rPr>
      </w:pPr>
      <w:r w:rsidRPr="00F07152">
        <w:rPr>
          <w:rFonts w:ascii="ISOCPEUR" w:hAnsi="ISOCPEUR" w:cs="Century Gothic"/>
          <w:bCs/>
          <w:color w:val="00000A"/>
          <w:u w:val="single"/>
        </w:rPr>
        <w:t>Údaje o ochraně stavby podle jiných právních předpisů</w:t>
      </w:r>
    </w:p>
    <w:p w:rsidR="00F07152" w:rsidRPr="00F07152" w:rsidRDefault="00F07152" w:rsidP="00F07152">
      <w:pPr>
        <w:suppressAutoHyphens w:val="0"/>
        <w:rPr>
          <w:rFonts w:ascii="ISOCPEUR" w:hAnsi="ISOCPEUR" w:cs="Arial"/>
        </w:rPr>
      </w:pPr>
      <w:r w:rsidRPr="00F07152">
        <w:rPr>
          <w:rFonts w:ascii="ISOCPEUR" w:hAnsi="ISOCPEUR" w:cs="Arial"/>
        </w:rPr>
        <w:t>Objekt se nenachází v památkové rezervaci, zóně ani v jejich ochranných pásmech. Objekt není předmětem památkové a kulturní ochrany.</w:t>
      </w:r>
    </w:p>
    <w:p w:rsidR="00F07152" w:rsidRPr="00F07152" w:rsidRDefault="00F07152" w:rsidP="00F07152">
      <w:pPr>
        <w:suppressAutoHyphens w:val="0"/>
        <w:rPr>
          <w:rFonts w:ascii="ISOCPEUR" w:hAnsi="ISOCPEUR" w:cs="Arial"/>
        </w:rPr>
      </w:pPr>
      <w:r w:rsidRPr="00F07152">
        <w:rPr>
          <w:rFonts w:ascii="ISOCPEUR" w:hAnsi="ISOCPEUR" w:cs="Arial"/>
        </w:rPr>
        <w:t xml:space="preserve">Navrhovanou rekonstrukcí nejsou dotčena žádná chráněná území a jejich ochranná pásma. Dotčený pozemek je mimo chráněná území a jejich ochranná pásma. </w:t>
      </w:r>
    </w:p>
    <w:p w:rsidR="00F07152" w:rsidRPr="00F07152" w:rsidRDefault="00F07152" w:rsidP="00F07152">
      <w:pPr>
        <w:suppressAutoHyphens w:val="0"/>
        <w:rPr>
          <w:rFonts w:ascii="ISOCPEUR" w:hAnsi="ISOCPEUR" w:cs="Arial"/>
        </w:rPr>
      </w:pPr>
      <w:r w:rsidRPr="00F07152">
        <w:rPr>
          <w:rFonts w:ascii="ISOCPEUR" w:hAnsi="ISOCPEUR" w:cs="Arial"/>
        </w:rPr>
        <w:t xml:space="preserve">Pozemek a uvažované staveniště leží za hranicí záplavové oblasti dvacetileté i stoleté vody, která je definována zvláštním právním </w:t>
      </w:r>
      <w:proofErr w:type="gramStart"/>
      <w:r w:rsidRPr="00F07152">
        <w:rPr>
          <w:rFonts w:ascii="ISOCPEUR" w:hAnsi="ISOCPEUR" w:cs="Arial"/>
        </w:rPr>
        <w:t>předpisem..</w:t>
      </w:r>
      <w:proofErr w:type="gramEnd"/>
    </w:p>
    <w:p w:rsidR="00F07152" w:rsidRDefault="00F07152" w:rsidP="00F07152">
      <w:pPr>
        <w:spacing w:after="240"/>
        <w:outlineLvl w:val="0"/>
        <w:rPr>
          <w:rFonts w:ascii="ISOCPEUR" w:hAnsi="ISOCPEUR" w:cs="Century Gothic"/>
          <w:bCs/>
          <w:color w:val="00000A"/>
        </w:rPr>
      </w:pPr>
    </w:p>
    <w:p w:rsidR="00F07152" w:rsidRPr="00F07152" w:rsidRDefault="00F07152" w:rsidP="00F07152">
      <w:pPr>
        <w:numPr>
          <w:ilvl w:val="1"/>
          <w:numId w:val="1"/>
        </w:numPr>
        <w:suppressAutoHyphens w:val="0"/>
        <w:spacing w:after="240" w:line="100" w:lineRule="atLeast"/>
        <w:rPr>
          <w:rFonts w:ascii="ISOCPEUR" w:hAnsi="ISOCPEUR" w:cs="Arial"/>
          <w:u w:val="single"/>
        </w:rPr>
      </w:pPr>
      <w:r w:rsidRPr="00F07152">
        <w:rPr>
          <w:rFonts w:ascii="ISOCPEUR" w:hAnsi="ISOCPEUR" w:cs="Arial"/>
          <w:u w:val="single"/>
        </w:rPr>
        <w:t>Údaje o dodržení technických požadavků na stavby a obecných technických požadavcích zabezpečující bezbariérové užívání staveb</w:t>
      </w:r>
    </w:p>
    <w:p w:rsidR="00F07152" w:rsidRPr="00F07152" w:rsidRDefault="00F07152" w:rsidP="00F07152">
      <w:pPr>
        <w:suppressAutoHyphens w:val="0"/>
        <w:jc w:val="both"/>
        <w:rPr>
          <w:rFonts w:ascii="ISOCPEUR" w:hAnsi="ISOCPEUR" w:cs="Arial"/>
        </w:rPr>
      </w:pPr>
      <w:r w:rsidRPr="00F07152">
        <w:rPr>
          <w:rFonts w:ascii="ISOCPEUR" w:hAnsi="ISOCPEUR" w:cs="Arial"/>
        </w:rPr>
        <w:t>Obecné požadavky a výstavbu –</w:t>
      </w:r>
    </w:p>
    <w:p w:rsidR="00F07152" w:rsidRPr="00F07152" w:rsidRDefault="00F07152" w:rsidP="00F07152">
      <w:pPr>
        <w:suppressAutoHyphens w:val="0"/>
        <w:jc w:val="both"/>
        <w:rPr>
          <w:rFonts w:ascii="ISOCPEUR" w:hAnsi="ISOCPEUR" w:cs="Arial"/>
        </w:rPr>
      </w:pPr>
      <w:proofErr w:type="spellStart"/>
      <w:r w:rsidRPr="00F07152">
        <w:rPr>
          <w:rFonts w:ascii="ISOCPEUR" w:hAnsi="ISOCPEUR" w:cs="Arial"/>
        </w:rPr>
        <w:t>Vyhl</w:t>
      </w:r>
      <w:proofErr w:type="spellEnd"/>
      <w:r w:rsidRPr="00F07152">
        <w:rPr>
          <w:rFonts w:ascii="ISOCPEUR" w:hAnsi="ISOCPEUR" w:cs="Arial"/>
        </w:rPr>
        <w:t>. 268/2009 Sb. o technických požadavcích a stavby,</w:t>
      </w:r>
    </w:p>
    <w:p w:rsidR="00F07152" w:rsidRPr="00F07152" w:rsidRDefault="00F07152" w:rsidP="00F07152">
      <w:pPr>
        <w:suppressAutoHyphens w:val="0"/>
        <w:jc w:val="both"/>
        <w:rPr>
          <w:rFonts w:ascii="ISOCPEUR" w:hAnsi="ISOCPEUR" w:cs="Arial"/>
        </w:rPr>
      </w:pPr>
      <w:proofErr w:type="spellStart"/>
      <w:r w:rsidRPr="00F07152">
        <w:rPr>
          <w:rFonts w:ascii="ISOCPEUR" w:hAnsi="ISOCPEUR" w:cs="Arial"/>
        </w:rPr>
        <w:t>Vyhl</w:t>
      </w:r>
      <w:proofErr w:type="spellEnd"/>
      <w:r w:rsidRPr="00F07152">
        <w:rPr>
          <w:rFonts w:ascii="ISOCPEUR" w:hAnsi="ISOCPEUR" w:cs="Arial"/>
        </w:rPr>
        <w:t>. 23/2008 Sb. o technických podmínkách požární ochrany staveb,</w:t>
      </w:r>
    </w:p>
    <w:p w:rsidR="00F07152" w:rsidRPr="00F07152" w:rsidRDefault="00F07152" w:rsidP="00F07152">
      <w:pPr>
        <w:numPr>
          <w:ilvl w:val="0"/>
          <w:numId w:val="5"/>
        </w:numPr>
        <w:suppressAutoHyphens w:val="0"/>
        <w:spacing w:line="100" w:lineRule="atLeast"/>
        <w:jc w:val="both"/>
        <w:rPr>
          <w:rFonts w:ascii="ISOCPEUR" w:hAnsi="ISOCPEUR" w:cs="Arial"/>
        </w:rPr>
      </w:pPr>
      <w:r w:rsidRPr="00F07152">
        <w:rPr>
          <w:rFonts w:ascii="ISOCPEUR" w:hAnsi="ISOCPEUR" w:cs="Arial"/>
        </w:rPr>
        <w:t>jsou v projektové dokumentaci dodrženy.</w:t>
      </w:r>
    </w:p>
    <w:p w:rsidR="006E4C92" w:rsidRDefault="00F07152" w:rsidP="006E4C92">
      <w:pPr>
        <w:suppressAutoHyphens w:val="0"/>
        <w:jc w:val="both"/>
        <w:rPr>
          <w:rFonts w:ascii="ISOCPEUR" w:hAnsi="ISOCPEUR" w:cs="Arial"/>
        </w:rPr>
      </w:pPr>
      <w:proofErr w:type="spellStart"/>
      <w:r w:rsidRPr="00F07152">
        <w:rPr>
          <w:rFonts w:ascii="ISOCPEUR" w:hAnsi="ISOCPEUR" w:cs="Arial"/>
        </w:rPr>
        <w:t>Vyhl</w:t>
      </w:r>
      <w:proofErr w:type="spellEnd"/>
      <w:r w:rsidRPr="00F07152">
        <w:rPr>
          <w:rFonts w:ascii="ISOCPEUR" w:hAnsi="ISOCPEUR" w:cs="Arial"/>
        </w:rPr>
        <w:t>. 398/2009 Sb. o obecně technických požadavcích zabezpečující bezbariérové užívání staveb</w:t>
      </w:r>
    </w:p>
    <w:p w:rsidR="00F07152" w:rsidRPr="006E4C92" w:rsidRDefault="00F07152" w:rsidP="006E4C92">
      <w:pPr>
        <w:pStyle w:val="Odstavecseseznamem"/>
        <w:numPr>
          <w:ilvl w:val="0"/>
          <w:numId w:val="5"/>
        </w:numPr>
        <w:suppressAutoHyphens w:val="0"/>
        <w:jc w:val="both"/>
        <w:rPr>
          <w:rFonts w:ascii="ISOCPEUR" w:hAnsi="ISOCPEUR" w:cs="Arial"/>
        </w:rPr>
      </w:pPr>
      <w:r w:rsidRPr="006E4C92">
        <w:rPr>
          <w:rFonts w:ascii="ISOCPEUR" w:hAnsi="ISOCPEUR" w:cs="Arial"/>
        </w:rPr>
        <w:t>je v projektové dokumentaci dodržena.</w:t>
      </w:r>
    </w:p>
    <w:p w:rsidR="00F07152" w:rsidRPr="00F07152" w:rsidRDefault="00F07152" w:rsidP="00F07152">
      <w:pPr>
        <w:spacing w:after="240"/>
        <w:outlineLvl w:val="0"/>
        <w:rPr>
          <w:rFonts w:ascii="ISOCPEUR" w:hAnsi="ISOCPEUR" w:cs="Century Gothic"/>
          <w:bCs/>
          <w:color w:val="00000A"/>
        </w:rPr>
      </w:pPr>
    </w:p>
    <w:p w:rsidR="00F07152" w:rsidRPr="00F07152" w:rsidRDefault="00F07152" w:rsidP="00F07152">
      <w:pPr>
        <w:pStyle w:val="Odstavecseseznamem"/>
        <w:numPr>
          <w:ilvl w:val="1"/>
          <w:numId w:val="1"/>
        </w:numPr>
        <w:suppressAutoHyphens w:val="0"/>
        <w:spacing w:line="100" w:lineRule="atLeast"/>
        <w:rPr>
          <w:rFonts w:ascii="ISOCPEUR" w:hAnsi="ISOCPEUR" w:cs="Arial"/>
          <w:sz w:val="24"/>
          <w:szCs w:val="24"/>
          <w:u w:val="single"/>
        </w:rPr>
      </w:pPr>
      <w:r w:rsidRPr="00F07152">
        <w:rPr>
          <w:rFonts w:ascii="ISOCPEUR" w:hAnsi="ISOCPEUR" w:cs="Arial"/>
          <w:sz w:val="24"/>
          <w:szCs w:val="24"/>
          <w:u w:val="single"/>
        </w:rPr>
        <w:lastRenderedPageBreak/>
        <w:t>Údaje o splnění požadavků dotčených orgánů a požadavků vyplývajících z jiných právních předpisů</w:t>
      </w:r>
    </w:p>
    <w:p w:rsidR="00F07152" w:rsidRPr="00F07152" w:rsidRDefault="00F07152" w:rsidP="00F07152">
      <w:pPr>
        <w:suppressAutoHyphens w:val="0"/>
        <w:spacing w:after="240"/>
        <w:jc w:val="both"/>
        <w:rPr>
          <w:rFonts w:ascii="ISOCPEUR" w:hAnsi="ISOCPEUR" w:cs="Arial"/>
        </w:rPr>
      </w:pPr>
      <w:r w:rsidRPr="00F07152">
        <w:rPr>
          <w:rFonts w:ascii="ISOCPEUR" w:hAnsi="ISOCPEUR" w:cs="Arial"/>
        </w:rPr>
        <w:t xml:space="preserve">Projektová dokumentace </w:t>
      </w:r>
      <w:r w:rsidR="00BE04DA">
        <w:rPr>
          <w:rFonts w:ascii="ISOCPEUR" w:hAnsi="ISOCPEUR" w:cs="Arial"/>
        </w:rPr>
        <w:t>vzhledem k rozsahu ne</w:t>
      </w:r>
      <w:r w:rsidRPr="00F07152">
        <w:rPr>
          <w:rFonts w:ascii="ISOCPEUR" w:hAnsi="ISOCPEUR" w:cs="Arial"/>
        </w:rPr>
        <w:t xml:space="preserve">byla </w:t>
      </w:r>
      <w:r w:rsidR="00BE04DA">
        <w:rPr>
          <w:rFonts w:ascii="ISOCPEUR" w:hAnsi="ISOCPEUR" w:cs="Arial"/>
        </w:rPr>
        <w:t xml:space="preserve">nutná předkládat </w:t>
      </w:r>
      <w:r w:rsidRPr="00F07152">
        <w:rPr>
          <w:rFonts w:ascii="ISOCPEUR" w:hAnsi="ISOCPEUR" w:cs="Arial"/>
        </w:rPr>
        <w:t>dotčeným orgánům</w:t>
      </w:r>
      <w:r w:rsidR="00BE04DA">
        <w:rPr>
          <w:rFonts w:ascii="ISOCPEUR" w:hAnsi="ISOCPEUR" w:cs="Arial"/>
        </w:rPr>
        <w:t>.</w:t>
      </w:r>
    </w:p>
    <w:p w:rsidR="00F07152" w:rsidRPr="00F07152" w:rsidRDefault="00F07152" w:rsidP="00F07152">
      <w:pPr>
        <w:pStyle w:val="Odstavecseseznamem"/>
        <w:numPr>
          <w:ilvl w:val="1"/>
          <w:numId w:val="1"/>
        </w:numPr>
        <w:suppressAutoHyphens w:val="0"/>
        <w:spacing w:after="240" w:line="100" w:lineRule="atLeast"/>
        <w:rPr>
          <w:rFonts w:ascii="ISOCPEUR" w:hAnsi="ISOCPEUR" w:cs="Arial"/>
          <w:sz w:val="24"/>
          <w:szCs w:val="24"/>
          <w:u w:val="single"/>
        </w:rPr>
      </w:pPr>
      <w:r w:rsidRPr="00F07152">
        <w:rPr>
          <w:rFonts w:ascii="ISOCPEUR" w:hAnsi="ISOCPEUR" w:cs="Arial"/>
          <w:sz w:val="24"/>
          <w:szCs w:val="24"/>
          <w:u w:val="single"/>
        </w:rPr>
        <w:t>Seznam výjimek a úlevových řešení</w:t>
      </w:r>
    </w:p>
    <w:p w:rsidR="00F07152" w:rsidRDefault="00F07152" w:rsidP="00F07152">
      <w:pPr>
        <w:suppressAutoHyphens w:val="0"/>
        <w:spacing w:after="240"/>
        <w:rPr>
          <w:rFonts w:ascii="ISOCPEUR" w:hAnsi="ISOCPEUR" w:cs="Arial"/>
        </w:rPr>
      </w:pPr>
      <w:r w:rsidRPr="00F07152">
        <w:rPr>
          <w:rFonts w:ascii="ISOCPEUR" w:hAnsi="ISOCPEUR" w:cs="Arial"/>
        </w:rPr>
        <w:t>Nejsou.</w:t>
      </w:r>
    </w:p>
    <w:p w:rsidR="00F07152" w:rsidRDefault="00B450F6" w:rsidP="00B450F6">
      <w:pPr>
        <w:pStyle w:val="Odstavecseseznamem"/>
        <w:numPr>
          <w:ilvl w:val="1"/>
          <w:numId w:val="1"/>
        </w:numPr>
        <w:suppressAutoHyphens w:val="0"/>
        <w:spacing w:after="240"/>
        <w:rPr>
          <w:rFonts w:ascii="ISOCPEUR" w:hAnsi="ISOCPEUR" w:cs="Arial"/>
        </w:rPr>
      </w:pPr>
      <w:r>
        <w:rPr>
          <w:rFonts w:ascii="ISOCPEUR" w:hAnsi="ISOCPEUR" w:cs="Arial"/>
        </w:rPr>
        <w:t>Základní předpoklady výstavby</w:t>
      </w:r>
    </w:p>
    <w:p w:rsidR="00B450F6" w:rsidRDefault="00B450F6" w:rsidP="00B450F6">
      <w:pPr>
        <w:suppressAutoHyphens w:val="0"/>
        <w:rPr>
          <w:rFonts w:ascii="ISOCPEUR" w:hAnsi="ISOCPEUR" w:cs="Arial"/>
        </w:rPr>
      </w:pPr>
      <w:r>
        <w:rPr>
          <w:rFonts w:ascii="ISOCPEUR" w:hAnsi="ISOCPEUR" w:cs="Arial"/>
        </w:rPr>
        <w:t>Stavba není etatizována, bude probíhat v jedné etapě.</w:t>
      </w:r>
    </w:p>
    <w:p w:rsidR="00B450F6" w:rsidRDefault="00B450F6" w:rsidP="00B450F6">
      <w:pPr>
        <w:suppressAutoHyphens w:val="0"/>
        <w:rPr>
          <w:rFonts w:ascii="ISOCPEUR" w:hAnsi="ISOCPEUR" w:cs="Arial"/>
        </w:rPr>
      </w:pPr>
      <w:r>
        <w:rPr>
          <w:rFonts w:ascii="ISOCPEUR" w:hAnsi="ISOCPEUR" w:cs="Arial"/>
        </w:rPr>
        <w:t>Předpoklad zahájení stavby je 11/2017.</w:t>
      </w:r>
    </w:p>
    <w:p w:rsidR="00B450F6" w:rsidRDefault="00B450F6" w:rsidP="00B450F6">
      <w:pPr>
        <w:suppressAutoHyphens w:val="0"/>
        <w:rPr>
          <w:rFonts w:ascii="ISOCPEUR" w:hAnsi="ISOCPEUR" w:cs="Arial"/>
        </w:rPr>
      </w:pPr>
      <w:r>
        <w:rPr>
          <w:rFonts w:ascii="ISOCPEUR" w:hAnsi="ISOCPEUR" w:cs="Arial"/>
        </w:rPr>
        <w:t>Předpoklad dokončení stavby je 3/2018.</w:t>
      </w:r>
    </w:p>
    <w:p w:rsidR="006E4C92" w:rsidRPr="00B450F6" w:rsidRDefault="006E4C92" w:rsidP="00B450F6">
      <w:pPr>
        <w:suppressAutoHyphens w:val="0"/>
        <w:rPr>
          <w:rFonts w:ascii="ISOCPEUR" w:hAnsi="ISOCPEUR" w:cs="Arial"/>
        </w:rPr>
      </w:pPr>
    </w:p>
    <w:p w:rsidR="00121EE9" w:rsidRPr="00153337" w:rsidRDefault="00D646CB" w:rsidP="00B450F6">
      <w:pPr>
        <w:pStyle w:val="Odstavecseseznamem"/>
        <w:numPr>
          <w:ilvl w:val="0"/>
          <w:numId w:val="1"/>
        </w:numPr>
        <w:spacing w:after="0"/>
        <w:outlineLvl w:val="0"/>
        <w:rPr>
          <w:rFonts w:ascii="ISOCPEUR" w:hAnsi="ISOCPEUR" w:cs="Century Gothic"/>
          <w:b/>
          <w:bCs/>
          <w:color w:val="00000A"/>
          <w:sz w:val="28"/>
          <w:szCs w:val="28"/>
        </w:rPr>
      </w:pPr>
      <w:r w:rsidRPr="00153337">
        <w:rPr>
          <w:rFonts w:ascii="ISOCPEUR" w:hAnsi="ISOCPEUR" w:cs="Century Gothic"/>
          <w:b/>
          <w:bCs/>
          <w:color w:val="00000A"/>
          <w:sz w:val="28"/>
          <w:szCs w:val="28"/>
        </w:rPr>
        <w:t>Ú</w:t>
      </w:r>
      <w:r w:rsidR="00121EE9" w:rsidRPr="00153337">
        <w:rPr>
          <w:rFonts w:ascii="ISOCPEUR" w:hAnsi="ISOCPEUR" w:cs="Century Gothic"/>
          <w:b/>
          <w:bCs/>
          <w:color w:val="00000A"/>
          <w:sz w:val="28"/>
          <w:szCs w:val="28"/>
        </w:rPr>
        <w:t>čel objektu</w:t>
      </w:r>
    </w:p>
    <w:p w:rsidR="00121EE9" w:rsidRPr="00153337" w:rsidRDefault="00121EE9" w:rsidP="00121EE9">
      <w:pPr>
        <w:outlineLvl w:val="0"/>
        <w:rPr>
          <w:rFonts w:ascii="ISOCPEUR" w:hAnsi="ISOCPEUR" w:cs="Century Gothic"/>
          <w:b/>
          <w:bCs/>
          <w:color w:val="00000A"/>
        </w:rPr>
      </w:pPr>
    </w:p>
    <w:p w:rsidR="00243FED" w:rsidRPr="00153337" w:rsidRDefault="00243FED" w:rsidP="006E4C92">
      <w:pPr>
        <w:suppressAutoHyphens w:val="0"/>
        <w:jc w:val="both"/>
        <w:rPr>
          <w:rFonts w:ascii="ISOCPEUR" w:hAnsi="ISOCPEUR" w:cs="Arial"/>
          <w:shd w:val="clear" w:color="auto" w:fill="FFFFFF"/>
        </w:rPr>
      </w:pPr>
      <w:r w:rsidRPr="00153337">
        <w:rPr>
          <w:rFonts w:ascii="ISOCPEUR" w:hAnsi="ISOCPEUR" w:cs="Arial"/>
          <w:color w:val="000000"/>
          <w:shd w:val="clear" w:color="auto" w:fill="FFFFFF"/>
        </w:rPr>
        <w:t>Ř</w:t>
      </w:r>
      <w:r w:rsidRPr="00153337">
        <w:rPr>
          <w:rFonts w:ascii="ISOCPEUR" w:hAnsi="ISOCPEUR"/>
          <w:color w:val="000000"/>
          <w:shd w:val="clear" w:color="auto" w:fill="FFFFFF"/>
        </w:rPr>
        <w:t>ešen</w:t>
      </w:r>
      <w:r w:rsidR="006E4C92">
        <w:rPr>
          <w:rFonts w:ascii="ISOCPEUR" w:hAnsi="ISOCPEUR"/>
          <w:color w:val="000000"/>
          <w:shd w:val="clear" w:color="auto" w:fill="FFFFFF"/>
        </w:rPr>
        <w:t>ý objekt slouží jako rekreační středisko. Stavebními úpravami se účel užívání objektu nezmění.</w:t>
      </w:r>
    </w:p>
    <w:p w:rsidR="00121EE9" w:rsidRPr="00153337" w:rsidRDefault="00121EE9" w:rsidP="00121EE9">
      <w:pPr>
        <w:outlineLvl w:val="0"/>
        <w:rPr>
          <w:rFonts w:ascii="ISOCPEUR" w:hAnsi="ISOCPEUR" w:cs="Century Gothic"/>
          <w:bCs/>
          <w:color w:val="00000A"/>
        </w:rPr>
      </w:pPr>
    </w:p>
    <w:p w:rsidR="00121EE9" w:rsidRPr="00153337" w:rsidRDefault="00121EE9" w:rsidP="00121EE9">
      <w:pPr>
        <w:pStyle w:val="Odstavecseseznamem"/>
        <w:numPr>
          <w:ilvl w:val="0"/>
          <w:numId w:val="1"/>
        </w:numPr>
        <w:spacing w:after="0"/>
        <w:outlineLvl w:val="0"/>
        <w:rPr>
          <w:rFonts w:ascii="ISOCPEUR" w:hAnsi="ISOCPEUR" w:cs="Century Gothic"/>
          <w:b/>
          <w:bCs/>
          <w:color w:val="00000A"/>
          <w:sz w:val="28"/>
          <w:szCs w:val="28"/>
        </w:rPr>
      </w:pPr>
      <w:r w:rsidRPr="00153337">
        <w:rPr>
          <w:rFonts w:ascii="ISOCPEUR" w:hAnsi="ISOCPEUR" w:cs="Century Gothic"/>
          <w:b/>
          <w:bCs/>
          <w:color w:val="00000A"/>
          <w:sz w:val="28"/>
          <w:szCs w:val="28"/>
        </w:rPr>
        <w:t>Architektonické, výtvarné, materiálové, dispoziční a provozní řešení</w:t>
      </w:r>
    </w:p>
    <w:p w:rsidR="00121EE9" w:rsidRPr="00153337" w:rsidRDefault="00121EE9" w:rsidP="00121EE9">
      <w:pPr>
        <w:outlineLvl w:val="0"/>
        <w:rPr>
          <w:rFonts w:ascii="ISOCPEUR" w:hAnsi="ISOCPEUR" w:cs="Century Gothic"/>
          <w:bCs/>
          <w:color w:val="00000A"/>
        </w:rPr>
      </w:pPr>
    </w:p>
    <w:p w:rsidR="006E4C92" w:rsidRDefault="006E4C92" w:rsidP="00243FED">
      <w:pPr>
        <w:rPr>
          <w:rFonts w:ascii="ISOCPEUR" w:hAnsi="ISOCPEUR"/>
          <w:color w:val="000000"/>
          <w:shd w:val="clear" w:color="auto" w:fill="FFFFFF"/>
        </w:rPr>
      </w:pPr>
      <w:r>
        <w:rPr>
          <w:rFonts w:ascii="ISOCPEUR" w:hAnsi="ISOCPEUR"/>
          <w:color w:val="000000"/>
          <w:shd w:val="clear" w:color="auto" w:fill="FFFFFF"/>
        </w:rPr>
        <w:t xml:space="preserve">Původní hmota objektu zůstane nezměněna. Původní účel objektu zůstane nezměněný. Vnitřní sociální zařízení bude vybouráno, budou provedeny nové rozvody elektřiny odpovídající projektové dokumentaci. Veškeré sociální zařízení budou vyměněna, včetně obkladů a dlažeb. </w:t>
      </w:r>
      <w:r w:rsidR="00B80459">
        <w:rPr>
          <w:rFonts w:ascii="ISOCPEUR" w:hAnsi="ISOCPEUR"/>
          <w:color w:val="000000"/>
          <w:shd w:val="clear" w:color="auto" w:fill="FFFFFF"/>
        </w:rPr>
        <w:t>Dojde současně ke snížení stropů na světlou výšku 2400 mm pomocí CD profilů a SDK desek s úpravou pro zvýšení odolnosti vůči vlhkosti.</w:t>
      </w:r>
    </w:p>
    <w:p w:rsidR="00DC48DE" w:rsidRPr="00153337" w:rsidRDefault="00DC48DE" w:rsidP="00DC48DE">
      <w:pPr>
        <w:rPr>
          <w:rFonts w:ascii="ISOCPEUR" w:hAnsi="ISOCPEUR" w:cs="Arial"/>
        </w:rPr>
      </w:pPr>
    </w:p>
    <w:p w:rsidR="00121EE9" w:rsidRPr="00153337" w:rsidRDefault="00121EE9" w:rsidP="00121EE9">
      <w:pPr>
        <w:pStyle w:val="Odstavecseseznamem"/>
        <w:numPr>
          <w:ilvl w:val="0"/>
          <w:numId w:val="1"/>
        </w:numPr>
        <w:spacing w:after="0"/>
        <w:outlineLvl w:val="0"/>
        <w:rPr>
          <w:rFonts w:ascii="ISOCPEUR" w:hAnsi="ISOCPEUR" w:cs="Century Gothic"/>
          <w:b/>
          <w:bCs/>
          <w:color w:val="00000A"/>
          <w:sz w:val="28"/>
          <w:szCs w:val="28"/>
        </w:rPr>
      </w:pPr>
      <w:r w:rsidRPr="00153337">
        <w:rPr>
          <w:rFonts w:ascii="ISOCPEUR" w:hAnsi="ISOCPEUR" w:cs="Century Gothic"/>
          <w:b/>
          <w:bCs/>
          <w:color w:val="00000A"/>
          <w:sz w:val="28"/>
          <w:szCs w:val="28"/>
        </w:rPr>
        <w:t>Bezbariérové užívání stavby</w:t>
      </w:r>
    </w:p>
    <w:p w:rsidR="00DC48DE" w:rsidRPr="00153337" w:rsidRDefault="00DC48DE" w:rsidP="00B80459">
      <w:pPr>
        <w:outlineLvl w:val="0"/>
        <w:rPr>
          <w:rFonts w:ascii="ISOCPEUR" w:hAnsi="ISOCPEUR" w:cs="Century Gothic"/>
          <w:b/>
          <w:bCs/>
          <w:color w:val="00000A"/>
        </w:rPr>
      </w:pPr>
    </w:p>
    <w:p w:rsidR="00121EE9" w:rsidRDefault="005B0BCE" w:rsidP="00121EE9">
      <w:pPr>
        <w:outlineLvl w:val="0"/>
        <w:rPr>
          <w:rFonts w:ascii="ISOCPEUR" w:hAnsi="ISOCPEUR" w:cs="Century Gothic"/>
          <w:bCs/>
          <w:color w:val="00000A"/>
        </w:rPr>
      </w:pPr>
      <w:r>
        <w:rPr>
          <w:rFonts w:ascii="ISOCPEUR" w:hAnsi="ISOCPEUR" w:cs="Century Gothic"/>
          <w:bCs/>
          <w:color w:val="00000A"/>
        </w:rPr>
        <w:t>Objekt není určen pro osoby s omezenou způsobilostí pohybu.</w:t>
      </w:r>
    </w:p>
    <w:p w:rsidR="00B80459" w:rsidRPr="00153337" w:rsidRDefault="00B80459" w:rsidP="00121EE9">
      <w:pPr>
        <w:outlineLvl w:val="0"/>
        <w:rPr>
          <w:rFonts w:ascii="ISOCPEUR" w:hAnsi="ISOCPEUR" w:cs="Century Gothic"/>
          <w:bCs/>
          <w:color w:val="00000A"/>
        </w:rPr>
      </w:pPr>
    </w:p>
    <w:p w:rsidR="00121EE9" w:rsidRPr="00153337" w:rsidRDefault="00121EE9" w:rsidP="00121EE9">
      <w:pPr>
        <w:pStyle w:val="Odstavecseseznamem"/>
        <w:numPr>
          <w:ilvl w:val="0"/>
          <w:numId w:val="1"/>
        </w:numPr>
        <w:spacing w:after="0"/>
        <w:outlineLvl w:val="0"/>
        <w:rPr>
          <w:rFonts w:ascii="ISOCPEUR" w:hAnsi="ISOCPEUR" w:cs="Century Gothic"/>
          <w:b/>
          <w:bCs/>
          <w:color w:val="00000A"/>
          <w:sz w:val="28"/>
          <w:szCs w:val="28"/>
        </w:rPr>
      </w:pPr>
      <w:r w:rsidRPr="00153337">
        <w:rPr>
          <w:rFonts w:ascii="ISOCPEUR" w:hAnsi="ISOCPEUR" w:cs="Century Gothic"/>
          <w:b/>
          <w:bCs/>
          <w:color w:val="00000A"/>
          <w:sz w:val="28"/>
          <w:szCs w:val="28"/>
        </w:rPr>
        <w:t>Konstrukční a stavebně technické řešení a technické vlastnosti stavby</w:t>
      </w:r>
    </w:p>
    <w:p w:rsidR="00121EE9" w:rsidRPr="00153337" w:rsidRDefault="00121EE9" w:rsidP="00121EE9">
      <w:pPr>
        <w:outlineLvl w:val="0"/>
        <w:rPr>
          <w:rFonts w:ascii="ISOCPEUR" w:hAnsi="ISOCPEUR" w:cs="Century Gothic"/>
          <w:b/>
          <w:bCs/>
          <w:color w:val="00000A"/>
        </w:rPr>
      </w:pPr>
    </w:p>
    <w:p w:rsidR="00243FED" w:rsidRPr="00153337" w:rsidRDefault="00243FED" w:rsidP="00243FED">
      <w:pPr>
        <w:rPr>
          <w:rFonts w:ascii="ISOCPEUR" w:hAnsi="ISOCPEUR" w:cs="Arial"/>
          <w:b/>
          <w:shd w:val="clear" w:color="auto" w:fill="FFFFFF"/>
        </w:rPr>
      </w:pPr>
      <w:r w:rsidRPr="00153337">
        <w:rPr>
          <w:rFonts w:ascii="ISOCPEUR" w:hAnsi="ISOCPEUR" w:cs="Arial"/>
          <w:b/>
          <w:shd w:val="clear" w:color="auto" w:fill="FFFFFF"/>
        </w:rPr>
        <w:t>Navržené výrobky, materiály a hlavní konstrukční prvky</w:t>
      </w:r>
    </w:p>
    <w:p w:rsidR="00243FED" w:rsidRPr="00153337" w:rsidRDefault="00243FED" w:rsidP="00243FED">
      <w:pPr>
        <w:rPr>
          <w:rFonts w:ascii="ISOCPEUR" w:hAnsi="ISOCPEUR"/>
          <w:shd w:val="clear" w:color="auto" w:fill="FFFFFF"/>
        </w:rPr>
      </w:pPr>
    </w:p>
    <w:p w:rsidR="00243FED" w:rsidRPr="00153337" w:rsidRDefault="00243FED" w:rsidP="00243FED">
      <w:pPr>
        <w:rPr>
          <w:rFonts w:ascii="ISOCPEUR" w:hAnsi="ISOCPEUR" w:cs="Arial"/>
          <w:b/>
          <w:shd w:val="clear" w:color="auto" w:fill="FFFFFF"/>
        </w:rPr>
      </w:pPr>
      <w:r w:rsidRPr="00153337">
        <w:rPr>
          <w:rFonts w:ascii="ISOCPEUR" w:hAnsi="ISOCPEUR" w:cs="Arial"/>
          <w:b/>
          <w:shd w:val="clear" w:color="auto" w:fill="FFFFFF"/>
        </w:rPr>
        <w:t>Bourací práce</w:t>
      </w:r>
    </w:p>
    <w:p w:rsidR="00243FED" w:rsidRPr="00153337" w:rsidRDefault="00653A62" w:rsidP="00243FED">
      <w:pPr>
        <w:rPr>
          <w:rFonts w:ascii="ISOCPEUR" w:hAnsi="ISOCPEUR" w:cs="Arial"/>
          <w:shd w:val="clear" w:color="auto" w:fill="FFFFFF"/>
        </w:rPr>
      </w:pPr>
      <w:r>
        <w:rPr>
          <w:rFonts w:ascii="ISOCPEUR" w:hAnsi="ISOCPEUR" w:cs="Arial"/>
          <w:shd w:val="clear" w:color="auto" w:fill="FFFFFF"/>
        </w:rPr>
        <w:t>Budou probíhat vnitřní</w:t>
      </w:r>
      <w:r w:rsidR="00243FED" w:rsidRPr="00153337">
        <w:rPr>
          <w:rFonts w:ascii="ISOCPEUR" w:hAnsi="ISOCPEUR" w:cs="Arial"/>
          <w:shd w:val="clear" w:color="auto" w:fill="FFFFFF"/>
        </w:rPr>
        <w:t xml:space="preserve"> demolice objek</w:t>
      </w:r>
      <w:r>
        <w:rPr>
          <w:rFonts w:ascii="ISOCPEUR" w:hAnsi="ISOCPEUR" w:cs="Arial"/>
          <w:shd w:val="clear" w:color="auto" w:fill="FFFFFF"/>
        </w:rPr>
        <w:t>tu dle výkresu bouracích prací. Budou vybourány veškeré zařizovací předměty ve všech koupelnách a WC, včetně obkladů a dlažeb. Bude také potřeba vybourat drážku pro rozvod vody v místech sprchového koutu z důvodu změny typu sprchového ramena a</w:t>
      </w:r>
      <w:r w:rsidR="00243FED" w:rsidRPr="00153337">
        <w:rPr>
          <w:rFonts w:ascii="ISOCPEUR" w:hAnsi="ISOCPEUR" w:cs="Arial"/>
          <w:shd w:val="clear" w:color="auto" w:fill="FFFFFF"/>
        </w:rPr>
        <w:t xml:space="preserve"> </w:t>
      </w:r>
      <w:r w:rsidR="00A30F8C">
        <w:rPr>
          <w:rFonts w:ascii="ISOCPEUR" w:hAnsi="ISOCPEUR" w:cs="Arial"/>
          <w:shd w:val="clear" w:color="auto" w:fill="FFFFFF"/>
        </w:rPr>
        <w:t xml:space="preserve">hlavy. Současně s tím se vybourá drážka pro rozvod elektrických kabelů k novým elektrickým zásuvkám (viz. Projektová dokumentace). </w:t>
      </w:r>
      <w:r>
        <w:rPr>
          <w:rFonts w:ascii="ISOCPEUR" w:hAnsi="ISOCPEUR" w:cs="Arial"/>
          <w:shd w:val="clear" w:color="auto" w:fill="FFFFFF"/>
        </w:rPr>
        <w:t>Vybouraná s</w:t>
      </w:r>
      <w:r w:rsidR="00243FED" w:rsidRPr="00153337">
        <w:rPr>
          <w:rFonts w:ascii="ISOCPEUR" w:hAnsi="ISOCPEUR" w:cs="Arial"/>
          <w:shd w:val="clear" w:color="auto" w:fill="FFFFFF"/>
        </w:rPr>
        <w:t xml:space="preserve">uť </w:t>
      </w:r>
      <w:r>
        <w:rPr>
          <w:rFonts w:ascii="ISOCPEUR" w:hAnsi="ISOCPEUR" w:cs="Arial"/>
          <w:shd w:val="clear" w:color="auto" w:fill="FFFFFF"/>
        </w:rPr>
        <w:t>se odveze na skládku</w:t>
      </w:r>
      <w:r w:rsidR="00243FED" w:rsidRPr="00153337">
        <w:rPr>
          <w:rFonts w:ascii="ISOCPEUR" w:hAnsi="ISOCPEUR" w:cs="Arial"/>
          <w:shd w:val="clear" w:color="auto" w:fill="FFFFFF"/>
        </w:rPr>
        <w:t xml:space="preserve">. </w:t>
      </w:r>
    </w:p>
    <w:p w:rsidR="00243FED" w:rsidRDefault="00243FED" w:rsidP="00243FED">
      <w:pPr>
        <w:rPr>
          <w:rFonts w:ascii="ISOCPEUR" w:hAnsi="ISOCPEUR" w:cs="Arial"/>
          <w:shd w:val="clear" w:color="auto" w:fill="FFFF00"/>
        </w:rPr>
      </w:pPr>
    </w:p>
    <w:p w:rsidR="005B0BCE" w:rsidRDefault="005B0BCE" w:rsidP="00243FED">
      <w:pPr>
        <w:rPr>
          <w:rFonts w:ascii="ISOCPEUR" w:hAnsi="ISOCPEUR" w:cs="Arial"/>
          <w:shd w:val="clear" w:color="auto" w:fill="FFFF00"/>
        </w:rPr>
      </w:pPr>
    </w:p>
    <w:p w:rsidR="00BE04DA" w:rsidRDefault="00BE04DA" w:rsidP="00243FED">
      <w:pPr>
        <w:rPr>
          <w:rFonts w:ascii="ISOCPEUR" w:hAnsi="ISOCPEUR" w:cs="Arial"/>
          <w:shd w:val="clear" w:color="auto" w:fill="FFFF00"/>
        </w:rPr>
      </w:pPr>
    </w:p>
    <w:p w:rsidR="005B0BCE" w:rsidRPr="00153337" w:rsidRDefault="005B0BCE" w:rsidP="00243FED">
      <w:pPr>
        <w:rPr>
          <w:rFonts w:ascii="ISOCPEUR" w:hAnsi="ISOCPEUR" w:cs="Arial"/>
          <w:shd w:val="clear" w:color="auto" w:fill="FFFF00"/>
        </w:rPr>
      </w:pPr>
    </w:p>
    <w:p w:rsidR="00243FED" w:rsidRPr="00153337" w:rsidRDefault="00243FED" w:rsidP="00243FED">
      <w:pPr>
        <w:rPr>
          <w:rFonts w:ascii="ISOCPEUR" w:hAnsi="ISOCPEUR" w:cs="Arial"/>
          <w:b/>
          <w:shd w:val="clear" w:color="auto" w:fill="FFFFFF"/>
        </w:rPr>
      </w:pPr>
      <w:r w:rsidRPr="00153337">
        <w:rPr>
          <w:rFonts w:ascii="ISOCPEUR" w:hAnsi="ISOCPEUR" w:cs="Arial"/>
          <w:b/>
          <w:shd w:val="clear" w:color="auto" w:fill="FFFFFF"/>
        </w:rPr>
        <w:lastRenderedPageBreak/>
        <w:t>Zemní práce</w:t>
      </w:r>
    </w:p>
    <w:p w:rsidR="00243FED" w:rsidRPr="00153337" w:rsidRDefault="00653A62" w:rsidP="00243FED">
      <w:pPr>
        <w:tabs>
          <w:tab w:val="left" w:pos="0"/>
        </w:tabs>
        <w:suppressAutoHyphens w:val="0"/>
        <w:rPr>
          <w:rFonts w:ascii="ISOCPEUR" w:hAnsi="ISOCPEUR" w:cs="Calibri"/>
          <w:shd w:val="clear" w:color="auto" w:fill="FFFFFF"/>
          <w:lang w:eastAsia="en-US"/>
        </w:rPr>
      </w:pPr>
      <w:r>
        <w:rPr>
          <w:rFonts w:ascii="ISOCPEUR" w:hAnsi="ISOCPEUR" w:cs="Arial"/>
          <w:shd w:val="clear" w:color="auto" w:fill="FFFFFF"/>
        </w:rPr>
        <w:t>V rámci projektu nebudou prováděny žádné zemní práce.</w:t>
      </w:r>
    </w:p>
    <w:p w:rsidR="00243FED" w:rsidRPr="00153337" w:rsidRDefault="00243FED" w:rsidP="00243FED">
      <w:pPr>
        <w:rPr>
          <w:rFonts w:ascii="ISOCPEUR" w:hAnsi="ISOCPEUR" w:cs="Arial"/>
          <w:shd w:val="clear" w:color="auto" w:fill="FFFF00"/>
        </w:rPr>
      </w:pPr>
    </w:p>
    <w:p w:rsidR="00243FED" w:rsidRPr="00153337" w:rsidRDefault="00243FED" w:rsidP="00243FED">
      <w:pPr>
        <w:rPr>
          <w:rFonts w:ascii="ISOCPEUR" w:hAnsi="ISOCPEUR" w:cs="Arial"/>
          <w:b/>
          <w:shd w:val="clear" w:color="auto" w:fill="FFFFFF"/>
        </w:rPr>
      </w:pPr>
      <w:r w:rsidRPr="00153337">
        <w:rPr>
          <w:rFonts w:ascii="ISOCPEUR" w:hAnsi="ISOCPEUR" w:cs="Arial"/>
          <w:b/>
          <w:shd w:val="clear" w:color="auto" w:fill="FFFFFF"/>
        </w:rPr>
        <w:t>Svislé konstrukce</w:t>
      </w:r>
    </w:p>
    <w:p w:rsidR="00653A62" w:rsidRPr="00153337" w:rsidRDefault="00653A62" w:rsidP="00653A62">
      <w:pPr>
        <w:rPr>
          <w:rFonts w:ascii="ISOCPEUR" w:hAnsi="ISOCPEUR"/>
          <w:shd w:val="clear" w:color="auto" w:fill="FFFFFF"/>
        </w:rPr>
      </w:pPr>
      <w:r w:rsidRPr="00153337">
        <w:rPr>
          <w:rFonts w:ascii="ISOCPEUR" w:hAnsi="ISOCPEUR"/>
          <w:shd w:val="clear" w:color="auto" w:fill="FFFFFF"/>
        </w:rPr>
        <w:t xml:space="preserve">Vnitřní zdivo </w:t>
      </w:r>
      <w:r>
        <w:rPr>
          <w:rFonts w:ascii="ISOCPEUR" w:hAnsi="ISOCPEUR"/>
          <w:shd w:val="clear" w:color="auto" w:fill="FFFFFF"/>
        </w:rPr>
        <w:t>ne</w:t>
      </w:r>
      <w:r w:rsidRPr="00153337">
        <w:rPr>
          <w:rFonts w:ascii="ISOCPEUR" w:hAnsi="ISOCPEUR"/>
          <w:shd w:val="clear" w:color="auto" w:fill="FFFFFF"/>
        </w:rPr>
        <w:t>n</w:t>
      </w:r>
      <w:r>
        <w:rPr>
          <w:rFonts w:ascii="ISOCPEUR" w:hAnsi="ISOCPEUR"/>
          <w:shd w:val="clear" w:color="auto" w:fill="FFFFFF"/>
        </w:rPr>
        <w:t>osné – tvárnice z </w:t>
      </w:r>
      <w:proofErr w:type="spellStart"/>
      <w:r>
        <w:rPr>
          <w:rFonts w:ascii="ISOCPEUR" w:hAnsi="ISOCPEUR"/>
          <w:shd w:val="clear" w:color="auto" w:fill="FFFFFF"/>
        </w:rPr>
        <w:t>autoklávového</w:t>
      </w:r>
      <w:proofErr w:type="spellEnd"/>
      <w:r>
        <w:rPr>
          <w:rFonts w:ascii="ISOCPEUR" w:hAnsi="ISOCPEUR"/>
          <w:shd w:val="clear" w:color="auto" w:fill="FFFFFF"/>
        </w:rPr>
        <w:t xml:space="preserve"> pórobetonu, 100x249x599</w:t>
      </w:r>
      <w:r w:rsidRPr="00153337">
        <w:rPr>
          <w:rFonts w:ascii="ISOCPEUR" w:hAnsi="ISOCPEUR"/>
          <w:shd w:val="clear" w:color="auto" w:fill="FFFFFF"/>
        </w:rPr>
        <w:t xml:space="preserve"> mm</w:t>
      </w:r>
      <w:r>
        <w:rPr>
          <w:rFonts w:ascii="ISOCPEUR" w:hAnsi="ISOCPEUR"/>
          <w:shd w:val="clear" w:color="auto" w:fill="FFFFFF"/>
        </w:rPr>
        <w:t xml:space="preserve">, lepené na tenkovrstvou </w:t>
      </w:r>
      <w:r w:rsidRPr="00153337">
        <w:rPr>
          <w:rFonts w:ascii="ISOCPEUR" w:hAnsi="ISOCPEUR"/>
          <w:shd w:val="clear" w:color="auto" w:fill="FFFFFF"/>
        </w:rPr>
        <w:t>maltu, zdící prvky kategorie I, skupina zdících prvků 1 až 2</w:t>
      </w:r>
    </w:p>
    <w:p w:rsidR="00653A62" w:rsidRDefault="00653A62" w:rsidP="00653A62">
      <w:pPr>
        <w:rPr>
          <w:rFonts w:ascii="ISOCPEUR" w:hAnsi="ISOCPEUR"/>
          <w:shd w:val="clear" w:color="auto" w:fill="FFFFFF"/>
        </w:rPr>
      </w:pPr>
      <w:r w:rsidRPr="00153337">
        <w:rPr>
          <w:rFonts w:ascii="ISOCPEUR" w:hAnsi="ISOCPEUR"/>
          <w:shd w:val="clear" w:color="auto" w:fill="FFFFFF"/>
        </w:rPr>
        <w:t xml:space="preserve">Vnitřní zdivo - </w:t>
      </w:r>
      <w:r>
        <w:rPr>
          <w:rFonts w:ascii="ISOCPEUR" w:hAnsi="ISOCPEUR"/>
          <w:shd w:val="clear" w:color="auto" w:fill="FFFFFF"/>
        </w:rPr>
        <w:t>ne</w:t>
      </w:r>
      <w:r w:rsidRPr="00153337">
        <w:rPr>
          <w:rFonts w:ascii="ISOCPEUR" w:hAnsi="ISOCPEUR"/>
          <w:shd w:val="clear" w:color="auto" w:fill="FFFFFF"/>
        </w:rPr>
        <w:t>n</w:t>
      </w:r>
      <w:r>
        <w:rPr>
          <w:rFonts w:ascii="ISOCPEUR" w:hAnsi="ISOCPEUR"/>
          <w:shd w:val="clear" w:color="auto" w:fill="FFFFFF"/>
        </w:rPr>
        <w:t>osné - tvárnice z </w:t>
      </w:r>
      <w:proofErr w:type="spellStart"/>
      <w:r>
        <w:rPr>
          <w:rFonts w:ascii="ISOCPEUR" w:hAnsi="ISOCPEUR"/>
          <w:shd w:val="clear" w:color="auto" w:fill="FFFFFF"/>
        </w:rPr>
        <w:t>autoklávového</w:t>
      </w:r>
      <w:proofErr w:type="spellEnd"/>
      <w:r>
        <w:rPr>
          <w:rFonts w:ascii="ISOCPEUR" w:hAnsi="ISOCPEUR"/>
          <w:shd w:val="clear" w:color="auto" w:fill="FFFFFF"/>
        </w:rPr>
        <w:t xml:space="preserve"> pórobetonu, 150x249x599</w:t>
      </w:r>
      <w:r w:rsidRPr="00153337">
        <w:rPr>
          <w:rFonts w:ascii="ISOCPEUR" w:hAnsi="ISOCPEUR"/>
          <w:shd w:val="clear" w:color="auto" w:fill="FFFFFF"/>
        </w:rPr>
        <w:t xml:space="preserve"> mm</w:t>
      </w:r>
      <w:r>
        <w:rPr>
          <w:rFonts w:ascii="ISOCPEUR" w:hAnsi="ISOCPEUR"/>
          <w:shd w:val="clear" w:color="auto" w:fill="FFFFFF"/>
        </w:rPr>
        <w:t xml:space="preserve">, lepené na tenkovrstvou </w:t>
      </w:r>
      <w:r w:rsidRPr="00153337">
        <w:rPr>
          <w:rFonts w:ascii="ISOCPEUR" w:hAnsi="ISOCPEUR"/>
          <w:shd w:val="clear" w:color="auto" w:fill="FFFFFF"/>
        </w:rPr>
        <w:t>maltu, zdící prvky kategorie I, skupina zdících prvků 1 až 2</w:t>
      </w:r>
    </w:p>
    <w:p w:rsidR="00243FED" w:rsidRPr="00153337" w:rsidRDefault="00243FED" w:rsidP="00243FED">
      <w:pPr>
        <w:rPr>
          <w:rFonts w:ascii="ISOCPEUR" w:hAnsi="ISOCPEUR" w:cs="Arial"/>
          <w:shd w:val="clear" w:color="auto" w:fill="FFFF00"/>
        </w:rPr>
      </w:pPr>
    </w:p>
    <w:p w:rsidR="00243FED" w:rsidRPr="005B0BCE" w:rsidRDefault="00243FED" w:rsidP="00243FED">
      <w:pPr>
        <w:rPr>
          <w:rFonts w:ascii="ISOCPEUR" w:hAnsi="ISOCPEUR" w:cs="Arial"/>
          <w:b/>
        </w:rPr>
      </w:pPr>
      <w:r w:rsidRPr="00153337">
        <w:rPr>
          <w:rFonts w:ascii="ISOCPEUR" w:hAnsi="ISOCPEUR" w:cs="Arial"/>
          <w:b/>
        </w:rPr>
        <w:t>Vodorovné konstrukce</w:t>
      </w:r>
    </w:p>
    <w:p w:rsidR="00F212FC" w:rsidRDefault="00F212FC" w:rsidP="00243FED">
      <w:pPr>
        <w:rPr>
          <w:rFonts w:ascii="ISOCPEUR" w:hAnsi="ISOCPEUR" w:cs="Arial"/>
        </w:rPr>
      </w:pPr>
      <w:r>
        <w:rPr>
          <w:rFonts w:ascii="ISOCPEUR" w:hAnsi="ISOCPEUR" w:cs="Arial"/>
        </w:rPr>
        <w:t>Bude snížena světlá výška stropů na 2400 mm za pomoci ocelových UD a CD profilů</w:t>
      </w:r>
      <w:r w:rsidR="00BE04DA">
        <w:rPr>
          <w:rFonts w:ascii="ISOCPEUR" w:hAnsi="ISOCPEUR" w:cs="Arial"/>
        </w:rPr>
        <w:t xml:space="preserve">. </w:t>
      </w:r>
      <w:r>
        <w:rPr>
          <w:rFonts w:ascii="ISOCPEUR" w:hAnsi="ISOCPEUR" w:cs="Arial"/>
        </w:rPr>
        <w:t xml:space="preserve">Ve výšce 2400 mm navrtáme ocelový UD profil na zeď a zajistíme je </w:t>
      </w:r>
      <w:proofErr w:type="spellStart"/>
      <w:r>
        <w:rPr>
          <w:rFonts w:ascii="ISOCPEUR" w:hAnsi="ISOCPEUR" w:cs="Arial"/>
        </w:rPr>
        <w:t>natloukacími</w:t>
      </w:r>
      <w:proofErr w:type="spellEnd"/>
      <w:r>
        <w:rPr>
          <w:rFonts w:ascii="ISOCPEUR" w:hAnsi="ISOCPEUR" w:cs="Arial"/>
        </w:rPr>
        <w:t xml:space="preserve"> hmoždinkami. CD profily</w:t>
      </w:r>
      <w:r w:rsidR="00BE04DA">
        <w:rPr>
          <w:rFonts w:ascii="ISOCPEUR" w:hAnsi="ISOCPEUR" w:cs="Arial"/>
        </w:rPr>
        <w:t>,</w:t>
      </w:r>
      <w:r>
        <w:rPr>
          <w:rFonts w:ascii="ISOCPEUR" w:hAnsi="ISOCPEUR" w:cs="Arial"/>
        </w:rPr>
        <w:t xml:space="preserve"> poté nasouváme na delší UD profil rovnoběžně 400 mm od sebe a poté „</w:t>
      </w:r>
      <w:proofErr w:type="spellStart"/>
      <w:r>
        <w:rPr>
          <w:rFonts w:ascii="ISOCPEUR" w:hAnsi="ISOCPEUR" w:cs="Arial"/>
        </w:rPr>
        <w:t>nacvakáme</w:t>
      </w:r>
      <w:proofErr w:type="spellEnd"/>
      <w:r>
        <w:rPr>
          <w:rFonts w:ascii="ISOCPEUR" w:hAnsi="ISOCPEUR" w:cs="Arial"/>
        </w:rPr>
        <w:t>“ CD profily kolmo na již dříve připevněné CD profily cca 1200 mm od sebe. Každý z CD profilů musíme vynést nosnými dráty</w:t>
      </w:r>
      <w:r w:rsidR="006F3973">
        <w:rPr>
          <w:rFonts w:ascii="ISOCPEUR" w:hAnsi="ISOCPEUR" w:cs="Arial"/>
        </w:rPr>
        <w:t>, kterými spojíme lištu se stropem. Tyto dráty mají hlavní nosnou funkci konstrukce. Na předem vytvořený mřížový rastr se přivrtají SDK desky odolné proti vlhkosti.</w:t>
      </w:r>
    </w:p>
    <w:p w:rsidR="00F212FC" w:rsidRPr="00153337" w:rsidRDefault="00F212FC" w:rsidP="00243FED">
      <w:pPr>
        <w:rPr>
          <w:rFonts w:ascii="ISOCPEUR" w:hAnsi="ISOCPEUR" w:cs="Arial"/>
        </w:rPr>
      </w:pPr>
    </w:p>
    <w:p w:rsidR="00B64D9D" w:rsidRDefault="00B64D9D" w:rsidP="00243FED">
      <w:pPr>
        <w:rPr>
          <w:rFonts w:ascii="ISOCPEUR" w:hAnsi="ISOCPEUR" w:cs="Arial"/>
          <w:b/>
        </w:rPr>
      </w:pPr>
      <w:r>
        <w:rPr>
          <w:rFonts w:ascii="ISOCPEUR" w:hAnsi="ISOCPEUR" w:cs="Arial"/>
          <w:b/>
        </w:rPr>
        <w:t>Podlahové konstrukce</w:t>
      </w:r>
    </w:p>
    <w:p w:rsidR="00B64D9D" w:rsidRPr="00B64D9D" w:rsidRDefault="00B64D9D" w:rsidP="00243FED">
      <w:pPr>
        <w:rPr>
          <w:rFonts w:ascii="ISOCPEUR" w:hAnsi="ISOCPEUR" w:cs="Arial"/>
        </w:rPr>
      </w:pPr>
      <w:r>
        <w:rPr>
          <w:rFonts w:ascii="ISOCPEUR" w:hAnsi="ISOCPEUR" w:cs="Arial"/>
        </w:rPr>
        <w:t>Současná</w:t>
      </w:r>
      <w:r w:rsidR="009B4E62">
        <w:rPr>
          <w:rFonts w:ascii="ISOCPEUR" w:hAnsi="ISOCPEUR" w:cs="Arial"/>
        </w:rPr>
        <w:t xml:space="preserve"> podlahová konstrukce</w:t>
      </w:r>
      <w:r>
        <w:rPr>
          <w:rFonts w:ascii="ISOCPEUR" w:hAnsi="ISOCPEUR" w:cs="Arial"/>
        </w:rPr>
        <w:t xml:space="preserve"> se vybourá až na podkladní beton. Pro srovnání povrchu do roviny se použije vyrovnávací tenkovrstvá stěrka v rozmezí od 0 do 20 mm. Na tuto vyrovnávací stěrku naneseme 1 vrstvu hydroizolačního nátěru </w:t>
      </w:r>
      <w:r w:rsidR="00A30F8C">
        <w:rPr>
          <w:rFonts w:ascii="ISOCPEUR" w:hAnsi="ISOCPEUR" w:cs="Arial"/>
        </w:rPr>
        <w:t xml:space="preserve">(například </w:t>
      </w:r>
      <w:proofErr w:type="spellStart"/>
      <w:r>
        <w:rPr>
          <w:rFonts w:ascii="ISOCPEUR" w:hAnsi="ISOCPEUR" w:cs="Arial"/>
        </w:rPr>
        <w:t>Knauf</w:t>
      </w:r>
      <w:proofErr w:type="spellEnd"/>
      <w:r w:rsidR="00A30F8C">
        <w:rPr>
          <w:rFonts w:ascii="ISOCPEUR" w:hAnsi="ISOCPEUR" w:cs="Arial"/>
        </w:rPr>
        <w:t>)</w:t>
      </w:r>
      <w:r>
        <w:rPr>
          <w:rFonts w:ascii="ISOCPEUR" w:hAnsi="ISOCPEUR" w:cs="Arial"/>
        </w:rPr>
        <w:t>. Jedná se o vysoce elastický, těsný, voděodolný nátěr pod keramické obklady a dlažby v interiérech se zvýšenou vlhkostí. V místě sprchového koutu použijeme těsnící elastický pásek a v</w:t>
      </w:r>
      <w:r w:rsidR="001A4627">
        <w:rPr>
          <w:rFonts w:ascii="ISOCPEUR" w:hAnsi="ISOCPEUR" w:cs="Arial"/>
        </w:rPr>
        <w:t> </w:t>
      </w:r>
      <w:r>
        <w:rPr>
          <w:rFonts w:ascii="ISOCPEUR" w:hAnsi="ISOCPEUR" w:cs="Arial"/>
        </w:rPr>
        <w:t>rozích</w:t>
      </w:r>
      <w:r w:rsidR="001A4627">
        <w:rPr>
          <w:rFonts w:ascii="ISOCPEUR" w:hAnsi="ISOCPEUR" w:cs="Arial"/>
        </w:rPr>
        <w:t xml:space="preserve"> těsnící elastický pásek rohový. Na tyto pásky naneseme druhou vrstvu hydroizolačního nátěru. Vytvoříme tak dostatečně silnou, pružnou a nepropustnou hydroizolační vrstvu. </w:t>
      </w:r>
      <w:r>
        <w:rPr>
          <w:rFonts w:ascii="ISOCPEUR" w:hAnsi="ISOCPEUR" w:cs="Arial"/>
        </w:rPr>
        <w:t xml:space="preserve">V místě WC a koupelen bude použita jako nášlapná vrstva keramická protiskluzová dlažba. Dlažba bude lepená na voděodolné lepidlo. </w:t>
      </w:r>
      <w:r w:rsidR="00A30F8C">
        <w:rPr>
          <w:rFonts w:ascii="ISOCPEUR" w:hAnsi="ISOCPEUR" w:cs="Arial"/>
        </w:rPr>
        <w:t xml:space="preserve">Ve všech objektech a podlažích bude použita protiskluzová dlažba </w:t>
      </w:r>
      <w:r w:rsidR="00A13AF3">
        <w:rPr>
          <w:rFonts w:ascii="ISOCPEUR" w:hAnsi="ISOCPEUR" w:cs="Arial"/>
        </w:rPr>
        <w:t xml:space="preserve">matná, rektifikovaná, </w:t>
      </w:r>
      <w:r w:rsidR="00A30F8C">
        <w:rPr>
          <w:rFonts w:ascii="ISOCPEUR" w:hAnsi="ISOCPEUR" w:cs="Arial"/>
        </w:rPr>
        <w:t>rozměr 2</w:t>
      </w:r>
      <w:r w:rsidR="00A13AF3">
        <w:rPr>
          <w:rFonts w:ascii="ISOCPEUR" w:hAnsi="ISOCPEUR" w:cs="Arial"/>
        </w:rPr>
        <w:t>00x600 mm.</w:t>
      </w:r>
      <w:r w:rsidR="00A30F8C">
        <w:rPr>
          <w:rFonts w:ascii="ISOCPEUR" w:hAnsi="ISOCPEUR" w:cs="Arial"/>
        </w:rPr>
        <w:t xml:space="preserve"> Barva </w:t>
      </w:r>
      <w:r w:rsidR="00911CE4">
        <w:rPr>
          <w:rFonts w:ascii="ISOCPEUR" w:hAnsi="ISOCPEUR" w:cs="Arial"/>
        </w:rPr>
        <w:t xml:space="preserve">jednotlivých obkladů a dlažeb </w:t>
      </w:r>
      <w:r w:rsidR="00A30F8C">
        <w:rPr>
          <w:rFonts w:ascii="ISOCPEUR" w:hAnsi="ISOCPEUR" w:cs="Arial"/>
        </w:rPr>
        <w:t>dle výběru investora.</w:t>
      </w:r>
      <w:r w:rsidR="00A13AF3">
        <w:rPr>
          <w:rFonts w:ascii="ISOCPEUR" w:hAnsi="ISOCPEUR" w:cs="Arial"/>
        </w:rPr>
        <w:t xml:space="preserve"> Mezi jednotlivými dlaždicemi bude použita flexibilní spárovací hmota se zvýšenou odolností vůči vodě a vlhkosti.</w:t>
      </w:r>
    </w:p>
    <w:p w:rsidR="00A30F8C" w:rsidRDefault="00A30F8C" w:rsidP="00243FED">
      <w:pPr>
        <w:rPr>
          <w:rFonts w:ascii="ISOCPEUR" w:hAnsi="ISOCPEUR" w:cs="Arial"/>
        </w:rPr>
      </w:pPr>
    </w:p>
    <w:p w:rsidR="005B0BCE" w:rsidRPr="00153337" w:rsidRDefault="005B0BCE" w:rsidP="00243FED">
      <w:pPr>
        <w:rPr>
          <w:rFonts w:ascii="ISOCPEUR" w:hAnsi="ISOCPEUR" w:cs="Arial"/>
        </w:rPr>
      </w:pPr>
    </w:p>
    <w:p w:rsidR="00A13AF3" w:rsidRDefault="00A13AF3" w:rsidP="00A13AF3">
      <w:pPr>
        <w:rPr>
          <w:rFonts w:ascii="ISOCPEUR" w:hAnsi="ISOCPEUR" w:cs="Arial"/>
          <w:b/>
        </w:rPr>
      </w:pPr>
      <w:r w:rsidRPr="00B64D9D">
        <w:rPr>
          <w:rFonts w:ascii="ISOCPEUR" w:hAnsi="ISOCPEUR" w:cs="Arial"/>
          <w:b/>
        </w:rPr>
        <w:t>Skladby vodorovných konstrukcí:</w:t>
      </w:r>
    </w:p>
    <w:p w:rsidR="00A13AF3" w:rsidRDefault="00A13AF3" w:rsidP="00243FED">
      <w:pPr>
        <w:rPr>
          <w:rFonts w:ascii="ISOCPEUR" w:hAnsi="ISOCPEUR" w:cs="Arial"/>
          <w:i/>
          <w:u w:val="single"/>
          <w:shd w:val="clear" w:color="auto" w:fill="FFFFFF"/>
        </w:rPr>
      </w:pPr>
    </w:p>
    <w:p w:rsidR="00243FED" w:rsidRPr="00153337" w:rsidRDefault="00243FED" w:rsidP="00243FED">
      <w:pPr>
        <w:rPr>
          <w:rFonts w:ascii="ISOCPEUR" w:hAnsi="ISOCPEUR" w:cs="Arial"/>
          <w:i/>
          <w:u w:val="single"/>
          <w:shd w:val="clear" w:color="auto" w:fill="FFFFFF"/>
        </w:rPr>
      </w:pPr>
      <w:r w:rsidRPr="00153337">
        <w:rPr>
          <w:rFonts w:ascii="ISOCPEUR" w:hAnsi="ISOCPEUR" w:cs="Arial"/>
          <w:i/>
          <w:u w:val="single"/>
          <w:shd w:val="clear" w:color="auto" w:fill="FFFFFF"/>
        </w:rPr>
        <w:t xml:space="preserve">S1: </w:t>
      </w:r>
      <w:r w:rsidR="006F3973">
        <w:rPr>
          <w:rFonts w:ascii="ISOCPEUR" w:hAnsi="ISOCPEUR" w:cs="Arial"/>
          <w:i/>
          <w:u w:val="single"/>
          <w:shd w:val="clear" w:color="auto" w:fill="FFFFFF"/>
        </w:rPr>
        <w:t xml:space="preserve"> PODLAHA NA WC A V KOUPELNÁCH MIMO SPRCHOVÝ KOUT</w:t>
      </w:r>
    </w:p>
    <w:p w:rsidR="00A13AF3" w:rsidRDefault="00A13AF3" w:rsidP="00A13AF3">
      <w:pPr>
        <w:rPr>
          <w:rFonts w:ascii="ISOCPEUR" w:hAnsi="ISOCPEUR" w:cs="Arial"/>
          <w:shd w:val="clear" w:color="auto" w:fill="FFFFFF"/>
        </w:rPr>
      </w:pPr>
      <w:r>
        <w:rPr>
          <w:rFonts w:ascii="ISOCPEUR" w:hAnsi="ISOCPEUR" w:cs="Arial"/>
        </w:rPr>
        <w:t xml:space="preserve">- </w:t>
      </w:r>
      <w:r w:rsidRPr="00153337">
        <w:rPr>
          <w:rFonts w:ascii="ISOCPEUR" w:hAnsi="ISOCPEUR" w:cs="Arial"/>
          <w:shd w:val="clear" w:color="auto" w:fill="FFFFFF"/>
        </w:rPr>
        <w:t>slinutá keramická dlažba</w:t>
      </w:r>
      <w:r>
        <w:rPr>
          <w:rFonts w:ascii="ISOCPEUR" w:hAnsi="ISOCPEUR" w:cs="Arial"/>
          <w:shd w:val="clear" w:color="auto" w:fill="FFFFFF"/>
        </w:rPr>
        <w:t xml:space="preserve"> matná</w:t>
      </w:r>
      <w:r w:rsidR="009B4E62">
        <w:rPr>
          <w:rFonts w:ascii="ISOCPEUR" w:hAnsi="ISOCPEUR" w:cs="Arial"/>
          <w:shd w:val="clear" w:color="auto" w:fill="FFFFFF"/>
        </w:rPr>
        <w:t>, protiskluzová</w:t>
      </w:r>
      <w:r w:rsidRPr="00153337">
        <w:rPr>
          <w:rFonts w:ascii="ISOCPEUR" w:hAnsi="ISOCPEUR" w:cs="Arial"/>
          <w:shd w:val="clear" w:color="auto" w:fill="FFFFFF"/>
        </w:rPr>
        <w:t>, kladená do</w:t>
      </w:r>
      <w:r w:rsidR="009B4E62">
        <w:rPr>
          <w:rFonts w:ascii="ISOCPEUR" w:hAnsi="ISOCPEUR" w:cs="Arial"/>
          <w:shd w:val="clear" w:color="auto" w:fill="FFFFFF"/>
        </w:rPr>
        <w:t xml:space="preserve"> tenkovrstvého voděodolného lepidla</w:t>
      </w:r>
      <w:r w:rsidRPr="00153337">
        <w:rPr>
          <w:rFonts w:ascii="ISOCPEUR" w:hAnsi="ISOCPEUR" w:cs="Arial"/>
          <w:shd w:val="clear" w:color="auto" w:fill="FFFFFF"/>
        </w:rPr>
        <w:t>, spárovací hmota odolná proti vodě, součinitel smykového tření µ  ≥  0,5. Dlaždice</w:t>
      </w:r>
      <w:r w:rsidR="009B4E62">
        <w:rPr>
          <w:rFonts w:ascii="ISOCPEUR" w:hAnsi="ISOCPEUR" w:cs="Arial"/>
          <w:shd w:val="clear" w:color="auto" w:fill="FFFFFF"/>
        </w:rPr>
        <w:t xml:space="preserve"> k</w:t>
      </w:r>
      <w:r w:rsidRPr="00153337">
        <w:rPr>
          <w:rFonts w:ascii="ISOCPEUR" w:hAnsi="ISOCPEUR" w:cs="Arial"/>
          <w:shd w:val="clear" w:color="auto" w:fill="FFFFFF"/>
        </w:rPr>
        <w:t>laden</w:t>
      </w:r>
      <w:r w:rsidR="009B4E62">
        <w:rPr>
          <w:rFonts w:ascii="ISOCPEUR" w:hAnsi="ISOCPEUR" w:cs="Arial"/>
          <w:shd w:val="clear" w:color="auto" w:fill="FFFFFF"/>
        </w:rPr>
        <w:t>é</w:t>
      </w:r>
      <w:r w:rsidRPr="00153337">
        <w:rPr>
          <w:rFonts w:ascii="ISOCPEUR" w:hAnsi="ISOCPEUR" w:cs="Arial"/>
          <w:shd w:val="clear" w:color="auto" w:fill="FFFFFF"/>
        </w:rPr>
        <w:t xml:space="preserve"> pravoúhl</w:t>
      </w:r>
      <w:r w:rsidR="009B4E62">
        <w:rPr>
          <w:rFonts w:ascii="ISOCPEUR" w:hAnsi="ISOCPEUR" w:cs="Arial"/>
          <w:shd w:val="clear" w:color="auto" w:fill="FFFFFF"/>
        </w:rPr>
        <w:t>e</w:t>
      </w:r>
      <w:r w:rsidRPr="00153337">
        <w:rPr>
          <w:rFonts w:ascii="ISOCPEUR" w:hAnsi="ISOCPEUR" w:cs="Arial"/>
          <w:shd w:val="clear" w:color="auto" w:fill="FFFFFF"/>
        </w:rPr>
        <w:t xml:space="preserve">                       </w:t>
      </w:r>
      <w:r w:rsidRPr="00153337">
        <w:rPr>
          <w:rFonts w:ascii="ISOCPEUR" w:hAnsi="ISOCPEUR" w:cs="Arial"/>
          <w:shd w:val="clear" w:color="auto" w:fill="FFFFFF"/>
        </w:rPr>
        <w:tab/>
      </w:r>
      <w:r w:rsidRPr="00153337">
        <w:rPr>
          <w:rFonts w:ascii="ISOCPEUR" w:hAnsi="ISOCPEUR" w:cs="Arial"/>
          <w:shd w:val="clear" w:color="auto" w:fill="FFFFFF"/>
        </w:rPr>
        <w:tab/>
      </w:r>
      <w:r w:rsidRPr="00153337">
        <w:rPr>
          <w:rFonts w:ascii="ISOCPEUR" w:hAnsi="ISOCPEUR" w:cs="Arial"/>
          <w:shd w:val="clear" w:color="auto" w:fill="FFFFFF"/>
        </w:rPr>
        <w:tab/>
      </w:r>
      <w:r w:rsidR="009B4E62">
        <w:rPr>
          <w:rFonts w:ascii="ISOCPEUR" w:hAnsi="ISOCPEUR" w:cs="Arial"/>
          <w:shd w:val="clear" w:color="auto" w:fill="FFFFFF"/>
        </w:rPr>
        <w:tab/>
      </w:r>
      <w:r w:rsidR="009B4E62">
        <w:rPr>
          <w:rFonts w:ascii="ISOCPEUR" w:hAnsi="ISOCPEUR" w:cs="Arial"/>
          <w:shd w:val="clear" w:color="auto" w:fill="FFFFFF"/>
        </w:rPr>
        <w:tab/>
      </w:r>
      <w:r w:rsidR="009B4E62">
        <w:rPr>
          <w:rFonts w:ascii="ISOCPEUR" w:hAnsi="ISOCPEUR" w:cs="Arial"/>
          <w:shd w:val="clear" w:color="auto" w:fill="FFFFFF"/>
        </w:rPr>
        <w:tab/>
      </w:r>
      <w:r w:rsidR="009B4E62">
        <w:rPr>
          <w:rFonts w:ascii="ISOCPEUR" w:hAnsi="ISOCPEUR" w:cs="Arial"/>
          <w:shd w:val="clear" w:color="auto" w:fill="FFFFFF"/>
        </w:rPr>
        <w:tab/>
        <w:t>10</w:t>
      </w:r>
      <w:r w:rsidRPr="00153337">
        <w:rPr>
          <w:rFonts w:ascii="ISOCPEUR" w:hAnsi="ISOCPEUR" w:cs="Arial"/>
          <w:shd w:val="clear" w:color="auto" w:fill="FFFFFF"/>
        </w:rPr>
        <w:t xml:space="preserve"> mm </w:t>
      </w:r>
    </w:p>
    <w:p w:rsidR="009B4E62" w:rsidRPr="00153337" w:rsidRDefault="009B4E62" w:rsidP="009B4E62">
      <w:pPr>
        <w:rPr>
          <w:rFonts w:ascii="ISOCPEUR" w:hAnsi="ISOCPEUR" w:cs="Arial"/>
          <w:shd w:val="clear" w:color="auto" w:fill="FFFFFF"/>
        </w:rPr>
      </w:pPr>
      <w:r w:rsidRPr="00153337">
        <w:rPr>
          <w:rFonts w:ascii="ISOCPEUR" w:hAnsi="ISOCPEUR" w:cs="Arial"/>
          <w:shd w:val="clear" w:color="auto" w:fill="FFFFFF"/>
        </w:rPr>
        <w:t>- pružné lepidlo odolné proti vodě</w:t>
      </w:r>
      <w:r>
        <w:rPr>
          <w:rFonts w:ascii="ISOCPEUR" w:hAnsi="ISOCPEUR" w:cs="Arial"/>
          <w:shd w:val="clear" w:color="auto" w:fill="FFFFFF"/>
        </w:rPr>
        <w:tab/>
      </w:r>
      <w:r w:rsidRPr="00153337">
        <w:rPr>
          <w:rFonts w:ascii="ISOCPEUR" w:hAnsi="ISOCPEUR" w:cs="Arial"/>
          <w:shd w:val="clear" w:color="auto" w:fill="FFFFFF"/>
        </w:rPr>
        <w:tab/>
        <w:t xml:space="preserve">                  </w:t>
      </w:r>
      <w:r w:rsidRPr="00153337">
        <w:rPr>
          <w:rFonts w:ascii="ISOCPEUR" w:hAnsi="ISOCPEUR" w:cs="Arial"/>
          <w:shd w:val="clear" w:color="auto" w:fill="FFFFFF"/>
        </w:rPr>
        <w:tab/>
      </w:r>
      <w:r w:rsidRPr="00153337">
        <w:rPr>
          <w:rFonts w:ascii="ISOCPEUR" w:hAnsi="ISOCPEUR" w:cs="Arial"/>
          <w:shd w:val="clear" w:color="auto" w:fill="FFFFFF"/>
        </w:rPr>
        <w:tab/>
        <w:t xml:space="preserve">         </w:t>
      </w:r>
      <w:r>
        <w:rPr>
          <w:rFonts w:ascii="ISOCPEUR" w:hAnsi="ISOCPEUR" w:cs="Arial"/>
          <w:shd w:val="clear" w:color="auto" w:fill="FFFFFF"/>
        </w:rPr>
        <w:t xml:space="preserve">       </w:t>
      </w:r>
      <w:r w:rsidRPr="00153337">
        <w:rPr>
          <w:rFonts w:ascii="ISOCPEUR" w:hAnsi="ISOCPEUR" w:cs="Arial"/>
          <w:shd w:val="clear" w:color="auto" w:fill="FFFFFF"/>
        </w:rPr>
        <w:t>3 mm</w:t>
      </w:r>
    </w:p>
    <w:p w:rsidR="009B4E62" w:rsidRDefault="009B4E62" w:rsidP="00A13AF3">
      <w:pPr>
        <w:rPr>
          <w:rFonts w:ascii="ISOCPEUR" w:hAnsi="ISOCPEUR" w:cs="Arial"/>
          <w:shd w:val="clear" w:color="auto" w:fill="FFFFFF"/>
        </w:rPr>
      </w:pPr>
      <w:r>
        <w:rPr>
          <w:rFonts w:ascii="ISOCPEUR" w:hAnsi="ISOCPEUR" w:cs="Arial"/>
          <w:shd w:val="clear" w:color="auto" w:fill="FFFFFF"/>
        </w:rPr>
        <w:t xml:space="preserve">- tekutá hydroizolace, </w:t>
      </w:r>
      <w:r w:rsidR="007E710B">
        <w:rPr>
          <w:rFonts w:ascii="ISOCPEUR" w:hAnsi="ISOCPEUR" w:cs="Arial"/>
          <w:shd w:val="clear" w:color="auto" w:fill="FFFFFF"/>
        </w:rPr>
        <w:t xml:space="preserve">vysoká pružnost a odolnost, </w:t>
      </w:r>
      <w:r>
        <w:rPr>
          <w:rFonts w:ascii="ISOCPEUR" w:hAnsi="ISOCPEUR" w:cs="Arial"/>
          <w:shd w:val="clear" w:color="auto" w:fill="FFFFFF"/>
        </w:rPr>
        <w:t xml:space="preserve">doba vytvrzování </w:t>
      </w:r>
      <w:r w:rsidR="007E710B">
        <w:rPr>
          <w:rFonts w:ascii="ISOCPEUR" w:hAnsi="ISOCPEUR" w:cs="Arial"/>
          <w:shd w:val="clear" w:color="auto" w:fill="FFFFFF"/>
        </w:rPr>
        <w:t>3-6 hodin, aplikační teplota 5-35°C, spotřeba 1,5kg/m2</w:t>
      </w:r>
      <w:r w:rsidR="007E710B"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ab/>
      </w:r>
      <w:proofErr w:type="gramStart"/>
      <w:r w:rsidR="007E710B">
        <w:rPr>
          <w:rFonts w:ascii="ISOCPEUR" w:hAnsi="ISOCPEUR" w:cs="Arial"/>
          <w:shd w:val="clear" w:color="auto" w:fill="FFFFFF"/>
        </w:rPr>
        <w:tab/>
        <w:t xml:space="preserve">  0</w:t>
      </w:r>
      <w:proofErr w:type="gramEnd"/>
      <w:r w:rsidR="007E710B">
        <w:rPr>
          <w:rFonts w:ascii="ISOCPEUR" w:hAnsi="ISOCPEUR" w:cs="Arial"/>
          <w:shd w:val="clear" w:color="auto" w:fill="FFFFFF"/>
        </w:rPr>
        <w:t>,3-0,6 mm</w:t>
      </w:r>
    </w:p>
    <w:p w:rsidR="007E710B" w:rsidRDefault="007E710B" w:rsidP="00A13AF3">
      <w:pPr>
        <w:rPr>
          <w:rFonts w:ascii="ISOCPEUR" w:hAnsi="ISOCPEUR" w:cs="Arial"/>
          <w:shd w:val="clear" w:color="auto" w:fill="FFFFFF"/>
        </w:rPr>
      </w:pPr>
      <w:r>
        <w:rPr>
          <w:rFonts w:ascii="ISOCPEUR" w:hAnsi="ISOCPEUR" w:cs="Arial"/>
          <w:shd w:val="clear" w:color="auto" w:fill="FFFFFF"/>
        </w:rPr>
        <w:t>- penetrace podkladu hloubkovým penetračním nátěrem</w:t>
      </w:r>
    </w:p>
    <w:p w:rsidR="007E710B" w:rsidRDefault="007E710B" w:rsidP="00A13AF3">
      <w:pPr>
        <w:rPr>
          <w:rFonts w:ascii="ISOCPEUR" w:hAnsi="ISOCPEUR" w:cs="Arial"/>
          <w:shd w:val="clear" w:color="auto" w:fill="FFFFFF"/>
        </w:rPr>
      </w:pPr>
      <w:r>
        <w:rPr>
          <w:rFonts w:ascii="ISOCPEUR" w:hAnsi="ISOCPEUR" w:cs="Arial"/>
          <w:shd w:val="clear" w:color="auto" w:fill="FFFFFF"/>
        </w:rPr>
        <w:t>- samonivelační vyrovnávací stěrka</w:t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  <w:t xml:space="preserve">       20 mm</w:t>
      </w:r>
    </w:p>
    <w:p w:rsidR="00243FED" w:rsidRDefault="007E710B" w:rsidP="007E710B">
      <w:pPr>
        <w:rPr>
          <w:rFonts w:ascii="ISOCPEUR" w:hAnsi="ISOCPEUR" w:cs="Arial"/>
          <w:u w:val="single"/>
          <w:shd w:val="clear" w:color="auto" w:fill="FFFFFF"/>
        </w:rPr>
      </w:pPr>
      <w:r w:rsidRPr="007E710B">
        <w:rPr>
          <w:rFonts w:ascii="ISOCPEUR" w:hAnsi="ISOCPEUR" w:cs="Arial"/>
          <w:u w:val="single"/>
          <w:shd w:val="clear" w:color="auto" w:fill="FFFFFF"/>
        </w:rPr>
        <w:t xml:space="preserve">- </w:t>
      </w:r>
      <w:r>
        <w:rPr>
          <w:rFonts w:ascii="ISOCPEUR" w:hAnsi="ISOCPEUR" w:cs="Arial"/>
          <w:u w:val="single"/>
          <w:shd w:val="clear" w:color="auto" w:fill="FFFFFF"/>
        </w:rPr>
        <w:t>podkladní beton – stav</w:t>
      </w:r>
    </w:p>
    <w:p w:rsidR="00243FED" w:rsidRDefault="007E710B" w:rsidP="005B0BCE">
      <w:pPr>
        <w:rPr>
          <w:rFonts w:ascii="ISOCPEUR" w:hAnsi="ISOCPEUR" w:cs="Arial"/>
          <w:shd w:val="clear" w:color="auto" w:fill="FFFFFF"/>
        </w:rPr>
      </w:pPr>
      <w:r>
        <w:rPr>
          <w:rFonts w:ascii="ISOCPEUR" w:hAnsi="ISOCPEUR" w:cs="Arial"/>
          <w:shd w:val="clear" w:color="auto" w:fill="FFFFFF"/>
        </w:rPr>
        <w:t>CELKEM</w:t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  <w:t xml:space="preserve">       33 m</w:t>
      </w:r>
      <w:r w:rsidR="005B0BCE">
        <w:rPr>
          <w:rFonts w:ascii="ISOCPEUR" w:hAnsi="ISOCPEUR" w:cs="Arial"/>
          <w:shd w:val="clear" w:color="auto" w:fill="FFFFFF"/>
        </w:rPr>
        <w:t>m</w:t>
      </w:r>
    </w:p>
    <w:p w:rsidR="005B0BCE" w:rsidRPr="005B0BCE" w:rsidRDefault="005B0BCE" w:rsidP="005B0BCE">
      <w:pPr>
        <w:rPr>
          <w:rFonts w:ascii="ISOCPEUR" w:hAnsi="ISOCPEUR" w:cs="Arial"/>
          <w:shd w:val="clear" w:color="auto" w:fill="FFFFFF"/>
        </w:rPr>
      </w:pPr>
    </w:p>
    <w:p w:rsidR="00243FED" w:rsidRPr="00153337" w:rsidRDefault="00243FED" w:rsidP="00243FED">
      <w:pPr>
        <w:suppressAutoHyphens w:val="0"/>
        <w:rPr>
          <w:rFonts w:ascii="ISOCPEUR" w:hAnsi="ISOCPEUR" w:cs="Arial"/>
          <w:i/>
          <w:u w:val="single"/>
          <w:shd w:val="clear" w:color="auto" w:fill="FFFFFF"/>
        </w:rPr>
      </w:pPr>
      <w:r w:rsidRPr="00153337">
        <w:rPr>
          <w:rFonts w:ascii="ISOCPEUR" w:hAnsi="ISOCPEUR" w:cs="Arial"/>
          <w:i/>
          <w:u w:val="single"/>
          <w:shd w:val="clear" w:color="auto" w:fill="FFFFFF"/>
        </w:rPr>
        <w:lastRenderedPageBreak/>
        <w:t>S</w:t>
      </w:r>
      <w:r w:rsidR="00B64D9D">
        <w:rPr>
          <w:rFonts w:ascii="ISOCPEUR" w:hAnsi="ISOCPEUR" w:cs="Arial"/>
          <w:i/>
          <w:u w:val="single"/>
          <w:shd w:val="clear" w:color="auto" w:fill="FFFFFF"/>
        </w:rPr>
        <w:t>2</w:t>
      </w:r>
      <w:r w:rsidRPr="00153337">
        <w:rPr>
          <w:rFonts w:ascii="ISOCPEUR" w:hAnsi="ISOCPEUR" w:cs="Arial"/>
          <w:i/>
          <w:u w:val="single"/>
          <w:shd w:val="clear" w:color="auto" w:fill="FFFFFF"/>
        </w:rPr>
        <w:t>:</w:t>
      </w:r>
      <w:r w:rsidR="00B64D9D">
        <w:rPr>
          <w:rFonts w:ascii="ISOCPEUR" w:hAnsi="ISOCPEUR" w:cs="Arial"/>
          <w:i/>
          <w:u w:val="single"/>
          <w:shd w:val="clear" w:color="auto" w:fill="FFFFFF"/>
        </w:rPr>
        <w:t xml:space="preserve"> PODLAHA V MÍSTĚ SPRCHOVÉHO KOUTU, SKLON 1°</w:t>
      </w:r>
    </w:p>
    <w:p w:rsidR="007E710B" w:rsidRDefault="007E710B" w:rsidP="007E710B">
      <w:pPr>
        <w:rPr>
          <w:rFonts w:ascii="ISOCPEUR" w:hAnsi="ISOCPEUR" w:cs="Arial"/>
          <w:shd w:val="clear" w:color="auto" w:fill="FFFFFF"/>
        </w:rPr>
      </w:pPr>
      <w:r>
        <w:rPr>
          <w:rFonts w:ascii="ISOCPEUR" w:hAnsi="ISOCPEUR" w:cs="Arial"/>
        </w:rPr>
        <w:t xml:space="preserve">- </w:t>
      </w:r>
      <w:r w:rsidRPr="00153337">
        <w:rPr>
          <w:rFonts w:ascii="ISOCPEUR" w:hAnsi="ISOCPEUR" w:cs="Arial"/>
          <w:shd w:val="clear" w:color="auto" w:fill="FFFFFF"/>
        </w:rPr>
        <w:t>slinutá keramická dlažba</w:t>
      </w:r>
      <w:r>
        <w:rPr>
          <w:rFonts w:ascii="ISOCPEUR" w:hAnsi="ISOCPEUR" w:cs="Arial"/>
          <w:shd w:val="clear" w:color="auto" w:fill="FFFFFF"/>
        </w:rPr>
        <w:t xml:space="preserve"> matná, protiskluzová</w:t>
      </w:r>
      <w:r w:rsidRPr="00153337">
        <w:rPr>
          <w:rFonts w:ascii="ISOCPEUR" w:hAnsi="ISOCPEUR" w:cs="Arial"/>
          <w:shd w:val="clear" w:color="auto" w:fill="FFFFFF"/>
        </w:rPr>
        <w:t>, kladená do</w:t>
      </w:r>
      <w:r>
        <w:rPr>
          <w:rFonts w:ascii="ISOCPEUR" w:hAnsi="ISOCPEUR" w:cs="Arial"/>
          <w:shd w:val="clear" w:color="auto" w:fill="FFFFFF"/>
        </w:rPr>
        <w:t xml:space="preserve"> tenkovrstvého voděodolného lepidla</w:t>
      </w:r>
      <w:r w:rsidRPr="00153337">
        <w:rPr>
          <w:rFonts w:ascii="ISOCPEUR" w:hAnsi="ISOCPEUR" w:cs="Arial"/>
          <w:shd w:val="clear" w:color="auto" w:fill="FFFFFF"/>
        </w:rPr>
        <w:t>, spárovací hmota odolná proti vodě, součinitel smykového tření µ  ≥  0,5. Dlaždice</w:t>
      </w:r>
      <w:r>
        <w:rPr>
          <w:rFonts w:ascii="ISOCPEUR" w:hAnsi="ISOCPEUR" w:cs="Arial"/>
          <w:shd w:val="clear" w:color="auto" w:fill="FFFFFF"/>
        </w:rPr>
        <w:t xml:space="preserve"> k</w:t>
      </w:r>
      <w:r w:rsidRPr="00153337">
        <w:rPr>
          <w:rFonts w:ascii="ISOCPEUR" w:hAnsi="ISOCPEUR" w:cs="Arial"/>
          <w:shd w:val="clear" w:color="auto" w:fill="FFFFFF"/>
        </w:rPr>
        <w:t>laden</w:t>
      </w:r>
      <w:r>
        <w:rPr>
          <w:rFonts w:ascii="ISOCPEUR" w:hAnsi="ISOCPEUR" w:cs="Arial"/>
          <w:shd w:val="clear" w:color="auto" w:fill="FFFFFF"/>
        </w:rPr>
        <w:t>é</w:t>
      </w:r>
      <w:r w:rsidRPr="00153337">
        <w:rPr>
          <w:rFonts w:ascii="ISOCPEUR" w:hAnsi="ISOCPEUR" w:cs="Arial"/>
          <w:shd w:val="clear" w:color="auto" w:fill="FFFFFF"/>
        </w:rPr>
        <w:t xml:space="preserve"> pravoúhl</w:t>
      </w:r>
      <w:r>
        <w:rPr>
          <w:rFonts w:ascii="ISOCPEUR" w:hAnsi="ISOCPEUR" w:cs="Arial"/>
          <w:shd w:val="clear" w:color="auto" w:fill="FFFFFF"/>
        </w:rPr>
        <w:t>e</w:t>
      </w:r>
      <w:r w:rsidRPr="00153337">
        <w:rPr>
          <w:rFonts w:ascii="ISOCPEUR" w:hAnsi="ISOCPEUR" w:cs="Arial"/>
          <w:shd w:val="clear" w:color="auto" w:fill="FFFFFF"/>
        </w:rPr>
        <w:t xml:space="preserve">                       </w:t>
      </w:r>
      <w:r w:rsidRPr="00153337">
        <w:rPr>
          <w:rFonts w:ascii="ISOCPEUR" w:hAnsi="ISOCPEUR" w:cs="Arial"/>
          <w:shd w:val="clear" w:color="auto" w:fill="FFFFFF"/>
        </w:rPr>
        <w:tab/>
      </w:r>
      <w:r w:rsidRPr="00153337">
        <w:rPr>
          <w:rFonts w:ascii="ISOCPEUR" w:hAnsi="ISOCPEUR" w:cs="Arial"/>
          <w:shd w:val="clear" w:color="auto" w:fill="FFFFFF"/>
        </w:rPr>
        <w:tab/>
      </w:r>
      <w:r w:rsidRPr="00153337"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  <w:t>10</w:t>
      </w:r>
      <w:r w:rsidRPr="00153337">
        <w:rPr>
          <w:rFonts w:ascii="ISOCPEUR" w:hAnsi="ISOCPEUR" w:cs="Arial"/>
          <w:shd w:val="clear" w:color="auto" w:fill="FFFFFF"/>
        </w:rPr>
        <w:t xml:space="preserve"> mm </w:t>
      </w:r>
    </w:p>
    <w:p w:rsidR="007E710B" w:rsidRDefault="007E710B" w:rsidP="007E710B">
      <w:pPr>
        <w:rPr>
          <w:rFonts w:ascii="ISOCPEUR" w:hAnsi="ISOCPEUR" w:cs="Arial"/>
          <w:shd w:val="clear" w:color="auto" w:fill="FFFFFF"/>
        </w:rPr>
      </w:pPr>
      <w:r w:rsidRPr="00153337">
        <w:rPr>
          <w:rFonts w:ascii="ISOCPEUR" w:hAnsi="ISOCPEUR" w:cs="Arial"/>
          <w:shd w:val="clear" w:color="auto" w:fill="FFFFFF"/>
        </w:rPr>
        <w:t>- pružné lepidlo odolné proti vodě</w:t>
      </w:r>
      <w:r>
        <w:rPr>
          <w:rFonts w:ascii="ISOCPEUR" w:hAnsi="ISOCPEUR" w:cs="Arial"/>
          <w:shd w:val="clear" w:color="auto" w:fill="FFFFFF"/>
        </w:rPr>
        <w:tab/>
      </w:r>
      <w:r w:rsidRPr="00153337">
        <w:rPr>
          <w:rFonts w:ascii="ISOCPEUR" w:hAnsi="ISOCPEUR" w:cs="Arial"/>
          <w:shd w:val="clear" w:color="auto" w:fill="FFFFFF"/>
        </w:rPr>
        <w:tab/>
        <w:t xml:space="preserve">                  </w:t>
      </w:r>
      <w:r w:rsidRPr="00153337">
        <w:rPr>
          <w:rFonts w:ascii="ISOCPEUR" w:hAnsi="ISOCPEUR" w:cs="Arial"/>
          <w:shd w:val="clear" w:color="auto" w:fill="FFFFFF"/>
        </w:rPr>
        <w:tab/>
      </w:r>
      <w:r w:rsidRPr="00153337">
        <w:rPr>
          <w:rFonts w:ascii="ISOCPEUR" w:hAnsi="ISOCPEUR" w:cs="Arial"/>
          <w:shd w:val="clear" w:color="auto" w:fill="FFFFFF"/>
        </w:rPr>
        <w:tab/>
        <w:t xml:space="preserve">         </w:t>
      </w:r>
      <w:r>
        <w:rPr>
          <w:rFonts w:ascii="ISOCPEUR" w:hAnsi="ISOCPEUR" w:cs="Arial"/>
          <w:shd w:val="clear" w:color="auto" w:fill="FFFFFF"/>
        </w:rPr>
        <w:t xml:space="preserve">       </w:t>
      </w:r>
      <w:r w:rsidRPr="00153337">
        <w:rPr>
          <w:rFonts w:ascii="ISOCPEUR" w:hAnsi="ISOCPEUR" w:cs="Arial"/>
          <w:shd w:val="clear" w:color="auto" w:fill="FFFFFF"/>
        </w:rPr>
        <w:t>3 mm</w:t>
      </w:r>
    </w:p>
    <w:p w:rsidR="007E710B" w:rsidRDefault="00911CE4" w:rsidP="007E710B">
      <w:pPr>
        <w:rPr>
          <w:rFonts w:ascii="ISOCPEUR" w:hAnsi="ISOCPEUR" w:cs="Arial"/>
          <w:shd w:val="clear" w:color="auto" w:fill="FFFFFF"/>
        </w:rPr>
      </w:pPr>
      <w:r>
        <w:rPr>
          <w:rFonts w:ascii="ISOCPEUR" w:hAnsi="ISOCPEUR" w:cs="Arial"/>
          <w:shd w:val="clear" w:color="auto" w:fill="FFFFFF"/>
        </w:rPr>
        <w:t>- tekutá hydroizolace</w:t>
      </w:r>
      <w:r w:rsidR="007E710B">
        <w:rPr>
          <w:rFonts w:ascii="ISOCPEUR" w:hAnsi="ISOCPEUR" w:cs="Arial"/>
          <w:shd w:val="clear" w:color="auto" w:fill="FFFFFF"/>
        </w:rPr>
        <w:t>, vysoká pružnost a odolnost, doba vytvrzování 3-6 hodin, aplikační teplota 5-35°C, spotřeba 1,5kg/m2</w:t>
      </w:r>
      <w:r w:rsidR="007E710B"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 xml:space="preserve">  0,3-0,6 mm</w:t>
      </w:r>
    </w:p>
    <w:p w:rsidR="007E710B" w:rsidRPr="00153337" w:rsidRDefault="00911CE4" w:rsidP="007E710B">
      <w:pPr>
        <w:rPr>
          <w:rFonts w:ascii="ISOCPEUR" w:hAnsi="ISOCPEUR" w:cs="Arial"/>
          <w:shd w:val="clear" w:color="auto" w:fill="FFFFFF"/>
        </w:rPr>
      </w:pPr>
      <w:r>
        <w:rPr>
          <w:rFonts w:ascii="ISOCPEUR" w:hAnsi="ISOCPEUR" w:cs="Arial"/>
          <w:shd w:val="clear" w:color="auto" w:fill="FFFFFF"/>
        </w:rPr>
        <w:t>- těsnící páska</w:t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ab/>
        <w:t xml:space="preserve"> 2 mm</w:t>
      </w:r>
    </w:p>
    <w:p w:rsidR="007E710B" w:rsidRDefault="00911CE4" w:rsidP="007E710B">
      <w:pPr>
        <w:rPr>
          <w:rFonts w:ascii="ISOCPEUR" w:hAnsi="ISOCPEUR" w:cs="Arial"/>
          <w:shd w:val="clear" w:color="auto" w:fill="FFFFFF"/>
        </w:rPr>
      </w:pPr>
      <w:r>
        <w:rPr>
          <w:rFonts w:ascii="ISOCPEUR" w:hAnsi="ISOCPEUR" w:cs="Arial"/>
          <w:shd w:val="clear" w:color="auto" w:fill="FFFFFF"/>
        </w:rPr>
        <w:t>- tekutá hydroizolace</w:t>
      </w:r>
      <w:r w:rsidR="007E710B">
        <w:rPr>
          <w:rFonts w:ascii="ISOCPEUR" w:hAnsi="ISOCPEUR" w:cs="Arial"/>
          <w:shd w:val="clear" w:color="auto" w:fill="FFFFFF"/>
        </w:rPr>
        <w:t>, vysoká pružnost a odolnost, doba vytvrzování 3-6 hodin, aplikační teplota 5-35°C, spotřeba 1,5kg/m2</w:t>
      </w:r>
      <w:r w:rsidR="007E710B"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ab/>
      </w:r>
      <w:r w:rsidR="007E710B">
        <w:rPr>
          <w:rFonts w:ascii="ISOCPEUR" w:hAnsi="ISOCPEUR" w:cs="Arial"/>
          <w:shd w:val="clear" w:color="auto" w:fill="FFFFFF"/>
        </w:rPr>
        <w:tab/>
        <w:t xml:space="preserve">  </w:t>
      </w:r>
      <w:r>
        <w:rPr>
          <w:rFonts w:ascii="ISOCPEUR" w:hAnsi="ISOCPEUR" w:cs="Arial"/>
          <w:shd w:val="clear" w:color="auto" w:fill="FFFFFF"/>
        </w:rPr>
        <w:tab/>
        <w:t xml:space="preserve">  </w:t>
      </w:r>
      <w:r w:rsidR="007E710B">
        <w:rPr>
          <w:rFonts w:ascii="ISOCPEUR" w:hAnsi="ISOCPEUR" w:cs="Arial"/>
          <w:shd w:val="clear" w:color="auto" w:fill="FFFFFF"/>
        </w:rPr>
        <w:t>0,3-0,6 mm</w:t>
      </w:r>
    </w:p>
    <w:p w:rsidR="007E710B" w:rsidRDefault="007E710B" w:rsidP="007E710B">
      <w:pPr>
        <w:rPr>
          <w:rFonts w:ascii="ISOCPEUR" w:hAnsi="ISOCPEUR" w:cs="Arial"/>
          <w:shd w:val="clear" w:color="auto" w:fill="FFFFFF"/>
        </w:rPr>
      </w:pPr>
      <w:r>
        <w:rPr>
          <w:rFonts w:ascii="ISOCPEUR" w:hAnsi="ISOCPEUR" w:cs="Arial"/>
          <w:shd w:val="clear" w:color="auto" w:fill="FFFFFF"/>
        </w:rPr>
        <w:t>- penetrace podkladu hloubkovým penetračním nátěrem</w:t>
      </w:r>
    </w:p>
    <w:p w:rsidR="007E710B" w:rsidRDefault="007E710B" w:rsidP="007E710B">
      <w:pPr>
        <w:rPr>
          <w:rFonts w:ascii="ISOCPEUR" w:hAnsi="ISOCPEUR" w:cs="Arial"/>
          <w:shd w:val="clear" w:color="auto" w:fill="FFFFFF"/>
        </w:rPr>
      </w:pPr>
      <w:r>
        <w:rPr>
          <w:rFonts w:ascii="ISOCPEUR" w:hAnsi="ISOCPEUR" w:cs="Arial"/>
          <w:shd w:val="clear" w:color="auto" w:fill="FFFFFF"/>
        </w:rPr>
        <w:t>- samonivelační vyrovnávací stěrka</w:t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  <w:t xml:space="preserve">       20 mm</w:t>
      </w:r>
    </w:p>
    <w:p w:rsidR="007E710B" w:rsidRDefault="007E710B" w:rsidP="007E710B">
      <w:pPr>
        <w:rPr>
          <w:rFonts w:ascii="ISOCPEUR" w:hAnsi="ISOCPEUR" w:cs="Arial"/>
          <w:u w:val="single"/>
          <w:shd w:val="clear" w:color="auto" w:fill="FFFFFF"/>
        </w:rPr>
      </w:pPr>
      <w:r w:rsidRPr="007E710B">
        <w:rPr>
          <w:rFonts w:ascii="ISOCPEUR" w:hAnsi="ISOCPEUR" w:cs="Arial"/>
          <w:u w:val="single"/>
          <w:shd w:val="clear" w:color="auto" w:fill="FFFFFF"/>
        </w:rPr>
        <w:t xml:space="preserve">- </w:t>
      </w:r>
      <w:r>
        <w:rPr>
          <w:rFonts w:ascii="ISOCPEUR" w:hAnsi="ISOCPEUR" w:cs="Arial"/>
          <w:u w:val="single"/>
          <w:shd w:val="clear" w:color="auto" w:fill="FFFFFF"/>
        </w:rPr>
        <w:t>podkladní beton – stav</w:t>
      </w:r>
    </w:p>
    <w:p w:rsidR="007E710B" w:rsidRPr="007E710B" w:rsidRDefault="007E710B" w:rsidP="007E710B">
      <w:pPr>
        <w:rPr>
          <w:rFonts w:ascii="ISOCPEUR" w:hAnsi="ISOCPEUR" w:cs="Arial"/>
          <w:shd w:val="clear" w:color="auto" w:fill="FFFFFF"/>
        </w:rPr>
      </w:pPr>
      <w:r>
        <w:rPr>
          <w:rFonts w:ascii="ISOCPEUR" w:hAnsi="ISOCPEUR" w:cs="Arial"/>
          <w:shd w:val="clear" w:color="auto" w:fill="FFFFFF"/>
        </w:rPr>
        <w:t>CELKEM</w:t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</w:r>
      <w:r>
        <w:rPr>
          <w:rFonts w:ascii="ISOCPEUR" w:hAnsi="ISOCPEUR" w:cs="Arial"/>
          <w:shd w:val="clear" w:color="auto" w:fill="FFFFFF"/>
        </w:rPr>
        <w:tab/>
        <w:t xml:space="preserve">       </w:t>
      </w:r>
      <w:r w:rsidR="005E32C0">
        <w:rPr>
          <w:rFonts w:ascii="ISOCPEUR" w:hAnsi="ISOCPEUR" w:cs="Arial"/>
          <w:shd w:val="clear" w:color="auto" w:fill="FFFFFF"/>
        </w:rPr>
        <w:t>36</w:t>
      </w:r>
      <w:r>
        <w:rPr>
          <w:rFonts w:ascii="ISOCPEUR" w:hAnsi="ISOCPEUR" w:cs="Arial"/>
          <w:shd w:val="clear" w:color="auto" w:fill="FFFFFF"/>
        </w:rPr>
        <w:t xml:space="preserve"> mm</w:t>
      </w:r>
    </w:p>
    <w:p w:rsidR="00243FED" w:rsidRPr="00153337" w:rsidRDefault="00243FED" w:rsidP="00243FED">
      <w:pPr>
        <w:suppressAutoHyphens w:val="0"/>
        <w:rPr>
          <w:rFonts w:ascii="ISOCPEUR" w:hAnsi="ISOCPEUR" w:cs="Arial"/>
          <w:shd w:val="clear" w:color="auto" w:fill="FFFFFF"/>
        </w:rPr>
      </w:pPr>
    </w:p>
    <w:p w:rsidR="00243FED" w:rsidRPr="00153337" w:rsidRDefault="00243FED" w:rsidP="00243FED">
      <w:pPr>
        <w:rPr>
          <w:rFonts w:ascii="ISOCPEUR" w:hAnsi="ISOCPEUR" w:cs="Arial"/>
          <w:shd w:val="clear" w:color="auto" w:fill="FFFFFF"/>
        </w:rPr>
      </w:pPr>
    </w:p>
    <w:p w:rsidR="00243FED" w:rsidRPr="00153337" w:rsidRDefault="00243FED" w:rsidP="00243FED">
      <w:pPr>
        <w:rPr>
          <w:rFonts w:ascii="ISOCPEUR" w:hAnsi="ISOCPEUR" w:cs="Arial"/>
          <w:b/>
          <w:shd w:val="clear" w:color="auto" w:fill="FFFFFF"/>
        </w:rPr>
      </w:pPr>
      <w:r w:rsidRPr="00153337">
        <w:rPr>
          <w:rFonts w:ascii="ISOCPEUR" w:hAnsi="ISOCPEUR" w:cs="Arial"/>
          <w:b/>
          <w:shd w:val="clear" w:color="auto" w:fill="FFFFFF"/>
        </w:rPr>
        <w:t>Povrchové úpravy</w:t>
      </w:r>
    </w:p>
    <w:p w:rsidR="00522867" w:rsidRDefault="00243FED" w:rsidP="00243FED">
      <w:pPr>
        <w:rPr>
          <w:rFonts w:ascii="ISOCPEUR" w:hAnsi="ISOCPEUR" w:cs="Arial"/>
          <w:shd w:val="clear" w:color="auto" w:fill="FFFFFF"/>
        </w:rPr>
      </w:pPr>
      <w:r w:rsidRPr="00153337">
        <w:rPr>
          <w:rFonts w:ascii="ISOCPEUR" w:hAnsi="ISOCPEUR" w:cs="Arial"/>
          <w:shd w:val="clear" w:color="auto" w:fill="FFFFFF"/>
        </w:rPr>
        <w:t xml:space="preserve">Veškeré </w:t>
      </w:r>
      <w:r w:rsidR="005E32C0">
        <w:rPr>
          <w:rFonts w:ascii="ISOCPEUR" w:hAnsi="ISOCPEUR" w:cs="Arial"/>
          <w:shd w:val="clear" w:color="auto" w:fill="FFFFFF"/>
        </w:rPr>
        <w:t xml:space="preserve">vnitřní stěny v rámci projektu </w:t>
      </w:r>
      <w:r w:rsidRPr="00153337">
        <w:rPr>
          <w:rFonts w:ascii="ISOCPEUR" w:hAnsi="ISOCPEUR" w:cs="Arial"/>
          <w:shd w:val="clear" w:color="auto" w:fill="FFFFFF"/>
        </w:rPr>
        <w:t>budou obloženy standardními kalibrovanými keramickými obklady.</w:t>
      </w:r>
      <w:r w:rsidR="005E32C0">
        <w:rPr>
          <w:rFonts w:ascii="ISOCPEUR" w:hAnsi="ISOCPEUR" w:cs="Arial"/>
          <w:shd w:val="clear" w:color="auto" w:fill="FFFFFF"/>
        </w:rPr>
        <w:t xml:space="preserve"> </w:t>
      </w:r>
      <w:r w:rsidR="00911CE4">
        <w:rPr>
          <w:rFonts w:ascii="ISOCPEUR" w:hAnsi="ISOCPEUR" w:cs="Arial"/>
        </w:rPr>
        <w:t>Ve všech objektech a podlažích bude použita protiskluzová dlažba matná, rektifikovaná, rozměr 200x600 mm. Barva jednotlivých obkladů a dlažeb dle výběru investora. Mezi jednotlivými dlaždicemi bude použita flexibilní spárovací hmota se zvýšenou odolností vůči vodě a vlhkosti.</w:t>
      </w:r>
      <w:r w:rsidR="00D671E6">
        <w:rPr>
          <w:rFonts w:ascii="ISOCPEUR" w:hAnsi="ISOCPEUR" w:cs="Arial"/>
        </w:rPr>
        <w:t xml:space="preserve"> </w:t>
      </w:r>
      <w:r w:rsidRPr="00153337">
        <w:rPr>
          <w:rFonts w:ascii="ISOCPEUR" w:hAnsi="ISOCPEUR" w:cs="Arial"/>
          <w:shd w:val="clear" w:color="auto" w:fill="FFFFFF"/>
        </w:rPr>
        <w:t xml:space="preserve">Stropní podhledy budou realizovány deskami na ocelovém </w:t>
      </w:r>
      <w:r w:rsidR="00D671E6">
        <w:rPr>
          <w:rFonts w:ascii="ISOCPEUR" w:hAnsi="ISOCPEUR" w:cs="Arial"/>
          <w:shd w:val="clear" w:color="auto" w:fill="FFFFFF"/>
        </w:rPr>
        <w:t xml:space="preserve">UD/CD </w:t>
      </w:r>
      <w:r w:rsidRPr="00153337">
        <w:rPr>
          <w:rFonts w:ascii="ISOCPEUR" w:hAnsi="ISOCPEUR" w:cs="Arial"/>
          <w:shd w:val="clear" w:color="auto" w:fill="FFFFFF"/>
        </w:rPr>
        <w:t xml:space="preserve">roštu zavěšeném na </w:t>
      </w:r>
      <w:r w:rsidR="00D671E6">
        <w:rPr>
          <w:rFonts w:ascii="ISOCPEUR" w:hAnsi="ISOCPEUR" w:cs="Arial"/>
          <w:shd w:val="clear" w:color="auto" w:fill="FFFFFF"/>
        </w:rPr>
        <w:t>stropní konstrukci</w:t>
      </w:r>
      <w:r w:rsidRPr="00153337">
        <w:rPr>
          <w:rFonts w:ascii="ISOCPEUR" w:hAnsi="ISOCPEUR" w:cs="Arial"/>
          <w:shd w:val="clear" w:color="auto" w:fill="FFFFFF"/>
        </w:rPr>
        <w:t xml:space="preserve">. </w:t>
      </w:r>
      <w:r w:rsidR="00D671E6">
        <w:rPr>
          <w:rFonts w:ascii="ISOCPEUR" w:hAnsi="ISOCPEUR" w:cs="Arial"/>
          <w:shd w:val="clear" w:color="auto" w:fill="FFFFFF"/>
        </w:rPr>
        <w:t xml:space="preserve">Prostor mezi SDK deskami vyplníme sádrovou stěrkou. Po vytvrdnutí sádry spoje zabandážujeme samolepící </w:t>
      </w:r>
      <w:proofErr w:type="spellStart"/>
      <w:r w:rsidR="00D671E6">
        <w:rPr>
          <w:rFonts w:ascii="ISOCPEUR" w:hAnsi="ISOCPEUR" w:cs="Arial"/>
          <w:shd w:val="clear" w:color="auto" w:fill="FFFFFF"/>
        </w:rPr>
        <w:t>bandážovací</w:t>
      </w:r>
      <w:proofErr w:type="spellEnd"/>
      <w:r w:rsidR="00D671E6">
        <w:rPr>
          <w:rFonts w:ascii="ISOCPEUR" w:hAnsi="ISOCPEUR" w:cs="Arial"/>
          <w:shd w:val="clear" w:color="auto" w:fill="FFFFFF"/>
        </w:rPr>
        <w:t xml:space="preserve"> armovací páskou. Poté naneseme finální vrstvu tmele, necháme vytvrdnout a přebrousíme. Přebroušený nátěr natřeme hloubkovou penetrací zředěnou s nátěrovou hmotou. </w:t>
      </w:r>
      <w:r w:rsidR="00522867">
        <w:rPr>
          <w:rFonts w:ascii="ISOCPEUR" w:hAnsi="ISOCPEUR" w:cs="Arial"/>
          <w:shd w:val="clear" w:color="auto" w:fill="FFFFFF"/>
        </w:rPr>
        <w:t>Po zaschnutí použijeme finální nátěr</w:t>
      </w:r>
      <w:r w:rsidR="00D671E6">
        <w:rPr>
          <w:rFonts w:ascii="ISOCPEUR" w:hAnsi="ISOCPEUR" w:cs="Arial"/>
          <w:shd w:val="clear" w:color="auto" w:fill="FFFFFF"/>
        </w:rPr>
        <w:t xml:space="preserve"> </w:t>
      </w:r>
      <w:r w:rsidR="00522867">
        <w:rPr>
          <w:rFonts w:ascii="ISOCPEUR" w:hAnsi="ISOCPEUR" w:cs="Arial"/>
          <w:shd w:val="clear" w:color="auto" w:fill="FFFFFF"/>
        </w:rPr>
        <w:t xml:space="preserve">(např. Primalex </w:t>
      </w:r>
      <w:proofErr w:type="spellStart"/>
      <w:r w:rsidR="00522867">
        <w:rPr>
          <w:rFonts w:ascii="ISOCPEUR" w:hAnsi="ISOCPEUR" w:cs="Arial"/>
          <w:shd w:val="clear" w:color="auto" w:fill="FFFFFF"/>
        </w:rPr>
        <w:t>Polar</w:t>
      </w:r>
      <w:proofErr w:type="spellEnd"/>
      <w:r w:rsidR="00522867">
        <w:rPr>
          <w:rFonts w:ascii="ISOCPEUR" w:hAnsi="ISOCPEUR" w:cs="Arial"/>
          <w:shd w:val="clear" w:color="auto" w:fill="FFFFFF"/>
        </w:rPr>
        <w:t>).</w:t>
      </w:r>
    </w:p>
    <w:p w:rsidR="00522867" w:rsidRDefault="00522867" w:rsidP="00243FED">
      <w:pPr>
        <w:rPr>
          <w:rFonts w:ascii="ISOCPEUR" w:hAnsi="ISOCPEUR" w:cs="Arial"/>
          <w:shd w:val="clear" w:color="auto" w:fill="FFFFFF"/>
        </w:rPr>
      </w:pPr>
    </w:p>
    <w:p w:rsidR="00D671E6" w:rsidRPr="00153337" w:rsidRDefault="00D671E6" w:rsidP="00243FED">
      <w:pPr>
        <w:rPr>
          <w:rFonts w:ascii="ISOCPEUR" w:hAnsi="ISOCPEUR" w:cs="Arial"/>
          <w:shd w:val="clear" w:color="auto" w:fill="FFFFFF"/>
        </w:rPr>
      </w:pPr>
    </w:p>
    <w:p w:rsidR="00121EE9" w:rsidRPr="00153337" w:rsidRDefault="00121EE9" w:rsidP="00121EE9">
      <w:pPr>
        <w:pStyle w:val="Odstavecseseznamem"/>
        <w:numPr>
          <w:ilvl w:val="0"/>
          <w:numId w:val="1"/>
        </w:numPr>
        <w:spacing w:after="0"/>
        <w:outlineLvl w:val="0"/>
        <w:rPr>
          <w:rFonts w:ascii="ISOCPEUR" w:hAnsi="ISOCPEUR" w:cs="Century Gothic"/>
          <w:b/>
          <w:bCs/>
          <w:color w:val="00000A"/>
          <w:sz w:val="28"/>
          <w:szCs w:val="28"/>
        </w:rPr>
      </w:pPr>
      <w:r w:rsidRPr="00153337">
        <w:rPr>
          <w:rFonts w:ascii="ISOCPEUR" w:hAnsi="ISOCPEUR" w:cs="Century Gothic"/>
          <w:b/>
          <w:bCs/>
          <w:color w:val="00000A"/>
          <w:sz w:val="28"/>
          <w:szCs w:val="28"/>
        </w:rPr>
        <w:t>Stavební fyzika – tepelná technika, osvětlení, oslunění, akustika/hluk, vibrace – popis řešení</w:t>
      </w:r>
    </w:p>
    <w:p w:rsidR="00121EE9" w:rsidRPr="00153337" w:rsidRDefault="00121EE9" w:rsidP="00121EE9">
      <w:pPr>
        <w:outlineLvl w:val="0"/>
        <w:rPr>
          <w:rFonts w:ascii="ISOCPEUR" w:hAnsi="ISOCPEUR" w:cs="Century Gothic"/>
          <w:bCs/>
          <w:color w:val="00000A"/>
        </w:rPr>
      </w:pPr>
    </w:p>
    <w:p w:rsidR="00243FED" w:rsidRPr="00153337" w:rsidRDefault="00243FED" w:rsidP="00243FED">
      <w:pPr>
        <w:jc w:val="both"/>
        <w:rPr>
          <w:rFonts w:ascii="ISOCPEUR" w:hAnsi="ISOCPEUR" w:cs="Arial"/>
          <w:b/>
        </w:rPr>
      </w:pPr>
      <w:r w:rsidRPr="00153337">
        <w:rPr>
          <w:rFonts w:ascii="ISOCPEUR" w:hAnsi="ISOCPEUR" w:cs="Arial"/>
          <w:b/>
        </w:rPr>
        <w:t>Větrání</w:t>
      </w:r>
    </w:p>
    <w:p w:rsidR="00243FED" w:rsidRPr="00153337" w:rsidRDefault="00243FED" w:rsidP="00243FED">
      <w:pPr>
        <w:jc w:val="both"/>
        <w:rPr>
          <w:rFonts w:ascii="ISOCPEUR" w:hAnsi="ISOCPEUR" w:cs="Arial"/>
        </w:rPr>
      </w:pPr>
      <w:r w:rsidRPr="00153337">
        <w:rPr>
          <w:rFonts w:ascii="ISOCPEUR" w:hAnsi="ISOCPEUR" w:cs="Arial"/>
        </w:rPr>
        <w:t xml:space="preserve">Veškeré prostory jsou odvětrány podtlakově pomocí ventilátorů. </w:t>
      </w:r>
      <w:r w:rsidR="00BE04DA">
        <w:rPr>
          <w:rFonts w:ascii="ISOCPEUR" w:hAnsi="ISOCPEUR" w:cs="Arial"/>
        </w:rPr>
        <w:t>Bude nutno vyměnit krytky ventilátorů</w:t>
      </w:r>
      <w:r w:rsidRPr="00153337">
        <w:rPr>
          <w:rFonts w:ascii="ISOCPEUR" w:hAnsi="ISOCPEUR" w:cs="Arial"/>
        </w:rPr>
        <w:t>.</w:t>
      </w:r>
    </w:p>
    <w:p w:rsidR="00243FED" w:rsidRPr="00153337" w:rsidRDefault="00243FED" w:rsidP="00243FED">
      <w:pPr>
        <w:jc w:val="both"/>
        <w:rPr>
          <w:rFonts w:ascii="ISOCPEUR" w:hAnsi="ISOCPEUR" w:cs="Arial"/>
          <w:color w:val="FF0000"/>
        </w:rPr>
      </w:pPr>
    </w:p>
    <w:p w:rsidR="00243FED" w:rsidRPr="00153337" w:rsidRDefault="00243FED" w:rsidP="00243FED">
      <w:pPr>
        <w:jc w:val="both"/>
        <w:rPr>
          <w:rFonts w:ascii="ISOCPEUR" w:hAnsi="ISOCPEUR" w:cs="Arial"/>
          <w:b/>
        </w:rPr>
      </w:pPr>
      <w:r w:rsidRPr="00153337">
        <w:rPr>
          <w:rFonts w:ascii="ISOCPEUR" w:hAnsi="ISOCPEUR" w:cs="Arial"/>
          <w:b/>
        </w:rPr>
        <w:t>Vytápění</w:t>
      </w:r>
    </w:p>
    <w:p w:rsidR="00243FED" w:rsidRPr="002E2D37" w:rsidRDefault="00BE04DA" w:rsidP="002E2D37">
      <w:pPr>
        <w:jc w:val="both"/>
        <w:rPr>
          <w:rFonts w:ascii="ISOCPEUR" w:eastAsia="ISOCPEUR" w:hAnsi="ISOCPEUR" w:cs="Arial"/>
          <w:bCs/>
        </w:rPr>
      </w:pPr>
      <w:r>
        <w:rPr>
          <w:rFonts w:ascii="ISOCPEUR" w:eastAsia="ISOCPEUR" w:hAnsi="ISOCPEUR" w:cs="Arial"/>
        </w:rPr>
        <w:t>Sociální zařízení nebude vytápěno</w:t>
      </w:r>
      <w:r w:rsidR="002E2D37" w:rsidRPr="002E2D37">
        <w:rPr>
          <w:rFonts w:ascii="ISOCPEUR" w:eastAsia="ISOCPEUR" w:hAnsi="ISOCPEUR" w:cs="Arial"/>
        </w:rPr>
        <w:t>.</w:t>
      </w:r>
    </w:p>
    <w:p w:rsidR="002E2D37" w:rsidRPr="00153337" w:rsidRDefault="002E2D37" w:rsidP="002E2D37">
      <w:pPr>
        <w:jc w:val="both"/>
        <w:rPr>
          <w:rFonts w:ascii="ISOCPEUR" w:eastAsia="ISOCPEUR" w:hAnsi="ISOCPEUR" w:cs="ISOCPEUR"/>
          <w:shd w:val="clear" w:color="auto" w:fill="FFFF00"/>
        </w:rPr>
      </w:pPr>
      <w:bookmarkStart w:id="1" w:name="_GoBack"/>
      <w:bookmarkEnd w:id="1"/>
    </w:p>
    <w:p w:rsidR="00243FED" w:rsidRPr="00153337" w:rsidRDefault="00243FED" w:rsidP="00243FED">
      <w:pPr>
        <w:jc w:val="both"/>
        <w:rPr>
          <w:rFonts w:ascii="ISOCPEUR" w:hAnsi="ISOCPEUR" w:cs="Arial"/>
          <w:b/>
        </w:rPr>
      </w:pPr>
      <w:r w:rsidRPr="00153337">
        <w:rPr>
          <w:rFonts w:ascii="ISOCPEUR" w:hAnsi="ISOCPEUR" w:cs="Arial"/>
          <w:b/>
        </w:rPr>
        <w:t>Zásobování vodou</w:t>
      </w:r>
    </w:p>
    <w:p w:rsidR="002E2D37" w:rsidRDefault="002E2D37" w:rsidP="002E2D37">
      <w:pPr>
        <w:jc w:val="both"/>
        <w:rPr>
          <w:rFonts w:ascii="ISOCPEUR" w:eastAsia="ISOCPEUR" w:hAnsi="ISOCPEUR" w:cs="ISOCPEUR"/>
          <w:szCs w:val="22"/>
          <w:lang w:eastAsia="cs-CZ"/>
        </w:rPr>
      </w:pPr>
      <w:r>
        <w:rPr>
          <w:rFonts w:ascii="ISOCPEUR" w:eastAsia="ISOCPEUR" w:hAnsi="ISOCPEUR" w:cs="ISOCPEUR"/>
        </w:rPr>
        <w:t xml:space="preserve">Zásobování vodou bude ponecháno stávajícím způsobem. V rámci stavebních úprav budou pouze vyměněny v koupelnách výtokové armatury a rozvod potrubí. Nové potrubí bude napojeno do </w:t>
      </w:r>
      <w:proofErr w:type="spellStart"/>
      <w:r>
        <w:rPr>
          <w:rFonts w:ascii="ISOCPEUR" w:eastAsia="ISOCPEUR" w:hAnsi="ISOCPEUR" w:cs="ISOCPEUR"/>
        </w:rPr>
        <w:t>stávajích</w:t>
      </w:r>
      <w:proofErr w:type="spellEnd"/>
      <w:r>
        <w:rPr>
          <w:rFonts w:ascii="ISOCPEUR" w:eastAsia="ISOCPEUR" w:hAnsi="ISOCPEUR" w:cs="ISOCPEUR"/>
        </w:rPr>
        <w:t xml:space="preserve"> stoupacích potrubí, vedených v koupelnách. V případě upravených dispozic bude nové potrubí vedeno v drážce ve zdi až ke stávajícímu potrubí, kde bude nové </w:t>
      </w:r>
      <w:proofErr w:type="spellStart"/>
      <w:r>
        <w:rPr>
          <w:rFonts w:ascii="ISOCPEUR" w:eastAsia="ISOCPEUR" w:hAnsi="ISOCPEUR" w:cs="ISOCPEUR"/>
        </w:rPr>
        <w:t>dopojeno</w:t>
      </w:r>
      <w:proofErr w:type="spellEnd"/>
      <w:r>
        <w:rPr>
          <w:rFonts w:ascii="ISOCPEUR" w:eastAsia="ISOCPEUR" w:hAnsi="ISOCPEUR" w:cs="ISOCPEUR"/>
        </w:rPr>
        <w:t>.</w:t>
      </w:r>
    </w:p>
    <w:p w:rsidR="002E2D37" w:rsidRDefault="002E2D37" w:rsidP="002E2D37">
      <w:pPr>
        <w:jc w:val="both"/>
        <w:rPr>
          <w:rFonts w:ascii="ISOCPEUR" w:eastAsia="ISOCPEUR" w:hAnsi="ISOCPEUR" w:cs="ISOCPEUR"/>
        </w:rPr>
      </w:pPr>
      <w:r>
        <w:rPr>
          <w:rFonts w:ascii="ISOCPEUR" w:eastAsia="ISOCPEUR" w:hAnsi="ISOCPEUR" w:cs="ISOCPEUR"/>
        </w:rPr>
        <w:t xml:space="preserve">Stávající potrubí bude pročištěno a v případě špatného technického stavu, bude dle potřeby vyměněno za nové. </w:t>
      </w:r>
    </w:p>
    <w:p w:rsidR="002E2D37" w:rsidRDefault="002E2D37" w:rsidP="002E2D37">
      <w:pPr>
        <w:jc w:val="both"/>
        <w:rPr>
          <w:rFonts w:ascii="ISOCPEUR" w:eastAsia="ISOCPEUR" w:hAnsi="ISOCPEUR" w:cs="ISOCPEUR"/>
        </w:rPr>
      </w:pPr>
      <w:r>
        <w:rPr>
          <w:rFonts w:ascii="ISOCPEUR" w:eastAsia="ISOCPEUR" w:hAnsi="ISOCPEUR" w:cs="ISOCPEUR"/>
        </w:rPr>
        <w:lastRenderedPageBreak/>
        <w:t xml:space="preserve">Nedojde k navýšení spotřeby vody. </w:t>
      </w:r>
    </w:p>
    <w:p w:rsidR="002E2D37" w:rsidRDefault="002E2D37" w:rsidP="002E2D37">
      <w:pPr>
        <w:spacing w:after="120"/>
        <w:ind w:left="12" w:firstLine="1"/>
        <w:rPr>
          <w:rFonts w:ascii="ISOCPEUR" w:eastAsia="ISOCPEUR" w:hAnsi="ISOCPEUR" w:cs="ISOCPEUR"/>
          <w:sz w:val="22"/>
          <w:shd w:val="clear" w:color="auto" w:fill="FFFFFF"/>
        </w:rPr>
      </w:pPr>
      <w:r>
        <w:rPr>
          <w:rFonts w:ascii="ISOCPEUR" w:eastAsia="ISOCPEUR" w:hAnsi="ISOCPEUR" w:cs="ISOCPEUR"/>
          <w:shd w:val="clear" w:color="auto" w:fill="FFFFFF"/>
        </w:rPr>
        <w:t xml:space="preserve">Vnitřní vodovod bude proveden z trubek </w:t>
      </w:r>
      <w:proofErr w:type="spellStart"/>
      <w:r>
        <w:rPr>
          <w:rFonts w:ascii="ISOCPEUR" w:eastAsia="ISOCPEUR" w:hAnsi="ISOCPEUR" w:cs="ISOCPEUR"/>
          <w:shd w:val="clear" w:color="auto" w:fill="FFFFFF"/>
        </w:rPr>
        <w:t>Ppr</w:t>
      </w:r>
      <w:proofErr w:type="spellEnd"/>
      <w:r>
        <w:rPr>
          <w:rFonts w:ascii="ISOCPEUR" w:eastAsia="ISOCPEUR" w:hAnsi="ISOCPEUR" w:cs="ISOCPEUR"/>
          <w:shd w:val="clear" w:color="auto" w:fill="FFFFFF"/>
        </w:rPr>
        <w:t xml:space="preserve">, PN20, uložených pod </w:t>
      </w:r>
      <w:proofErr w:type="gramStart"/>
      <w:r>
        <w:rPr>
          <w:rFonts w:ascii="ISOCPEUR" w:eastAsia="ISOCPEUR" w:hAnsi="ISOCPEUR" w:cs="ISOCPEUR"/>
          <w:shd w:val="clear" w:color="auto" w:fill="FFFFFF"/>
        </w:rPr>
        <w:t>omítku - se</w:t>
      </w:r>
      <w:proofErr w:type="gramEnd"/>
      <w:r>
        <w:rPr>
          <w:rFonts w:ascii="ISOCPEUR" w:eastAsia="ISOCPEUR" w:hAnsi="ISOCPEUR" w:cs="ISOCPEUR"/>
          <w:shd w:val="clear" w:color="auto" w:fill="FFFFFF"/>
        </w:rPr>
        <w:t xml:space="preserve"> spádem k výtokovým ventilům. Bude-li použit jiný materiál s větší roztažností, musí být na dlouhých rovných úsecích u TUV provedeny kompenzační smyčky nebo lomy, dle pokynů výrobce materiálu. Potrubí studené vody bude v celém rozsahu </w:t>
      </w:r>
      <w:proofErr w:type="spellStart"/>
      <w:r>
        <w:rPr>
          <w:rFonts w:ascii="ISOCPEUR" w:eastAsia="ISOCPEUR" w:hAnsi="ISOCPEUR" w:cs="ISOCPEUR"/>
          <w:shd w:val="clear" w:color="auto" w:fill="FFFFFF"/>
        </w:rPr>
        <w:t>oizolováno</w:t>
      </w:r>
      <w:proofErr w:type="spellEnd"/>
      <w:r>
        <w:rPr>
          <w:rFonts w:ascii="ISOCPEUR" w:eastAsia="ISOCPEUR" w:hAnsi="ISOCPEUR" w:cs="ISOCPEUR"/>
          <w:shd w:val="clear" w:color="auto" w:fill="FFFFFF"/>
        </w:rPr>
        <w:t xml:space="preserve"> </w:t>
      </w:r>
      <w:proofErr w:type="spellStart"/>
      <w:r>
        <w:rPr>
          <w:rFonts w:ascii="ISOCPEUR" w:eastAsia="ISOCPEUR" w:hAnsi="ISOCPEUR" w:cs="ISOCPEUR"/>
          <w:shd w:val="clear" w:color="auto" w:fill="FFFFFF"/>
        </w:rPr>
        <w:t>návlekovou</w:t>
      </w:r>
      <w:proofErr w:type="spellEnd"/>
      <w:r>
        <w:rPr>
          <w:rFonts w:ascii="ISOCPEUR" w:eastAsia="ISOCPEUR" w:hAnsi="ISOCPEUR" w:cs="ISOCPEUR"/>
          <w:shd w:val="clear" w:color="auto" w:fill="FFFFFF"/>
        </w:rPr>
        <w:t xml:space="preserve"> izolací. Potrubí TV, cirkulace a všechno potrubí vedené v příčkách a v přizdívkách bude </w:t>
      </w:r>
      <w:proofErr w:type="spellStart"/>
      <w:r>
        <w:rPr>
          <w:rFonts w:ascii="ISOCPEUR" w:eastAsia="ISOCPEUR" w:hAnsi="ISOCPEUR" w:cs="ISOCPEUR"/>
          <w:shd w:val="clear" w:color="auto" w:fill="FFFFFF"/>
        </w:rPr>
        <w:t>oizolováno</w:t>
      </w:r>
      <w:proofErr w:type="spellEnd"/>
      <w:r>
        <w:rPr>
          <w:rFonts w:ascii="ISOCPEUR" w:eastAsia="ISOCPEUR" w:hAnsi="ISOCPEUR" w:cs="ISOCPEUR"/>
          <w:shd w:val="clear" w:color="auto" w:fill="FFFFFF"/>
        </w:rPr>
        <w:t xml:space="preserve"> </w:t>
      </w:r>
      <w:proofErr w:type="spellStart"/>
      <w:r>
        <w:rPr>
          <w:rFonts w:ascii="ISOCPEUR" w:eastAsia="ISOCPEUR" w:hAnsi="ISOCPEUR" w:cs="ISOCPEUR"/>
          <w:shd w:val="clear" w:color="auto" w:fill="FFFFFF"/>
        </w:rPr>
        <w:t>návlekovou</w:t>
      </w:r>
      <w:proofErr w:type="spellEnd"/>
      <w:r>
        <w:rPr>
          <w:rFonts w:ascii="ISOCPEUR" w:eastAsia="ISOCPEUR" w:hAnsi="ISOCPEUR" w:cs="ISOCPEUR"/>
          <w:shd w:val="clear" w:color="auto" w:fill="FFFFFF"/>
        </w:rPr>
        <w:t xml:space="preserve"> izolací o </w:t>
      </w:r>
      <w:proofErr w:type="spellStart"/>
      <w:r>
        <w:rPr>
          <w:rFonts w:ascii="ISOCPEUR" w:eastAsia="ISOCPEUR" w:hAnsi="ISOCPEUR" w:cs="ISOCPEUR"/>
          <w:shd w:val="clear" w:color="auto" w:fill="FFFFFF"/>
        </w:rPr>
        <w:t>tl</w:t>
      </w:r>
      <w:proofErr w:type="spellEnd"/>
      <w:r>
        <w:rPr>
          <w:rFonts w:ascii="ISOCPEUR" w:eastAsia="ISOCPEUR" w:hAnsi="ISOCPEUR" w:cs="ISOCPEUR"/>
          <w:shd w:val="clear" w:color="auto" w:fill="FFFFFF"/>
        </w:rPr>
        <w:t xml:space="preserve">. alespoň 20 mm. Izolace potrubí bude provedena v souladu s vyhláškou 193/2007 </w:t>
      </w:r>
      <w:proofErr w:type="gramStart"/>
      <w:r>
        <w:rPr>
          <w:rFonts w:ascii="ISOCPEUR" w:eastAsia="ISOCPEUR" w:hAnsi="ISOCPEUR" w:cs="ISOCPEUR"/>
          <w:shd w:val="clear" w:color="auto" w:fill="FFFFFF"/>
        </w:rPr>
        <w:t>Sb..</w:t>
      </w:r>
      <w:proofErr w:type="gramEnd"/>
    </w:p>
    <w:p w:rsidR="002E2D37" w:rsidRDefault="002E2D37" w:rsidP="002E2D37">
      <w:pPr>
        <w:ind w:left="36"/>
        <w:rPr>
          <w:rFonts w:ascii="ISOCPEUR" w:eastAsia="ISOCPEUR" w:hAnsi="ISOCPEUR" w:cs="ISOCPEUR"/>
          <w:shd w:val="clear" w:color="auto" w:fill="FFFFFF"/>
        </w:rPr>
      </w:pPr>
      <w:r>
        <w:rPr>
          <w:rFonts w:ascii="ISOCPEUR" w:eastAsia="ISOCPEUR" w:hAnsi="ISOCPEUR" w:cs="ISOCPEUR"/>
          <w:shd w:val="clear" w:color="auto" w:fill="FFFFFF"/>
        </w:rPr>
        <w:t xml:space="preserve">Pro vyvedení vodovodních výpustek k umyvadlům se předpokládá spodní přívod a stojánkové baterie, pro sprchy </w:t>
      </w:r>
      <w:proofErr w:type="spellStart"/>
      <w:r>
        <w:rPr>
          <w:rFonts w:ascii="ISOCPEUR" w:eastAsia="ISOCPEUR" w:hAnsi="ISOCPEUR" w:cs="ISOCPEUR"/>
          <w:shd w:val="clear" w:color="auto" w:fill="FFFFFF"/>
        </w:rPr>
        <w:t>nástěné</w:t>
      </w:r>
      <w:proofErr w:type="spellEnd"/>
      <w:r>
        <w:rPr>
          <w:rFonts w:ascii="ISOCPEUR" w:eastAsia="ISOCPEUR" w:hAnsi="ISOCPEUR" w:cs="ISOCPEUR"/>
          <w:shd w:val="clear" w:color="auto" w:fill="FFFFFF"/>
        </w:rPr>
        <w:t xml:space="preserve"> sprchové hlavice s </w:t>
      </w:r>
      <w:proofErr w:type="spellStart"/>
      <w:r>
        <w:rPr>
          <w:rFonts w:ascii="ISOCPEUR" w:eastAsia="ISOCPEUR" w:hAnsi="ISOCPEUR" w:cs="ISOCPEUR"/>
          <w:shd w:val="clear" w:color="auto" w:fill="FFFFFF"/>
        </w:rPr>
        <w:t>podomítkovým</w:t>
      </w:r>
      <w:proofErr w:type="spellEnd"/>
      <w:r>
        <w:rPr>
          <w:rFonts w:ascii="ISOCPEUR" w:eastAsia="ISOCPEUR" w:hAnsi="ISOCPEUR" w:cs="ISOCPEUR"/>
          <w:shd w:val="clear" w:color="auto" w:fill="FFFFFF"/>
        </w:rPr>
        <w:t xml:space="preserve"> vedením. Velikost uzavíracích ventilů je odvislá od dimense potrubí, na kterém jsou osazeny. Přesné osazení výtokových armatur konzultovat s investorem dle druhu a umístění zařizovacích předmětů. Pro navržené armatury je potřebný minimální tlak 3 </w:t>
      </w:r>
      <w:proofErr w:type="spellStart"/>
      <w:r>
        <w:rPr>
          <w:rFonts w:ascii="ISOCPEUR" w:eastAsia="ISOCPEUR" w:hAnsi="ISOCPEUR" w:cs="ISOCPEUR"/>
          <w:shd w:val="clear" w:color="auto" w:fill="FFFFFF"/>
        </w:rPr>
        <w:t>barry</w:t>
      </w:r>
      <w:proofErr w:type="spellEnd"/>
      <w:r>
        <w:rPr>
          <w:rFonts w:ascii="ISOCPEUR" w:eastAsia="ISOCPEUR" w:hAnsi="ISOCPEUR" w:cs="ISOCPEUR"/>
          <w:shd w:val="clear" w:color="auto" w:fill="FFFFFF"/>
        </w:rPr>
        <w:t>.</w:t>
      </w:r>
    </w:p>
    <w:p w:rsidR="00243FED" w:rsidRDefault="002E2D37" w:rsidP="002E2D37">
      <w:pPr>
        <w:jc w:val="both"/>
        <w:rPr>
          <w:rFonts w:ascii="ISOCPEUR" w:eastAsia="ISOCPEUR" w:hAnsi="ISOCPEUR" w:cs="ISOCPEUR"/>
          <w:shd w:val="clear" w:color="auto" w:fill="FFFFFF"/>
        </w:rPr>
      </w:pPr>
      <w:r>
        <w:rPr>
          <w:rFonts w:ascii="ISOCPEUR" w:eastAsia="ISOCPEUR" w:hAnsi="ISOCPEUR" w:cs="ISOCPEUR"/>
          <w:shd w:val="clear" w:color="auto" w:fill="FFFFFF"/>
        </w:rPr>
        <w:t>Před tlakovou zkouškou potrubí bude vnitřní vodovod prohlédnut, zda je v souladu s projektovou dokumentací a s ustanovením příslušných technických norem. Tlaková zkouška bude provedena bez pojistných a výtokových armatur dle ČSN 736660.</w:t>
      </w:r>
    </w:p>
    <w:p w:rsidR="002E2D37" w:rsidRDefault="002E2D37" w:rsidP="002E2D37">
      <w:pPr>
        <w:jc w:val="both"/>
        <w:rPr>
          <w:rFonts w:ascii="ISOCPEUR" w:hAnsi="ISOCPEUR" w:cs="Arial"/>
        </w:rPr>
      </w:pPr>
    </w:p>
    <w:p w:rsidR="005B0BCE" w:rsidRPr="005B0BCE" w:rsidRDefault="005B0BCE" w:rsidP="002E2D37">
      <w:pPr>
        <w:jc w:val="both"/>
        <w:rPr>
          <w:rFonts w:ascii="ISOCPEUR" w:hAnsi="ISOCPEUR" w:cs="Arial"/>
          <w:b/>
        </w:rPr>
      </w:pPr>
      <w:r w:rsidRPr="005B0BCE">
        <w:rPr>
          <w:rFonts w:ascii="ISOCPEUR" w:hAnsi="ISOCPEUR" w:cs="Arial"/>
          <w:b/>
        </w:rPr>
        <w:t>Elektroinstalace</w:t>
      </w:r>
    </w:p>
    <w:p w:rsidR="005B0BCE" w:rsidRDefault="005B0BCE" w:rsidP="002E2D37">
      <w:pPr>
        <w:jc w:val="both"/>
        <w:rPr>
          <w:rFonts w:ascii="ISOCPEUR" w:hAnsi="ISOCPEUR" w:cs="Arial"/>
        </w:rPr>
      </w:pPr>
      <w:r>
        <w:rPr>
          <w:rFonts w:ascii="ISOCPEUR" w:hAnsi="ISOCPEUR" w:cs="Arial"/>
        </w:rPr>
        <w:t xml:space="preserve">Elektroinstalace se nebude provádět v rámci projektu, dojde pouze k výměně krytů vypínačů, zásuvek a nástěnného i stropního osvětlení. </w:t>
      </w:r>
    </w:p>
    <w:p w:rsidR="005B0BCE" w:rsidRPr="00153337" w:rsidRDefault="005B0BCE" w:rsidP="002E2D37">
      <w:pPr>
        <w:jc w:val="both"/>
        <w:rPr>
          <w:rFonts w:ascii="ISOCPEUR" w:hAnsi="ISOCPEUR" w:cs="Arial"/>
        </w:rPr>
      </w:pPr>
    </w:p>
    <w:p w:rsidR="00243FED" w:rsidRPr="00153337" w:rsidRDefault="00243FED" w:rsidP="00243FED">
      <w:pPr>
        <w:jc w:val="both"/>
        <w:rPr>
          <w:rFonts w:ascii="ISOCPEUR" w:hAnsi="ISOCPEUR" w:cs="Arial"/>
          <w:b/>
        </w:rPr>
      </w:pPr>
      <w:r w:rsidRPr="00153337">
        <w:rPr>
          <w:rFonts w:ascii="ISOCPEUR" w:hAnsi="ISOCPEUR" w:cs="Arial"/>
          <w:b/>
        </w:rPr>
        <w:t xml:space="preserve">Vlhkost </w:t>
      </w:r>
    </w:p>
    <w:p w:rsidR="002E2D37" w:rsidRDefault="00243FED" w:rsidP="00243FED">
      <w:pPr>
        <w:jc w:val="both"/>
        <w:rPr>
          <w:rFonts w:ascii="ISOCPEUR" w:hAnsi="ISOCPEUR" w:cs="Arial"/>
        </w:rPr>
      </w:pPr>
      <w:r w:rsidRPr="00153337">
        <w:rPr>
          <w:rFonts w:ascii="ISOCPEUR" w:hAnsi="ISOCPEUR" w:cs="Arial"/>
        </w:rPr>
        <w:t>V daném objektu nejsou situovány prostory s požadavky na specifickou relativní vlhkost vzduchu. Optimální relativní vlhkost vzduchu ve vnitřním prostředí v rozmezí 30 – 70% bude zaručena navrženým větracím systémem. Výskytu vlhkosti ve stavebních konstrukcích bude zamezeno realizací odpovídajících hydroizolací stavby a vyloučením kondenzace vodních par na povrchu konstrukce vhodným technickým řešením dle ČSN 73 0540 Kondenzace vodních par v konstrukci a na jejím povrchu.</w:t>
      </w:r>
    </w:p>
    <w:p w:rsidR="002E2D37" w:rsidRPr="00153337" w:rsidRDefault="002E2D37" w:rsidP="00243FED">
      <w:pPr>
        <w:jc w:val="both"/>
        <w:rPr>
          <w:rFonts w:ascii="ISOCPEUR" w:hAnsi="ISOCPEUR" w:cs="Arial"/>
        </w:rPr>
      </w:pPr>
    </w:p>
    <w:p w:rsidR="00243FED" w:rsidRPr="00153337" w:rsidRDefault="00243FED" w:rsidP="00243FED">
      <w:pPr>
        <w:jc w:val="both"/>
        <w:rPr>
          <w:rFonts w:ascii="ISOCPEUR" w:hAnsi="ISOCPEUR" w:cs="Arial"/>
          <w:b/>
        </w:rPr>
      </w:pPr>
      <w:r w:rsidRPr="00153337">
        <w:rPr>
          <w:rFonts w:ascii="ISOCPEUR" w:hAnsi="ISOCPEUR" w:cs="Arial"/>
          <w:b/>
        </w:rPr>
        <w:t>Umělé osvětlení</w:t>
      </w:r>
    </w:p>
    <w:p w:rsidR="00243FED" w:rsidRPr="00153337" w:rsidRDefault="00243FED" w:rsidP="00243FED">
      <w:pPr>
        <w:jc w:val="both"/>
        <w:rPr>
          <w:rFonts w:ascii="ISOCPEUR" w:hAnsi="ISOCPEUR" w:cs="Arial"/>
        </w:rPr>
      </w:pPr>
      <w:r w:rsidRPr="00153337">
        <w:rPr>
          <w:rFonts w:ascii="ISOCPEUR" w:hAnsi="ISOCPEUR" w:cs="Arial"/>
        </w:rPr>
        <w:t>Ve všech prostorách bude provedeno umělé osvětlení odpovídající hygienickým předpisům na osvětlení podle druhů jednotlivých činností.</w:t>
      </w:r>
    </w:p>
    <w:p w:rsidR="00243FED" w:rsidRPr="00153337" w:rsidRDefault="00243FED" w:rsidP="00243FED">
      <w:pPr>
        <w:jc w:val="both"/>
        <w:rPr>
          <w:rFonts w:ascii="ISOCPEUR" w:hAnsi="ISOCPEUR" w:cs="Arial"/>
        </w:rPr>
      </w:pPr>
      <w:r w:rsidRPr="00153337">
        <w:rPr>
          <w:rFonts w:ascii="ISOCPEUR" w:hAnsi="ISOCPEUR" w:cs="Arial"/>
        </w:rPr>
        <w:t>Požadovaná intenzita osvětlení v jednotlivých prostorech je navržena dle ČSN EN 12464-1.</w:t>
      </w:r>
    </w:p>
    <w:p w:rsidR="00243FED" w:rsidRPr="00153337" w:rsidRDefault="00243FED" w:rsidP="00243FED">
      <w:pPr>
        <w:jc w:val="both"/>
        <w:rPr>
          <w:rFonts w:ascii="ISOCPEUR" w:hAnsi="ISOCPEUR" w:cs="Arial"/>
        </w:rPr>
      </w:pPr>
    </w:p>
    <w:p w:rsidR="00243FED" w:rsidRPr="00153337" w:rsidRDefault="00243FED" w:rsidP="00243FED">
      <w:pPr>
        <w:jc w:val="both"/>
        <w:rPr>
          <w:rFonts w:ascii="ISOCPEUR" w:hAnsi="ISOCPEUR" w:cs="Arial"/>
          <w:b/>
        </w:rPr>
      </w:pPr>
      <w:r w:rsidRPr="00153337">
        <w:rPr>
          <w:rFonts w:ascii="ISOCPEUR" w:hAnsi="ISOCPEUR" w:cs="Arial"/>
          <w:b/>
        </w:rPr>
        <w:t>Řešení a likvidace odpadů</w:t>
      </w:r>
    </w:p>
    <w:p w:rsidR="00243FED" w:rsidRPr="00153337" w:rsidRDefault="00243FED" w:rsidP="00243FED">
      <w:pPr>
        <w:jc w:val="both"/>
        <w:rPr>
          <w:rFonts w:ascii="ISOCPEUR" w:hAnsi="ISOCPEUR" w:cs="Arial"/>
        </w:rPr>
      </w:pPr>
      <w:r w:rsidRPr="00153337">
        <w:rPr>
          <w:rFonts w:ascii="ISOCPEUR" w:hAnsi="ISOCPEUR" w:cs="Arial"/>
        </w:rPr>
        <w:t>Likvidace odpadů bude probíhat individuálně do nádob určených ke svozu. Nádoby budou umístěny na vyhrazeném místě na pozemku. Z tohoto místa pak budou nádoby vyprazdňovány a odpad bude odvážen v cyklu cca 1x týdně příslušnou správní společností. Odpad se bude třídit dle typu na sklo, papír, plasty a biologický odpad.</w:t>
      </w:r>
    </w:p>
    <w:p w:rsidR="00243FED" w:rsidRPr="00153337" w:rsidRDefault="00243FED" w:rsidP="00243FED">
      <w:pPr>
        <w:jc w:val="both"/>
        <w:rPr>
          <w:rFonts w:ascii="ISOCPEUR" w:hAnsi="ISOCPEUR" w:cs="Arial"/>
        </w:rPr>
      </w:pPr>
      <w:r w:rsidRPr="00153337">
        <w:rPr>
          <w:rFonts w:ascii="ISOCPEUR" w:hAnsi="ISOCPEUR" w:cs="Arial"/>
        </w:rPr>
        <w:t xml:space="preserve">Odpady vzniklé z realizace stavby budou využity nebo odstraněny jen v místech a zařízeních k tomu určených, v souladu se zákonem o odpadech č.185/2001 Sb. a v souladu s plánem odpadového hospodářství kraje. Odpady mohou být předány pouze osobě oprávněné podle § 12 odst. 3 a 4 zákona o odpadech. O odpadech vzniklých z realizace stavby bude vedena evidence podle § 39 a 40 zákona o odpadech, která bude doložena společně s oznámením o užívání stavby podle § 120 odst. 1 stavebního zákona, popřípadě s žádostí o vydání kolaudačního souhlasu, včetně bilance zemin a jiných přírodních materiálů vytěžených během stavebních činností a zemních prací. Uložení odpadních zemin a jiných přírodních materiálů vytěžených </w:t>
      </w:r>
      <w:r w:rsidRPr="00153337">
        <w:rPr>
          <w:rFonts w:ascii="ISOCPEUR" w:hAnsi="ISOCPEUR" w:cs="Arial"/>
        </w:rPr>
        <w:lastRenderedPageBreak/>
        <w:t>během stavebních činností na „mezideponie“ nesmí trvat déle než po dobu trvání stavby. Nakládání s nebezpečnými odpady podléhá povolení orgánu veřejné správy podle § 16 odst. 3 zákona o odpadech.</w:t>
      </w:r>
    </w:p>
    <w:p w:rsidR="00243FED" w:rsidRPr="00153337" w:rsidRDefault="00243FED" w:rsidP="00243FED">
      <w:pPr>
        <w:jc w:val="both"/>
        <w:rPr>
          <w:rFonts w:ascii="ISOCPEUR" w:hAnsi="ISOCPEUR" w:cs="Arial"/>
        </w:rPr>
      </w:pPr>
      <w:r w:rsidRPr="00153337">
        <w:rPr>
          <w:rFonts w:ascii="ISOCPEUR" w:hAnsi="ISOCPEUR" w:cs="Arial"/>
        </w:rPr>
        <w:t>Nakládání s odpady vzniklými během stavební činnosti se bude řídit metodickým pokynem č.4/2008 odboru odpadů Ministerstva životního prostředí pro řízení vzniku stavebních a demoličních odpadů a pro nakládání s nimi.</w:t>
      </w:r>
    </w:p>
    <w:p w:rsidR="00243FED" w:rsidRPr="00153337" w:rsidRDefault="00243FED" w:rsidP="00243FED">
      <w:pPr>
        <w:jc w:val="both"/>
        <w:rPr>
          <w:rFonts w:ascii="ISOCPEUR" w:hAnsi="ISOCPEUR" w:cs="Arial"/>
        </w:rPr>
      </w:pPr>
      <w:r w:rsidRPr="00153337">
        <w:rPr>
          <w:rFonts w:ascii="ISOCPEUR" w:hAnsi="ISOCPEUR" w:cs="Arial"/>
        </w:rPr>
        <w:t>Při stavebních úpravách objektu vzniknou odpady, které jsou rozlišeny v souladu s kategorizací a katalogem odpadů ve smyslu zákona o odpadech 185/2001 Sb. a vyhlášky č. 383/2001 Sb. o podrobnostech s nakládání s odpady. Jedná se o hmoty dle katalogu odpadů:</w:t>
      </w:r>
    </w:p>
    <w:p w:rsidR="00243FED" w:rsidRPr="00153337" w:rsidRDefault="00243FED" w:rsidP="00243FED">
      <w:pPr>
        <w:jc w:val="both"/>
        <w:rPr>
          <w:rFonts w:ascii="ISOCPEUR" w:hAnsi="ISOCPEUR" w:cs="Arial"/>
        </w:rPr>
      </w:pPr>
    </w:p>
    <w:p w:rsidR="00243FED" w:rsidRPr="00153337" w:rsidRDefault="00243FED" w:rsidP="00243FED">
      <w:pPr>
        <w:rPr>
          <w:rFonts w:ascii="ISOCPEUR" w:hAnsi="ISOCPEUR" w:cs="Arial"/>
          <w:u w:val="single"/>
        </w:rPr>
      </w:pPr>
      <w:r w:rsidRPr="00153337">
        <w:rPr>
          <w:rFonts w:ascii="ISOCPEUR" w:hAnsi="ISOCPEUR" w:cs="Arial"/>
          <w:u w:val="single"/>
        </w:rPr>
        <w:t>Katalog č.</w:t>
      </w:r>
      <w:r w:rsidRPr="00153337">
        <w:rPr>
          <w:rFonts w:ascii="ISOCPEUR" w:hAnsi="ISOCPEUR" w:cs="Arial"/>
          <w:u w:val="single"/>
        </w:rPr>
        <w:tab/>
        <w:t>druh odpadu</w:t>
      </w:r>
      <w:r w:rsidRPr="00153337">
        <w:rPr>
          <w:rFonts w:ascii="ISOCPEUR" w:hAnsi="ISOCPEUR" w:cs="Arial"/>
          <w:u w:val="single"/>
        </w:rPr>
        <w:tab/>
      </w:r>
      <w:r w:rsidRPr="00153337">
        <w:rPr>
          <w:rFonts w:ascii="ISOCPEUR" w:hAnsi="ISOCPEUR" w:cs="Arial"/>
          <w:u w:val="single"/>
        </w:rPr>
        <w:tab/>
      </w:r>
      <w:r w:rsidRPr="00153337">
        <w:rPr>
          <w:rFonts w:ascii="ISOCPEUR" w:hAnsi="ISOCPEUR" w:cs="Arial"/>
          <w:u w:val="single"/>
        </w:rPr>
        <w:tab/>
      </w:r>
      <w:r w:rsidRPr="00153337">
        <w:rPr>
          <w:rFonts w:ascii="ISOCPEUR" w:hAnsi="ISOCPEUR" w:cs="Arial"/>
          <w:u w:val="single"/>
        </w:rPr>
        <w:tab/>
      </w:r>
      <w:r w:rsidRPr="00153337">
        <w:rPr>
          <w:rFonts w:ascii="ISOCPEUR" w:hAnsi="ISOCPEUR" w:cs="Arial"/>
          <w:u w:val="single"/>
        </w:rPr>
        <w:tab/>
        <w:t>kategorie odpadu</w:t>
      </w:r>
      <w:r w:rsidRPr="00153337">
        <w:rPr>
          <w:rFonts w:ascii="ISOCPEUR" w:hAnsi="ISOCPEUR" w:cs="Arial"/>
          <w:u w:val="single"/>
        </w:rPr>
        <w:tab/>
      </w:r>
    </w:p>
    <w:p w:rsidR="00243FED" w:rsidRPr="00153337" w:rsidRDefault="00243FED" w:rsidP="00243FED">
      <w:pPr>
        <w:ind w:firstLine="567"/>
        <w:rPr>
          <w:rFonts w:ascii="ISOCPEUR" w:hAnsi="ISOCPEUR" w:cs="Arial"/>
        </w:rPr>
      </w:pPr>
      <w:r w:rsidRPr="00153337">
        <w:rPr>
          <w:rFonts w:ascii="ISOCPEUR" w:hAnsi="ISOCPEUR" w:cs="Arial"/>
        </w:rPr>
        <w:t>170101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beton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O</w:t>
      </w:r>
      <w:r w:rsidRPr="00153337">
        <w:rPr>
          <w:rFonts w:ascii="ISOCPEUR" w:hAnsi="ISOCPEUR" w:cs="Arial"/>
        </w:rPr>
        <w:tab/>
      </w:r>
    </w:p>
    <w:p w:rsidR="00243FED" w:rsidRPr="00153337" w:rsidRDefault="00243FED" w:rsidP="00243FED">
      <w:pPr>
        <w:ind w:firstLine="567"/>
        <w:rPr>
          <w:rFonts w:ascii="ISOCPEUR" w:hAnsi="ISOCPEUR" w:cs="Arial"/>
        </w:rPr>
      </w:pPr>
      <w:r w:rsidRPr="00153337">
        <w:rPr>
          <w:rFonts w:ascii="ISOCPEUR" w:hAnsi="ISOCPEUR" w:cs="Arial"/>
        </w:rPr>
        <w:t>170201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dřevo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O</w:t>
      </w:r>
    </w:p>
    <w:p w:rsidR="00243FED" w:rsidRPr="00153337" w:rsidRDefault="00243FED" w:rsidP="00243FED">
      <w:pPr>
        <w:ind w:firstLine="567"/>
        <w:rPr>
          <w:rFonts w:ascii="ISOCPEUR" w:hAnsi="ISOCPEUR" w:cs="Arial"/>
        </w:rPr>
      </w:pPr>
      <w:r w:rsidRPr="00153337">
        <w:rPr>
          <w:rFonts w:ascii="ISOCPEUR" w:hAnsi="ISOCPEUR" w:cs="Arial"/>
        </w:rPr>
        <w:t>170203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plasty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O</w:t>
      </w:r>
    </w:p>
    <w:p w:rsidR="00243FED" w:rsidRPr="00153337" w:rsidRDefault="00243FED" w:rsidP="00243FED">
      <w:pPr>
        <w:ind w:firstLine="567"/>
        <w:rPr>
          <w:rFonts w:ascii="ISOCPEUR" w:hAnsi="ISOCPEUR" w:cs="Arial"/>
        </w:rPr>
      </w:pPr>
      <w:r w:rsidRPr="00153337">
        <w:rPr>
          <w:rFonts w:ascii="ISOCPEUR" w:hAnsi="ISOCPEUR" w:cs="Arial"/>
        </w:rPr>
        <w:t>170405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železo a ocel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O</w:t>
      </w:r>
    </w:p>
    <w:p w:rsidR="00243FED" w:rsidRPr="00153337" w:rsidRDefault="00243FED" w:rsidP="00243FED">
      <w:pPr>
        <w:ind w:firstLine="567"/>
        <w:rPr>
          <w:rFonts w:ascii="ISOCPEUR" w:hAnsi="ISOCPEUR" w:cs="Arial"/>
        </w:rPr>
      </w:pPr>
      <w:r w:rsidRPr="00153337">
        <w:rPr>
          <w:rFonts w:ascii="ISOCPEUR" w:hAnsi="ISOCPEUR" w:cs="Arial"/>
        </w:rPr>
        <w:t>170407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směs kovů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O</w:t>
      </w:r>
    </w:p>
    <w:p w:rsidR="00243FED" w:rsidRPr="00153337" w:rsidRDefault="00243FED" w:rsidP="00243FED">
      <w:pPr>
        <w:ind w:firstLine="567"/>
        <w:rPr>
          <w:rFonts w:ascii="ISOCPEUR" w:hAnsi="ISOCPEUR" w:cs="Arial"/>
        </w:rPr>
      </w:pPr>
      <w:r w:rsidRPr="00153337">
        <w:rPr>
          <w:rFonts w:ascii="ISOCPEUR" w:hAnsi="ISOCPEUR" w:cs="Arial"/>
        </w:rPr>
        <w:t>170411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kabely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O</w:t>
      </w:r>
    </w:p>
    <w:p w:rsidR="00243FED" w:rsidRPr="00153337" w:rsidRDefault="00243FED" w:rsidP="00243FED">
      <w:pPr>
        <w:ind w:firstLine="567"/>
        <w:rPr>
          <w:rFonts w:ascii="ISOCPEUR" w:hAnsi="ISOCPEUR" w:cs="Arial"/>
        </w:rPr>
      </w:pPr>
      <w:r w:rsidRPr="00153337">
        <w:rPr>
          <w:rFonts w:ascii="ISOCPEUR" w:hAnsi="ISOCPEUR" w:cs="Arial"/>
        </w:rPr>
        <w:t>170802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sádrová stavební hmota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O</w:t>
      </w:r>
    </w:p>
    <w:p w:rsidR="00243FED" w:rsidRPr="00153337" w:rsidRDefault="00243FED" w:rsidP="00243FED">
      <w:pPr>
        <w:ind w:firstLine="567"/>
        <w:jc w:val="both"/>
        <w:rPr>
          <w:rFonts w:ascii="ISOCPEUR" w:hAnsi="ISOCPEUR" w:cs="Arial"/>
        </w:rPr>
      </w:pPr>
      <w:r w:rsidRPr="00153337">
        <w:rPr>
          <w:rFonts w:ascii="ISOCPEUR" w:hAnsi="ISOCPEUR" w:cs="Arial"/>
        </w:rPr>
        <w:t>200101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sběrný papír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O</w:t>
      </w:r>
    </w:p>
    <w:p w:rsidR="00243FED" w:rsidRPr="00153337" w:rsidRDefault="00243FED" w:rsidP="00243FED">
      <w:pPr>
        <w:ind w:firstLine="567"/>
        <w:jc w:val="both"/>
        <w:rPr>
          <w:rFonts w:ascii="ISOCPEUR" w:hAnsi="ISOCPEUR" w:cs="Arial"/>
        </w:rPr>
      </w:pPr>
      <w:r w:rsidRPr="00153337">
        <w:rPr>
          <w:rFonts w:ascii="ISOCPEUR" w:hAnsi="ISOCPEUR" w:cs="Arial"/>
        </w:rPr>
        <w:t>170102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stavební suť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O</w:t>
      </w:r>
    </w:p>
    <w:p w:rsidR="00243FED" w:rsidRPr="00153337" w:rsidRDefault="00243FED" w:rsidP="00243FED">
      <w:pPr>
        <w:ind w:firstLine="567"/>
        <w:jc w:val="both"/>
        <w:rPr>
          <w:rFonts w:ascii="ISOCPEUR" w:hAnsi="ISOCPEUR" w:cs="Arial"/>
        </w:rPr>
      </w:pPr>
      <w:r w:rsidRPr="00153337">
        <w:rPr>
          <w:rFonts w:ascii="ISOCPEUR" w:hAnsi="ISOCPEUR" w:cs="Arial"/>
        </w:rPr>
        <w:t>170202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odpadní sklo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O</w:t>
      </w:r>
    </w:p>
    <w:p w:rsidR="00243FED" w:rsidRPr="00153337" w:rsidRDefault="00243FED" w:rsidP="00243FED">
      <w:pPr>
        <w:ind w:firstLine="567"/>
        <w:jc w:val="both"/>
        <w:rPr>
          <w:rFonts w:ascii="ISOCPEUR" w:hAnsi="ISOCPEUR" w:cs="Arial"/>
        </w:rPr>
      </w:pPr>
      <w:r w:rsidRPr="00153337">
        <w:rPr>
          <w:rFonts w:ascii="ISOCPEUR" w:hAnsi="ISOCPEUR" w:cs="Arial"/>
        </w:rPr>
        <w:t>200301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směsný komunál. odpad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O</w:t>
      </w:r>
    </w:p>
    <w:p w:rsidR="00243FED" w:rsidRPr="00153337" w:rsidRDefault="00243FED" w:rsidP="00243FED">
      <w:pPr>
        <w:ind w:firstLine="567"/>
        <w:jc w:val="both"/>
        <w:rPr>
          <w:rFonts w:ascii="ISOCPEUR" w:hAnsi="ISOCPEUR" w:cs="Arial"/>
        </w:rPr>
      </w:pPr>
      <w:r w:rsidRPr="00153337">
        <w:rPr>
          <w:rFonts w:ascii="ISOCPEUR" w:hAnsi="ISOCPEUR" w:cs="Arial"/>
        </w:rPr>
        <w:t>170107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směsný stavební a demoliční odpad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O</w:t>
      </w:r>
    </w:p>
    <w:p w:rsidR="00243FED" w:rsidRPr="00153337" w:rsidRDefault="00243FED" w:rsidP="00243FED">
      <w:pPr>
        <w:ind w:firstLine="567"/>
        <w:jc w:val="both"/>
        <w:rPr>
          <w:rFonts w:ascii="ISOCPEUR" w:hAnsi="ISOCPEUR" w:cs="Arial"/>
        </w:rPr>
      </w:pPr>
      <w:r w:rsidRPr="00153337">
        <w:rPr>
          <w:rFonts w:ascii="ISOCPEUR" w:hAnsi="ISOCPEUR" w:cs="Arial"/>
        </w:rPr>
        <w:t>150101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obaly z papíru a lepenky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O</w:t>
      </w:r>
    </w:p>
    <w:p w:rsidR="00243FED" w:rsidRPr="00153337" w:rsidRDefault="00243FED" w:rsidP="00243FED">
      <w:pPr>
        <w:ind w:firstLine="567"/>
        <w:jc w:val="both"/>
        <w:rPr>
          <w:rFonts w:ascii="ISOCPEUR" w:hAnsi="ISOCPEUR" w:cs="Arial"/>
        </w:rPr>
      </w:pPr>
      <w:r w:rsidRPr="00153337">
        <w:rPr>
          <w:rFonts w:ascii="ISOCPEUR" w:hAnsi="ISOCPEUR" w:cs="Arial"/>
        </w:rPr>
        <w:t>150102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obaly z plastů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O</w:t>
      </w:r>
    </w:p>
    <w:p w:rsidR="00243FED" w:rsidRPr="00153337" w:rsidRDefault="00243FED" w:rsidP="00243FED">
      <w:pPr>
        <w:ind w:firstLine="567"/>
        <w:jc w:val="both"/>
        <w:rPr>
          <w:rFonts w:ascii="ISOCPEUR" w:hAnsi="ISOCPEUR" w:cs="Arial"/>
        </w:rPr>
      </w:pPr>
      <w:r w:rsidRPr="00153337">
        <w:rPr>
          <w:rFonts w:ascii="ISOCPEUR" w:hAnsi="ISOCPEUR" w:cs="Arial"/>
        </w:rPr>
        <w:t>150103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obaly ze dřeva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O</w:t>
      </w:r>
    </w:p>
    <w:p w:rsidR="00243FED" w:rsidRPr="00153337" w:rsidRDefault="00243FED" w:rsidP="00243FED">
      <w:pPr>
        <w:ind w:firstLine="567"/>
        <w:jc w:val="both"/>
        <w:rPr>
          <w:rFonts w:ascii="ISOCPEUR" w:hAnsi="ISOCPEUR" w:cs="Arial"/>
        </w:rPr>
      </w:pPr>
      <w:r w:rsidRPr="00153337">
        <w:rPr>
          <w:rFonts w:ascii="ISOCPEUR" w:hAnsi="ISOCPEUR" w:cs="Arial"/>
        </w:rPr>
        <w:t>150110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 xml:space="preserve">obaly obsahující zbytky nebezpečných </w:t>
      </w:r>
    </w:p>
    <w:p w:rsidR="00243FED" w:rsidRPr="00153337" w:rsidRDefault="00243FED" w:rsidP="00243FED">
      <w:pPr>
        <w:ind w:firstLine="567"/>
        <w:jc w:val="both"/>
        <w:rPr>
          <w:rFonts w:ascii="ISOCPEUR" w:hAnsi="ISOCPEUR" w:cs="Arial"/>
        </w:rPr>
      </w:pP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látek (nátěrové hmoty)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N</w:t>
      </w:r>
    </w:p>
    <w:p w:rsidR="00243FED" w:rsidRPr="00153337" w:rsidRDefault="00243FED" w:rsidP="00243FED">
      <w:pPr>
        <w:ind w:firstLine="567"/>
        <w:jc w:val="both"/>
        <w:rPr>
          <w:rFonts w:ascii="ISOCPEUR" w:hAnsi="ISOCPEUR" w:cs="Arial"/>
        </w:rPr>
      </w:pPr>
      <w:r w:rsidRPr="00153337">
        <w:rPr>
          <w:rFonts w:ascii="ISOCPEUR" w:hAnsi="ISOCPEUR" w:cs="Arial"/>
        </w:rPr>
        <w:t>070213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plastový odpad</w:t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</w:r>
      <w:r w:rsidRPr="00153337">
        <w:rPr>
          <w:rFonts w:ascii="ISOCPEUR" w:hAnsi="ISOCPEUR" w:cs="Arial"/>
        </w:rPr>
        <w:tab/>
        <w:t>O</w:t>
      </w:r>
    </w:p>
    <w:p w:rsidR="00243FED" w:rsidRPr="00153337" w:rsidRDefault="00243FED" w:rsidP="00243FED">
      <w:pPr>
        <w:jc w:val="both"/>
        <w:rPr>
          <w:rFonts w:ascii="ISOCPEUR" w:hAnsi="ISOCPEUR" w:cs="Arial"/>
        </w:rPr>
      </w:pPr>
    </w:p>
    <w:p w:rsidR="00243FED" w:rsidRPr="00153337" w:rsidRDefault="00243FED" w:rsidP="00243FED">
      <w:pPr>
        <w:jc w:val="both"/>
        <w:rPr>
          <w:rFonts w:ascii="ISOCPEUR" w:hAnsi="ISOCPEUR" w:cs="Arial"/>
        </w:rPr>
      </w:pPr>
      <w:r w:rsidRPr="00153337">
        <w:rPr>
          <w:rFonts w:ascii="ISOCPEUR" w:hAnsi="ISOCPEUR" w:cs="Arial"/>
        </w:rPr>
        <w:t>O (odpady bez nebezpečných vlastností – tzv. ostatní odpady)</w:t>
      </w:r>
    </w:p>
    <w:p w:rsidR="00243FED" w:rsidRPr="00153337" w:rsidRDefault="00243FED" w:rsidP="00243FED">
      <w:pPr>
        <w:jc w:val="both"/>
        <w:rPr>
          <w:rFonts w:ascii="ISOCPEUR" w:hAnsi="ISOCPEUR" w:cs="Arial"/>
        </w:rPr>
      </w:pPr>
      <w:r w:rsidRPr="00153337">
        <w:rPr>
          <w:rFonts w:ascii="ISOCPEUR" w:hAnsi="ISOCPEUR" w:cs="Arial"/>
        </w:rPr>
        <w:t>N (odpady s nebezpečnými vlastnostmi – tzv. nebezpečné odpady)</w:t>
      </w:r>
    </w:p>
    <w:p w:rsidR="00243FED" w:rsidRPr="00153337" w:rsidRDefault="00243FED" w:rsidP="00243FED">
      <w:pPr>
        <w:ind w:firstLine="567"/>
        <w:jc w:val="both"/>
        <w:rPr>
          <w:rFonts w:ascii="ISOCPEUR" w:hAnsi="ISOCPEUR" w:cs="Arial"/>
        </w:rPr>
      </w:pPr>
    </w:p>
    <w:p w:rsidR="00121EE9" w:rsidRPr="00153337" w:rsidRDefault="00121EE9" w:rsidP="00121EE9">
      <w:pPr>
        <w:pStyle w:val="Odstavecseseznamem"/>
        <w:numPr>
          <w:ilvl w:val="0"/>
          <w:numId w:val="1"/>
        </w:numPr>
        <w:rPr>
          <w:rFonts w:ascii="ISOCPEUR" w:hAnsi="ISOCPEUR"/>
          <w:b/>
          <w:sz w:val="28"/>
          <w:szCs w:val="28"/>
        </w:rPr>
      </w:pPr>
      <w:r w:rsidRPr="00153337">
        <w:rPr>
          <w:rFonts w:ascii="ISOCPEUR" w:hAnsi="ISOCPEUR"/>
          <w:b/>
          <w:sz w:val="28"/>
          <w:szCs w:val="28"/>
        </w:rPr>
        <w:t>Výpis použitých norem</w:t>
      </w:r>
    </w:p>
    <w:p w:rsidR="00121EE9" w:rsidRPr="00153337" w:rsidRDefault="00121EE9" w:rsidP="00121EE9">
      <w:pPr>
        <w:rPr>
          <w:rFonts w:ascii="ISOCPEUR" w:hAnsi="ISOCPEUR"/>
        </w:rPr>
      </w:pPr>
      <w:r w:rsidRPr="00153337">
        <w:rPr>
          <w:rFonts w:ascii="ISOCPEUR" w:hAnsi="ISOCPEUR"/>
        </w:rPr>
        <w:t>Zákon č. 183/2006 Sb.: Stavební zákon, vyhláška č. 499/2006 Sb.: O dokumentaci staveb, vyhláška č. 268/2009 Sb.: O technických požadavcích na stavbu, nařízení vlády č. 591/2006 Sb.: O bližších minimálních požadavcích na bezpečnost a ochranu zdraví při práci na staveništích, nařízení vlády č. 362/2005 Sb.: O bližších požadavcích na bezpečnost a ochranu zdraví při práci na pracovištích s nebezpečím pádu z výšky nebo do hloubky, vyhláška č. 23/2008 Sb.: O technických podmínkách požární ochrany staveb, zákon č. 133/1985 Sb.: Požární zákon ve znění pozdějších předpisů, vyhláška č. 246/2001 Sb.: O požární prevenci.</w:t>
      </w:r>
    </w:p>
    <w:p w:rsidR="00121EE9" w:rsidRPr="00153337" w:rsidRDefault="00121EE9" w:rsidP="00121EE9">
      <w:pPr>
        <w:rPr>
          <w:rFonts w:ascii="ISOCPEUR" w:hAnsi="ISOCPEUR"/>
        </w:rPr>
      </w:pPr>
    </w:p>
    <w:p w:rsidR="00121EE9" w:rsidRPr="00522867" w:rsidRDefault="00121EE9" w:rsidP="00522867">
      <w:pPr>
        <w:rPr>
          <w:rFonts w:ascii="ISOCPEUR" w:hAnsi="ISOCPEUR"/>
        </w:rPr>
      </w:pPr>
      <w:r w:rsidRPr="00153337">
        <w:rPr>
          <w:rFonts w:ascii="ISOCPEUR" w:hAnsi="ISOCPEUR"/>
        </w:rPr>
        <w:t xml:space="preserve">ČSN 01 3420 – Výkresy pozemních staveb – kreslení výkresů stavební části, ČSN 01 3450 – Výkresy zdravotních instalací, ČSN ISO 128 – 23 – Technické výkresy – Pravidla zobrazování, ČSN 73 0810:04/2010 – Požární bezpečnost staveb (PBS) – společná ustanovení, ČSN 73 0802:05/2009 – PBS – nevýrobní objekty, ČSN 73 0873:06/2003 – PBS – Zásobování </w:t>
      </w:r>
      <w:r w:rsidRPr="00153337">
        <w:rPr>
          <w:rFonts w:ascii="ISOCPEUR" w:hAnsi="ISOCPEUR"/>
        </w:rPr>
        <w:lastRenderedPageBreak/>
        <w:t>požární vodou, ČSN 73 0821:05/2007 – PBS – odolnost stavebních konstrukcí, ČSN 73 0804:02/2010 – Požární bezpečnost staveb – výrobní objekty, ČSN 73 0818: 07/1197 – PBS – obsazení objektu osobami, ČSN 73 0532: 2010 – Akustika - ochrana proti hluku v budovách a související akustické vlastnosti stavebních výrobků – požadavky), ČSN EN ISO 13788, ČSN EN ISO 6946, ČSN 730540 – Tepelná ochrana budov</w:t>
      </w:r>
    </w:p>
    <w:sectPr w:rsidR="00121EE9" w:rsidRPr="00522867" w:rsidSect="007A368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0AB" w:rsidRDefault="004110AB">
      <w:r>
        <w:separator/>
      </w:r>
    </w:p>
  </w:endnote>
  <w:endnote w:type="continuationSeparator" w:id="0">
    <w:p w:rsidR="004110AB" w:rsidRDefault="00411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770" w:rsidRDefault="00A07770">
    <w:pPr>
      <w:pStyle w:val="Zpat"/>
      <w:jc w:val="center"/>
    </w:pPr>
  </w:p>
  <w:p w:rsidR="00A07770" w:rsidRDefault="00A077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0AB" w:rsidRDefault="004110AB">
      <w:r>
        <w:separator/>
      </w:r>
    </w:p>
  </w:footnote>
  <w:footnote w:type="continuationSeparator" w:id="0">
    <w:p w:rsidR="004110AB" w:rsidRDefault="00411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306D0"/>
    <w:multiLevelType w:val="multilevel"/>
    <w:tmpl w:val="31389744"/>
    <w:lvl w:ilvl="0">
      <w:start w:val="10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E280F7D"/>
    <w:multiLevelType w:val="multilevel"/>
    <w:tmpl w:val="D81A012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665675"/>
    <w:multiLevelType w:val="hybridMultilevel"/>
    <w:tmpl w:val="34AACB92"/>
    <w:lvl w:ilvl="0" w:tplc="A260C4D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66282"/>
    <w:multiLevelType w:val="multilevel"/>
    <w:tmpl w:val="BB346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Zero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539A725C"/>
    <w:multiLevelType w:val="hybridMultilevel"/>
    <w:tmpl w:val="F6441D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EE9"/>
    <w:rsid w:val="00012106"/>
    <w:rsid w:val="000131B7"/>
    <w:rsid w:val="00121EE9"/>
    <w:rsid w:val="00153337"/>
    <w:rsid w:val="0017221E"/>
    <w:rsid w:val="001A4627"/>
    <w:rsid w:val="001F33D9"/>
    <w:rsid w:val="00225401"/>
    <w:rsid w:val="00243C13"/>
    <w:rsid w:val="00243FED"/>
    <w:rsid w:val="002A0C69"/>
    <w:rsid w:val="002A759A"/>
    <w:rsid w:val="002E2D37"/>
    <w:rsid w:val="003052E3"/>
    <w:rsid w:val="003442A4"/>
    <w:rsid w:val="004110AB"/>
    <w:rsid w:val="00472099"/>
    <w:rsid w:val="00500B7C"/>
    <w:rsid w:val="00522867"/>
    <w:rsid w:val="005A1AE4"/>
    <w:rsid w:val="005B0BCE"/>
    <w:rsid w:val="005E09AD"/>
    <w:rsid w:val="005E32C0"/>
    <w:rsid w:val="006444C2"/>
    <w:rsid w:val="006511AD"/>
    <w:rsid w:val="00653A62"/>
    <w:rsid w:val="00675EDE"/>
    <w:rsid w:val="006A281E"/>
    <w:rsid w:val="006E4C92"/>
    <w:rsid w:val="006F3973"/>
    <w:rsid w:val="00757DAB"/>
    <w:rsid w:val="007A368C"/>
    <w:rsid w:val="007D2333"/>
    <w:rsid w:val="007E710B"/>
    <w:rsid w:val="008363A7"/>
    <w:rsid w:val="00861C69"/>
    <w:rsid w:val="00875AEE"/>
    <w:rsid w:val="00885491"/>
    <w:rsid w:val="00901FD1"/>
    <w:rsid w:val="00911CE4"/>
    <w:rsid w:val="009642CF"/>
    <w:rsid w:val="009B4E62"/>
    <w:rsid w:val="009E4AA8"/>
    <w:rsid w:val="00A07770"/>
    <w:rsid w:val="00A13AF3"/>
    <w:rsid w:val="00A30F8C"/>
    <w:rsid w:val="00A51CFD"/>
    <w:rsid w:val="00A56B8C"/>
    <w:rsid w:val="00A7073E"/>
    <w:rsid w:val="00AA3DE2"/>
    <w:rsid w:val="00AB6880"/>
    <w:rsid w:val="00B450F6"/>
    <w:rsid w:val="00B64D9D"/>
    <w:rsid w:val="00B7714E"/>
    <w:rsid w:val="00B80459"/>
    <w:rsid w:val="00BE04DA"/>
    <w:rsid w:val="00CE4E33"/>
    <w:rsid w:val="00D11D69"/>
    <w:rsid w:val="00D5187C"/>
    <w:rsid w:val="00D646CB"/>
    <w:rsid w:val="00D671E6"/>
    <w:rsid w:val="00D90001"/>
    <w:rsid w:val="00DA0C3F"/>
    <w:rsid w:val="00DC48DE"/>
    <w:rsid w:val="00DD4581"/>
    <w:rsid w:val="00E64F6A"/>
    <w:rsid w:val="00E911E1"/>
    <w:rsid w:val="00EA3663"/>
    <w:rsid w:val="00ED4997"/>
    <w:rsid w:val="00F07152"/>
    <w:rsid w:val="00F20A31"/>
    <w:rsid w:val="00F212FC"/>
    <w:rsid w:val="00F643F3"/>
    <w:rsid w:val="00F66E11"/>
    <w:rsid w:val="00FD1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816A8"/>
  <w15:docId w15:val="{B7083519-D6D5-4CF5-8DAA-85C6C6CDB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1E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121EE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121E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1EE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Standardnpsmoodstavce"/>
    <w:rsid w:val="008363A7"/>
  </w:style>
  <w:style w:type="paragraph" w:styleId="Zhlav">
    <w:name w:val="header"/>
    <w:basedOn w:val="Normln"/>
    <w:link w:val="ZhlavChar"/>
    <w:uiPriority w:val="99"/>
    <w:semiHidden/>
    <w:unhideWhenUsed/>
    <w:rsid w:val="00F0715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0715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2307</Words>
  <Characters>13612</Characters>
  <Application>Microsoft Office Word</Application>
  <DocSecurity>0</DocSecurity>
  <Lines>113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klara krivankova</dc:creator>
  <cp:lastModifiedBy>Miroslav Vorel</cp:lastModifiedBy>
  <cp:revision>2</cp:revision>
  <cp:lastPrinted>2016-03-03T10:07:00Z</cp:lastPrinted>
  <dcterms:created xsi:type="dcterms:W3CDTF">2017-11-25T16:29:00Z</dcterms:created>
  <dcterms:modified xsi:type="dcterms:W3CDTF">2017-11-25T16:29:00Z</dcterms:modified>
</cp:coreProperties>
</file>